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B363DE" w:rsidRDefault="00E47473" w:rsidP="00B363DE">
      <w:pPr>
        <w:spacing w:after="160"/>
      </w:pPr>
      <w:r>
        <w:rPr>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t xml:space="preserve">                     </w:t>
      </w:r>
      <w:r w:rsidR="00722D71">
        <w:t xml:space="preserve"> </w:t>
      </w:r>
      <w:r>
        <w:t xml:space="preserve">     </w:t>
      </w:r>
      <w:r>
        <w:rPr>
          <w:rFonts w:ascii="Bodoni MT" w:hAnsi="Bodoni MT"/>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t xml:space="preserve">      </w:t>
      </w:r>
      <w:r w:rsidR="00722D71">
        <w:t xml:space="preserve"> </w:t>
      </w:r>
      <w:r>
        <w:t xml:space="preserve">                          </w:t>
      </w:r>
      <w:r>
        <w:rPr>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Default="00773F09" w:rsidP="00E47473">
      <w:pPr>
        <w:spacing w:after="160"/>
        <w:jc w:val="center"/>
        <w:rPr>
          <w:rFonts w:ascii="Bodoni MT" w:hAnsi="Bodoni MT"/>
          <w:sz w:val="24"/>
          <w:szCs w:val="24"/>
          <w:lang w:val="fr-FR"/>
        </w:rPr>
      </w:pPr>
    </w:p>
    <w:p w14:paraId="2BAFBC04" w14:textId="06C5AC83" w:rsidR="00367E60" w:rsidRPr="008B3DE3" w:rsidRDefault="00367E60" w:rsidP="00E47473">
      <w:pPr>
        <w:spacing w:after="160"/>
        <w:jc w:val="center"/>
        <w:rPr>
          <w:rFonts w:ascii="Bodoni MT" w:hAnsi="Bodoni MT"/>
          <w:sz w:val="24"/>
          <w:szCs w:val="24"/>
          <w:lang w:val="fr-FR"/>
        </w:rPr>
      </w:pPr>
      <w:r w:rsidRPr="008B3DE3">
        <w:rPr>
          <w:rFonts w:ascii="Bodoni MT" w:hAnsi="Bodoni MT"/>
          <w:sz w:val="24"/>
          <w:szCs w:val="24"/>
          <w:lang w:val="fr-FR"/>
        </w:rPr>
        <w:t>UNIVERSITÉ CADI AYYAD</w:t>
      </w:r>
    </w:p>
    <w:p w14:paraId="0FCCBB06" w14:textId="77777777" w:rsidR="00367E60" w:rsidRPr="008B3DE3" w:rsidRDefault="00367E60" w:rsidP="00E47473">
      <w:pPr>
        <w:spacing w:after="160"/>
        <w:jc w:val="center"/>
        <w:rPr>
          <w:rFonts w:ascii="Bodoni MT" w:hAnsi="Bodoni MT"/>
          <w:sz w:val="24"/>
          <w:szCs w:val="24"/>
          <w:lang w:val="fr-FR"/>
        </w:rPr>
      </w:pPr>
      <w:r w:rsidRPr="008B3DE3">
        <w:rPr>
          <w:rFonts w:ascii="Bodoni MT" w:hAnsi="Bodoni MT"/>
          <w:sz w:val="24"/>
          <w:szCs w:val="24"/>
          <w:lang w:val="fr-FR"/>
        </w:rPr>
        <w:t>FACLTÉ DES SCIENCES ET TECHNIQUES</w:t>
      </w:r>
    </w:p>
    <w:p w14:paraId="085B6356" w14:textId="1E96D7AE" w:rsidR="00E47473" w:rsidRDefault="00367E60" w:rsidP="00E47473">
      <w:pPr>
        <w:spacing w:after="160"/>
        <w:jc w:val="center"/>
        <w:rPr>
          <w:rFonts w:ascii="Bodoni MT" w:hAnsi="Bodoni MT"/>
          <w:sz w:val="24"/>
          <w:szCs w:val="24"/>
          <w:lang w:val="fr-FR"/>
        </w:rPr>
      </w:pPr>
      <w:r w:rsidRPr="008B3DE3">
        <w:rPr>
          <w:rFonts w:ascii="Bodoni MT" w:hAnsi="Bodoni MT"/>
          <w:sz w:val="24"/>
          <w:szCs w:val="24"/>
          <w:lang w:val="fr-FR"/>
        </w:rPr>
        <w:t>INGÉNIERIE EN FINANCE ET ACTUARIAT</w:t>
      </w:r>
    </w:p>
    <w:p w14:paraId="06EA0AA9" w14:textId="77777777" w:rsidR="00E47473" w:rsidRPr="00E47473" w:rsidRDefault="00E47473" w:rsidP="00E47473">
      <w:pPr>
        <w:spacing w:after="160"/>
        <w:jc w:val="center"/>
        <w:rPr>
          <w:rFonts w:ascii="Bodoni MT" w:hAnsi="Bodoni MT"/>
          <w:sz w:val="24"/>
          <w:szCs w:val="24"/>
          <w:lang w:val="fr-FR"/>
        </w:rPr>
      </w:pPr>
    </w:p>
    <w:p w14:paraId="2EFD3BC5" w14:textId="096BD1C7" w:rsidR="00367E60" w:rsidRDefault="00367E60" w:rsidP="00E47473">
      <w:pPr>
        <w:spacing w:after="160"/>
        <w:jc w:val="center"/>
        <w:rPr>
          <w:rFonts w:cstheme="minorHAnsi"/>
          <w:b/>
          <w:bCs/>
          <w:sz w:val="40"/>
          <w:szCs w:val="40"/>
          <w:lang w:val="fr-FR"/>
        </w:rPr>
      </w:pPr>
      <w:proofErr w:type="gramStart"/>
      <w:r w:rsidRPr="00341C09">
        <w:rPr>
          <w:rFonts w:cstheme="minorHAnsi"/>
          <w:b/>
          <w:bCs/>
          <w:sz w:val="40"/>
          <w:szCs w:val="40"/>
          <w:lang w:val="fr-FR"/>
        </w:rPr>
        <w:t xml:space="preserve">Mémoire </w:t>
      </w:r>
      <w:r>
        <w:rPr>
          <w:rFonts w:cstheme="minorHAnsi"/>
          <w:b/>
          <w:bCs/>
          <w:sz w:val="40"/>
          <w:szCs w:val="40"/>
          <w:lang w:val="fr-FR"/>
        </w:rPr>
        <w:t xml:space="preserve"> </w:t>
      </w:r>
      <w:r w:rsidRPr="00341C09">
        <w:rPr>
          <w:rFonts w:cstheme="minorHAnsi"/>
          <w:b/>
          <w:bCs/>
          <w:sz w:val="40"/>
          <w:szCs w:val="40"/>
          <w:lang w:val="fr-FR"/>
        </w:rPr>
        <w:t>de</w:t>
      </w:r>
      <w:proofErr w:type="gramEnd"/>
      <w:r w:rsidRPr="00341C09">
        <w:rPr>
          <w:rFonts w:cstheme="minorHAnsi"/>
          <w:b/>
          <w:bCs/>
          <w:sz w:val="40"/>
          <w:szCs w:val="40"/>
          <w:lang w:val="fr-FR"/>
        </w:rPr>
        <w:t xml:space="preserve"> </w:t>
      </w:r>
      <w:r>
        <w:rPr>
          <w:rFonts w:cstheme="minorHAnsi"/>
          <w:b/>
          <w:bCs/>
          <w:sz w:val="40"/>
          <w:szCs w:val="40"/>
          <w:lang w:val="fr-FR"/>
        </w:rPr>
        <w:t xml:space="preserve"> </w:t>
      </w:r>
      <w:r w:rsidRPr="00341C09">
        <w:rPr>
          <w:rFonts w:cstheme="minorHAnsi"/>
          <w:b/>
          <w:bCs/>
          <w:sz w:val="40"/>
          <w:szCs w:val="40"/>
          <w:lang w:val="fr-FR"/>
        </w:rPr>
        <w:t>Projet</w:t>
      </w:r>
      <w:r>
        <w:rPr>
          <w:rFonts w:cstheme="minorHAnsi"/>
          <w:b/>
          <w:bCs/>
          <w:sz w:val="40"/>
          <w:szCs w:val="40"/>
          <w:lang w:val="fr-FR"/>
        </w:rPr>
        <w:t xml:space="preserve"> </w:t>
      </w:r>
      <w:r w:rsidRPr="00341C09">
        <w:rPr>
          <w:rFonts w:cstheme="minorHAnsi"/>
          <w:b/>
          <w:bCs/>
          <w:sz w:val="40"/>
          <w:szCs w:val="40"/>
          <w:lang w:val="fr-FR"/>
        </w:rPr>
        <w:t xml:space="preserve"> de</w:t>
      </w:r>
      <w:r>
        <w:rPr>
          <w:rFonts w:cstheme="minorHAnsi"/>
          <w:b/>
          <w:bCs/>
          <w:sz w:val="40"/>
          <w:szCs w:val="40"/>
          <w:lang w:val="fr-FR"/>
        </w:rPr>
        <w:t xml:space="preserve"> </w:t>
      </w:r>
      <w:r w:rsidRPr="00341C09">
        <w:rPr>
          <w:rFonts w:cstheme="minorHAnsi"/>
          <w:b/>
          <w:bCs/>
          <w:sz w:val="40"/>
          <w:szCs w:val="40"/>
          <w:lang w:val="fr-FR"/>
        </w:rPr>
        <w:t xml:space="preserve"> fin </w:t>
      </w:r>
      <w:r>
        <w:rPr>
          <w:rFonts w:cstheme="minorHAnsi"/>
          <w:b/>
          <w:bCs/>
          <w:sz w:val="40"/>
          <w:szCs w:val="40"/>
          <w:lang w:val="fr-FR"/>
        </w:rPr>
        <w:t xml:space="preserve"> </w:t>
      </w:r>
      <w:r w:rsidRPr="00341C09">
        <w:rPr>
          <w:rFonts w:cstheme="minorHAnsi"/>
          <w:b/>
          <w:bCs/>
          <w:sz w:val="40"/>
          <w:szCs w:val="40"/>
          <w:lang w:val="fr-FR"/>
        </w:rPr>
        <w:t>d’étude</w:t>
      </w:r>
      <w:r>
        <w:rPr>
          <w:rFonts w:cstheme="minorHAnsi"/>
          <w:b/>
          <w:bCs/>
          <w:sz w:val="40"/>
          <w:szCs w:val="40"/>
          <w:lang w:val="fr-FR"/>
        </w:rPr>
        <w:t>s</w:t>
      </w:r>
    </w:p>
    <w:p w14:paraId="43EAD393" w14:textId="77777777" w:rsidR="00367E60" w:rsidRDefault="00367E60" w:rsidP="00E47473">
      <w:pPr>
        <w:spacing w:after="160"/>
        <w:jc w:val="center"/>
        <w:rPr>
          <w:rFonts w:ascii="Lucida Bright" w:hAnsi="Lucida Bright" w:cstheme="minorHAnsi"/>
          <w:sz w:val="24"/>
          <w:szCs w:val="24"/>
          <w:lang w:val="fr-FR"/>
        </w:rPr>
      </w:pPr>
      <w:r w:rsidRPr="00FC334F">
        <w:rPr>
          <w:rFonts w:ascii="Lucida Bright" w:hAnsi="Lucida Bright" w:cstheme="minorHAnsi"/>
          <w:sz w:val="24"/>
          <w:szCs w:val="24"/>
          <w:lang w:val="fr-FR"/>
        </w:rPr>
        <w:t>En vue de l’obtention du :</w:t>
      </w:r>
    </w:p>
    <w:p w14:paraId="02EA59E1" w14:textId="27023FD4" w:rsidR="00367E60" w:rsidRDefault="00367E60" w:rsidP="00E47473">
      <w:pPr>
        <w:spacing w:after="160"/>
        <w:jc w:val="center"/>
        <w:rPr>
          <w:rFonts w:cstheme="minorHAnsi"/>
          <w:b/>
          <w:bCs/>
          <w:sz w:val="32"/>
          <w:szCs w:val="32"/>
          <w:lang w:val="fr-FR"/>
        </w:rPr>
      </w:pPr>
      <w:r w:rsidRPr="00FC334F">
        <w:rPr>
          <w:rFonts w:cstheme="minorHAnsi"/>
          <w:b/>
          <w:bCs/>
          <w:sz w:val="32"/>
          <w:szCs w:val="32"/>
          <w:lang w:val="fr-FR"/>
        </w:rPr>
        <w:t>DIPLOME D’INGÉNIEUR D’ÉTAT</w:t>
      </w:r>
    </w:p>
    <w:p w14:paraId="62E9EE11" w14:textId="29C8BC74" w:rsidR="00367E60" w:rsidRPr="00367E60" w:rsidRDefault="00367E60" w:rsidP="00E47473">
      <w:pPr>
        <w:spacing w:after="160"/>
        <w:jc w:val="center"/>
        <w:rPr>
          <w:rFonts w:cstheme="minorHAnsi"/>
          <w:b/>
          <w:bCs/>
          <w:sz w:val="32"/>
          <w:szCs w:val="32"/>
          <w:lang w:val="fr-FR"/>
        </w:rPr>
      </w:pPr>
      <w:r>
        <w:rPr>
          <w:rFonts w:cstheme="minorHAnsi"/>
          <w:b/>
          <w:bCs/>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591C2AE9" w14:textId="5376B280" w:rsidR="00367E60" w:rsidRPr="00367E60" w:rsidRDefault="00367E60" w:rsidP="00E47473">
      <w:pPr>
        <w:spacing w:after="160"/>
        <w:jc w:val="center"/>
        <w:rPr>
          <w:rStyle w:val="fontstyle01"/>
          <w:color w:val="000000" w:themeColor="text1"/>
        </w:rPr>
      </w:pPr>
      <w:r w:rsidRPr="00367E60">
        <w:rPr>
          <w:rStyle w:val="fontstyle01"/>
          <w:color w:val="000000" w:themeColor="text1"/>
        </w:rPr>
        <w:t>Solvabilité basée sur les risques (SBR)</w:t>
      </w:r>
    </w:p>
    <w:p w14:paraId="33A76666" w14:textId="77777777" w:rsidR="00E47473" w:rsidRDefault="00367E60" w:rsidP="00E47473">
      <w:pPr>
        <w:spacing w:after="160"/>
        <w:rPr>
          <w:rStyle w:val="fontstyle01"/>
          <w:color w:val="000000" w:themeColor="text1"/>
        </w:rPr>
      </w:pPr>
      <w:r>
        <w:rPr>
          <w:rFonts w:cstheme="minorHAnsi"/>
          <w:b/>
          <w:bCs/>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5A07E5" w:rsidRDefault="00367E60" w:rsidP="00E47473">
      <w:pPr>
        <w:spacing w:after="160"/>
        <w:jc w:val="center"/>
        <w:rPr>
          <w:rStyle w:val="fontstyle01"/>
          <w:i w:val="0"/>
          <w:iCs w:val="0"/>
          <w:color w:val="000000" w:themeColor="text1"/>
        </w:rPr>
      </w:pPr>
      <w:r w:rsidRPr="005A07E5">
        <w:rPr>
          <w:rStyle w:val="fontstyle01"/>
          <w:i w:val="0"/>
          <w:iCs w:val="0"/>
          <w:color w:val="000000" w:themeColor="text1"/>
          <w:sz w:val="28"/>
          <w:szCs w:val="28"/>
        </w:rPr>
        <w:t>Présenté par :</w:t>
      </w:r>
    </w:p>
    <w:p w14:paraId="57523293" w14:textId="77777777" w:rsidR="00367E60" w:rsidRPr="00367E60" w:rsidRDefault="00367E60" w:rsidP="00243BBE">
      <w:pPr>
        <w:spacing w:after="120"/>
        <w:jc w:val="center"/>
        <w:rPr>
          <w:rStyle w:val="fontstyle01"/>
          <w:color w:val="000000" w:themeColor="text1"/>
          <w:sz w:val="24"/>
          <w:szCs w:val="24"/>
        </w:rPr>
      </w:pPr>
      <w:r w:rsidRPr="00367E60">
        <w:rPr>
          <w:rStyle w:val="fontstyle01"/>
          <w:color w:val="000000" w:themeColor="text1"/>
          <w:sz w:val="24"/>
          <w:szCs w:val="24"/>
        </w:rPr>
        <w:t>DIAKIT</w:t>
      </w:r>
      <w:r w:rsidRPr="00367E60">
        <w:rPr>
          <w:rFonts w:cstheme="minorHAnsi"/>
          <w:b/>
          <w:bCs/>
          <w:color w:val="000000" w:themeColor="text1"/>
          <w:sz w:val="24"/>
          <w:szCs w:val="24"/>
          <w:lang w:val="fr-FR"/>
        </w:rPr>
        <w:t>É</w:t>
      </w:r>
      <w:r w:rsidRPr="00367E60">
        <w:rPr>
          <w:rStyle w:val="fontstyle01"/>
          <w:color w:val="000000" w:themeColor="text1"/>
          <w:sz w:val="24"/>
          <w:szCs w:val="24"/>
        </w:rPr>
        <w:t xml:space="preserve"> Abdoul Oudouss</w:t>
      </w:r>
    </w:p>
    <w:p w14:paraId="076B1044" w14:textId="77777777" w:rsidR="00367E60" w:rsidRPr="00367E60" w:rsidRDefault="00367E60" w:rsidP="00243BBE">
      <w:pPr>
        <w:spacing w:after="120"/>
        <w:jc w:val="center"/>
        <w:rPr>
          <w:rStyle w:val="fontstyle01"/>
          <w:color w:val="000000" w:themeColor="text1"/>
          <w:sz w:val="24"/>
          <w:szCs w:val="24"/>
        </w:rPr>
      </w:pPr>
      <w:r w:rsidRPr="00367E60">
        <w:rPr>
          <w:rStyle w:val="fontstyle01"/>
          <w:color w:val="000000" w:themeColor="text1"/>
          <w:sz w:val="24"/>
          <w:szCs w:val="24"/>
        </w:rPr>
        <w:t>ETTADLAOUI Othmane</w:t>
      </w:r>
    </w:p>
    <w:p w14:paraId="315BB288" w14:textId="77777777" w:rsidR="00367E60" w:rsidRPr="005A07E5" w:rsidRDefault="00367E60" w:rsidP="00E47473">
      <w:pPr>
        <w:spacing w:after="160"/>
        <w:jc w:val="center"/>
        <w:rPr>
          <w:rStyle w:val="fontstyle01"/>
          <w:i w:val="0"/>
          <w:iCs w:val="0"/>
          <w:color w:val="000000" w:themeColor="text1"/>
          <w:sz w:val="28"/>
          <w:szCs w:val="28"/>
        </w:rPr>
      </w:pPr>
      <w:r w:rsidRPr="005A07E5">
        <w:rPr>
          <w:rStyle w:val="fontstyle01"/>
          <w:i w:val="0"/>
          <w:iCs w:val="0"/>
          <w:color w:val="000000" w:themeColor="text1"/>
          <w:sz w:val="28"/>
          <w:szCs w:val="28"/>
        </w:rPr>
        <w:t>Encadré par :</w:t>
      </w:r>
    </w:p>
    <w:p w14:paraId="25DCDD3B" w14:textId="77777777" w:rsidR="00367E60" w:rsidRPr="00367E60" w:rsidRDefault="00367E60" w:rsidP="00243BBE">
      <w:pPr>
        <w:spacing w:after="120"/>
        <w:jc w:val="center"/>
        <w:rPr>
          <w:rStyle w:val="fontstyle01"/>
          <w:color w:val="000000" w:themeColor="text1"/>
          <w:sz w:val="24"/>
          <w:szCs w:val="24"/>
        </w:rPr>
      </w:pPr>
      <w:r w:rsidRPr="00367E60">
        <w:rPr>
          <w:rStyle w:val="fontstyle01"/>
          <w:color w:val="000000" w:themeColor="text1"/>
          <w:sz w:val="24"/>
          <w:szCs w:val="24"/>
        </w:rPr>
        <w:t>Mme. AKDIM Khadija (FSTG)</w:t>
      </w:r>
    </w:p>
    <w:p w14:paraId="251FE166" w14:textId="77777777" w:rsidR="00367E60" w:rsidRPr="00367E60" w:rsidRDefault="00367E60" w:rsidP="00243BBE">
      <w:pPr>
        <w:spacing w:after="120"/>
        <w:jc w:val="center"/>
        <w:rPr>
          <w:rStyle w:val="fontstyle01"/>
          <w:color w:val="000000" w:themeColor="text1"/>
          <w:sz w:val="24"/>
          <w:szCs w:val="24"/>
          <w:lang w:val="en-CA"/>
        </w:rPr>
      </w:pPr>
      <w:r w:rsidRPr="00367E60">
        <w:rPr>
          <w:rStyle w:val="fontstyle01"/>
          <w:color w:val="000000" w:themeColor="text1"/>
          <w:sz w:val="24"/>
          <w:szCs w:val="24"/>
          <w:lang w:val="en-CA"/>
        </w:rPr>
        <w:t>Mr. BELFADLI Rachid (FSTG)</w:t>
      </w:r>
    </w:p>
    <w:p w14:paraId="2C9E6823" w14:textId="4871E814" w:rsidR="00367E60" w:rsidRDefault="00367E60" w:rsidP="00243BBE">
      <w:pPr>
        <w:spacing w:after="240"/>
        <w:jc w:val="center"/>
        <w:rPr>
          <w:rStyle w:val="fontstyle01"/>
          <w:color w:val="000000" w:themeColor="text1"/>
          <w:sz w:val="24"/>
          <w:szCs w:val="24"/>
          <w:lang w:val="en-CA"/>
        </w:rPr>
      </w:pPr>
      <w:r w:rsidRPr="00367E60">
        <w:rPr>
          <w:rStyle w:val="fontstyle01"/>
          <w:color w:val="000000" w:themeColor="text1"/>
          <w:sz w:val="24"/>
          <w:szCs w:val="24"/>
          <w:lang w:val="en-CA"/>
        </w:rPr>
        <w:t>Mr. KHIRAOUI Adelkrim (ARM consultants)</w:t>
      </w:r>
    </w:p>
    <w:p w14:paraId="540DCBA6" w14:textId="3627565B" w:rsidR="00367E60" w:rsidRPr="00243BBE"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243BBE">
        <w:rPr>
          <w:rStyle w:val="fontstyle01"/>
          <w:rFonts w:asciiTheme="majorHAnsi" w:hAnsiTheme="majorHAnsi" w:cstheme="majorHAnsi"/>
          <w:i w:val="0"/>
          <w:iCs w:val="0"/>
          <w:color w:val="000000" w:themeColor="text1"/>
          <w:sz w:val="24"/>
          <w:szCs w:val="24"/>
          <w:lang w:val="fr-FR"/>
        </w:rPr>
        <w:t xml:space="preserve">                                                                   </w:t>
      </w:r>
      <w:r w:rsidR="00367E60" w:rsidRPr="00243BBE">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243BBE" w:rsidRDefault="00367E60" w:rsidP="00243BBE">
      <w:pPr>
        <w:spacing w:after="120"/>
        <w:jc w:val="center"/>
        <w:rPr>
          <w:rStyle w:val="fontstyle01"/>
          <w:rFonts w:asciiTheme="majorHAnsi" w:hAnsiTheme="majorHAnsi" w:cstheme="majorHAnsi"/>
          <w:color w:val="000000" w:themeColor="text1"/>
          <w:sz w:val="24"/>
          <w:szCs w:val="24"/>
          <w:lang w:val="fr-FR"/>
        </w:rPr>
      </w:pPr>
      <w:r w:rsidRPr="00243BBE">
        <w:rPr>
          <w:rStyle w:val="fontstyle01"/>
          <w:rFonts w:asciiTheme="majorHAnsi" w:hAnsiTheme="majorHAnsi" w:cstheme="majorHAnsi"/>
          <w:color w:val="000000" w:themeColor="text1"/>
          <w:sz w:val="24"/>
          <w:szCs w:val="24"/>
          <w:lang w:val="fr-FR"/>
        </w:rPr>
        <w:t>Devant le jury compos</w:t>
      </w:r>
      <w:r w:rsidRPr="00243BBE">
        <w:rPr>
          <w:rStyle w:val="fontstyle01"/>
          <w:rFonts w:asciiTheme="majorHAnsi" w:hAnsiTheme="majorHAnsi" w:cstheme="majorHAnsi"/>
          <w:color w:val="000000" w:themeColor="text1"/>
          <w:sz w:val="24"/>
          <w:szCs w:val="24"/>
        </w:rPr>
        <w:t>é</w:t>
      </w:r>
      <w:r w:rsidRPr="00243BBE">
        <w:rPr>
          <w:rStyle w:val="fontstyle01"/>
          <w:rFonts w:asciiTheme="majorHAnsi" w:hAnsiTheme="majorHAnsi" w:cstheme="majorHAnsi"/>
          <w:color w:val="000000" w:themeColor="text1"/>
          <w:sz w:val="24"/>
          <w:szCs w:val="24"/>
          <w:lang w:val="fr-FR"/>
        </w:rPr>
        <w:t xml:space="preserve"> de :</w:t>
      </w:r>
    </w:p>
    <w:p w14:paraId="34B74ADF" w14:textId="1E28B9DA" w:rsidR="00367E60" w:rsidRPr="00367E60" w:rsidRDefault="00367E60" w:rsidP="00E47473">
      <w:pPr>
        <w:spacing w:after="0"/>
        <w:rPr>
          <w:rStyle w:val="fontstyle01"/>
          <w:color w:val="000000" w:themeColor="text1"/>
          <w:sz w:val="24"/>
          <w:szCs w:val="24"/>
          <w:lang w:val="fr-FR"/>
        </w:rPr>
      </w:pPr>
      <w:r w:rsidRPr="00367E60">
        <w:rPr>
          <w:rStyle w:val="fontstyle01"/>
          <w:color w:val="000000" w:themeColor="text1"/>
          <w:sz w:val="24"/>
          <w:szCs w:val="24"/>
          <w:lang w:val="fr-FR"/>
        </w:rPr>
        <w:t xml:space="preserve">              </w:t>
      </w:r>
      <w:r w:rsidR="00243BBE">
        <w:rPr>
          <w:rStyle w:val="fontstyle01"/>
          <w:color w:val="000000" w:themeColor="text1"/>
          <w:sz w:val="24"/>
          <w:szCs w:val="24"/>
          <w:lang w:val="fr-FR"/>
        </w:rPr>
        <w:t xml:space="preserve"> </w:t>
      </w:r>
      <w:r w:rsidRPr="00367E60">
        <w:rPr>
          <w:rStyle w:val="fontstyle01"/>
          <w:color w:val="000000" w:themeColor="text1"/>
          <w:sz w:val="24"/>
          <w:szCs w:val="24"/>
          <w:lang w:val="fr-FR"/>
        </w:rPr>
        <w:t>Mme. AKDIM Khadija                                      Faculté des Sciences et Techniques</w:t>
      </w:r>
    </w:p>
    <w:p w14:paraId="76C025CC" w14:textId="1B6E9D0A" w:rsidR="00367E60" w:rsidRPr="00367E60" w:rsidRDefault="00367E60" w:rsidP="00E47473">
      <w:pPr>
        <w:spacing w:after="0"/>
        <w:rPr>
          <w:rStyle w:val="fontstyle01"/>
          <w:color w:val="000000" w:themeColor="text1"/>
          <w:sz w:val="24"/>
          <w:szCs w:val="24"/>
          <w:lang w:val="fr-FR"/>
        </w:rPr>
      </w:pPr>
      <w:r w:rsidRPr="00367E60">
        <w:rPr>
          <w:rStyle w:val="fontstyle01"/>
          <w:color w:val="000000" w:themeColor="text1"/>
          <w:sz w:val="24"/>
          <w:szCs w:val="24"/>
          <w:lang w:val="fr-FR"/>
        </w:rPr>
        <w:t xml:space="preserve">              </w:t>
      </w:r>
      <w:r w:rsidR="00243BBE">
        <w:rPr>
          <w:rStyle w:val="fontstyle01"/>
          <w:color w:val="000000" w:themeColor="text1"/>
          <w:sz w:val="24"/>
          <w:szCs w:val="24"/>
          <w:lang w:val="fr-FR"/>
        </w:rPr>
        <w:t xml:space="preserve"> </w:t>
      </w:r>
      <w:r w:rsidRPr="00367E60">
        <w:rPr>
          <w:rStyle w:val="fontstyle01"/>
          <w:color w:val="000000" w:themeColor="text1"/>
          <w:sz w:val="24"/>
          <w:szCs w:val="24"/>
          <w:lang w:val="fr-FR"/>
        </w:rPr>
        <w:t>Mr. BELFADLI Rachid                                        Faculté des Sciences et Techniques</w:t>
      </w:r>
    </w:p>
    <w:p w14:paraId="7A50183C" w14:textId="7D8B4EFD" w:rsidR="00367E60" w:rsidRPr="00367E60" w:rsidRDefault="00367E60" w:rsidP="00E47473">
      <w:pPr>
        <w:spacing w:after="0"/>
        <w:rPr>
          <w:rStyle w:val="fontstyle01"/>
          <w:color w:val="000000" w:themeColor="text1"/>
          <w:sz w:val="24"/>
          <w:szCs w:val="24"/>
          <w:lang w:val="en-CA"/>
        </w:rPr>
      </w:pPr>
      <w:r w:rsidRPr="00367E60">
        <w:rPr>
          <w:rStyle w:val="fontstyle01"/>
          <w:color w:val="000000" w:themeColor="text1"/>
          <w:sz w:val="24"/>
          <w:szCs w:val="24"/>
          <w:lang w:val="fr-FR"/>
        </w:rPr>
        <w:t xml:space="preserve">              </w:t>
      </w:r>
      <w:r w:rsidR="00243BBE">
        <w:rPr>
          <w:rStyle w:val="fontstyle01"/>
          <w:color w:val="000000" w:themeColor="text1"/>
          <w:sz w:val="24"/>
          <w:szCs w:val="24"/>
          <w:lang w:val="fr-FR"/>
        </w:rPr>
        <w:t xml:space="preserve"> </w:t>
      </w:r>
      <w:r w:rsidRPr="00367E60">
        <w:rPr>
          <w:rStyle w:val="fontstyle01"/>
          <w:color w:val="000000" w:themeColor="text1"/>
          <w:sz w:val="24"/>
          <w:szCs w:val="24"/>
          <w:lang w:val="en-CA"/>
        </w:rPr>
        <w:t xml:space="preserve">Mr. KHIRAOUI Adelkrim                                  ARM consultants    </w:t>
      </w:r>
    </w:p>
    <w:p w14:paraId="120D959E" w14:textId="77777777" w:rsidR="00367E60" w:rsidRPr="00367E60" w:rsidRDefault="00367E60" w:rsidP="00E47473">
      <w:pPr>
        <w:spacing w:after="0"/>
        <w:rPr>
          <w:rStyle w:val="fontstyle01"/>
          <w:color w:val="000000" w:themeColor="text1"/>
          <w:sz w:val="24"/>
          <w:szCs w:val="24"/>
          <w:lang w:val="en-CA"/>
        </w:rPr>
      </w:pPr>
    </w:p>
    <w:p w14:paraId="26AEE513" w14:textId="77777777" w:rsidR="00E47473" w:rsidRDefault="00E47473" w:rsidP="00E47473">
      <w:pPr>
        <w:spacing w:after="0"/>
        <w:jc w:val="center"/>
        <w:rPr>
          <w:rStyle w:val="fontstyle01"/>
          <w:color w:val="000000" w:themeColor="text1"/>
          <w:sz w:val="24"/>
          <w:szCs w:val="24"/>
          <w:lang w:val="en-CA"/>
        </w:rPr>
      </w:pPr>
    </w:p>
    <w:p w14:paraId="0030E8ED" w14:textId="34FE9BE1" w:rsidR="00367E60" w:rsidRPr="00243BBE" w:rsidRDefault="00367E60" w:rsidP="00E47473">
      <w:pPr>
        <w:spacing w:after="0"/>
        <w:jc w:val="center"/>
        <w:rPr>
          <w:rStyle w:val="fontstyle01"/>
          <w:i w:val="0"/>
          <w:iCs w:val="0"/>
          <w:color w:val="000000" w:themeColor="text1"/>
          <w:sz w:val="24"/>
          <w:szCs w:val="24"/>
          <w:lang w:val="en-CA"/>
        </w:rPr>
      </w:pPr>
      <w:r w:rsidRPr="00243BBE">
        <w:rPr>
          <w:rStyle w:val="fontstyle01"/>
          <w:i w:val="0"/>
          <w:iCs w:val="0"/>
          <w:color w:val="000000" w:themeColor="text1"/>
          <w:sz w:val="24"/>
          <w:szCs w:val="24"/>
          <w:lang w:val="en-CA"/>
        </w:rPr>
        <w:t>Anne</w:t>
      </w:r>
      <w:r w:rsidRPr="00243BBE">
        <w:rPr>
          <w:rStyle w:val="fontstyle01"/>
          <w:i w:val="0"/>
          <w:iCs w:val="0"/>
          <w:color w:val="000000" w:themeColor="text1"/>
          <w:sz w:val="24"/>
          <w:szCs w:val="24"/>
        </w:rPr>
        <w:t>é</w:t>
      </w:r>
      <w:r w:rsidRPr="00243BBE">
        <w:rPr>
          <w:rStyle w:val="fontstyle01"/>
          <w:i w:val="0"/>
          <w:iCs w:val="0"/>
          <w:color w:val="000000" w:themeColor="text1"/>
          <w:sz w:val="24"/>
          <w:szCs w:val="24"/>
          <w:lang w:val="en-CA"/>
        </w:rPr>
        <w:t xml:space="preserve"> </w:t>
      </w:r>
      <w:r w:rsidRPr="00243BBE">
        <w:rPr>
          <w:rStyle w:val="fontstyle01"/>
          <w:i w:val="0"/>
          <w:iCs w:val="0"/>
          <w:color w:val="000000" w:themeColor="text1"/>
          <w:sz w:val="24"/>
          <w:szCs w:val="24"/>
          <w:lang w:val="fr-FR"/>
        </w:rPr>
        <w:t>universitaire</w:t>
      </w:r>
      <w:r w:rsidRPr="00243BBE">
        <w:rPr>
          <w:rStyle w:val="fontstyle01"/>
          <w:i w:val="0"/>
          <w:iCs w:val="0"/>
          <w:color w:val="000000" w:themeColor="text1"/>
          <w:sz w:val="24"/>
          <w:szCs w:val="24"/>
          <w:lang w:val="en-CA"/>
        </w:rPr>
        <w:t xml:space="preserve"> 2022-2023</w:t>
      </w:r>
    </w:p>
    <w:p w14:paraId="23DAE5DC" w14:textId="6DBE9CBF" w:rsidR="00367E60" w:rsidRDefault="00367E60" w:rsidP="00367E60">
      <w:pPr>
        <w:jc w:val="center"/>
        <w:rPr>
          <w:rStyle w:val="fontstyle01"/>
          <w:sz w:val="24"/>
          <w:szCs w:val="24"/>
          <w:lang w:val="en-CA"/>
        </w:rPr>
        <w:sectPr w:rsidR="00367E60" w:rsidSect="00367E60">
          <w:pgSz w:w="12240" w:h="15840"/>
          <w:pgMar w:top="284" w:right="1440" w:bottom="284" w:left="1440" w:header="720" w:footer="720" w:gutter="0"/>
          <w:cols w:space="720"/>
        </w:sectPr>
      </w:pPr>
    </w:p>
    <w:p w14:paraId="5F7107F6" w14:textId="77777777" w:rsidR="00367E60" w:rsidRDefault="00367E60" w:rsidP="00367E60">
      <w:pPr>
        <w:jc w:val="center"/>
        <w:rPr>
          <w:rFonts w:ascii="Lucida Bright" w:hAnsi="Lucida Bright" w:cstheme="minorHAnsi"/>
          <w:sz w:val="24"/>
          <w:szCs w:val="24"/>
          <w:lang w:val="fr-FR"/>
        </w:rPr>
      </w:pPr>
    </w:p>
    <w:p w14:paraId="49AB11B8" w14:textId="77777777" w:rsidR="00367E60" w:rsidRPr="00367E60" w:rsidRDefault="00367E60" w:rsidP="00367E60">
      <w:pPr>
        <w:jc w:val="center"/>
        <w:rPr>
          <w:rFonts w:ascii="Bodoni MT" w:hAnsi="Bodoni MT"/>
          <w:sz w:val="24"/>
          <w:szCs w:val="24"/>
        </w:rPr>
      </w:pPr>
    </w:p>
    <w:p w14:paraId="7465FF19" w14:textId="091889FF" w:rsidR="006C037D" w:rsidRPr="00367E60" w:rsidRDefault="006C037D">
      <w:pPr>
        <w:rPr>
          <w:rFonts w:asciiTheme="majorHAnsi" w:eastAsiaTheme="majorEastAsia" w:hAnsiTheme="majorHAnsi" w:cstheme="majorBidi"/>
          <w:b/>
          <w:bCs/>
          <w:color w:val="344879" w:themeColor="accent1" w:themeShade="B5"/>
          <w:sz w:val="36"/>
          <w:szCs w:val="36"/>
          <w:lang w:val="fr-FR"/>
        </w:rPr>
      </w:pPr>
      <w:r w:rsidRPr="002844B1">
        <w:br w:type="page"/>
      </w:r>
    </w:p>
    <w:p w14:paraId="07F85E64" w14:textId="77777777" w:rsidR="006C037D" w:rsidRPr="00367E60" w:rsidRDefault="006C037D" w:rsidP="006C037D">
      <w:pPr>
        <w:jc w:val="both"/>
        <w:rPr>
          <w:lang w:val="fr-FR"/>
        </w:rPr>
      </w:pPr>
      <w:r w:rsidRPr="00367E60">
        <w:rPr>
          <w:lang w:val="fr-FR"/>
        </w:rPr>
        <w:lastRenderedPageBreak/>
        <w:t xml:space="preserve"> </w:t>
      </w:r>
    </w:p>
    <w:p w14:paraId="5E49E2FD" w14:textId="77777777" w:rsidR="006C037D" w:rsidRPr="00367E60" w:rsidRDefault="006A0BBC" w:rsidP="00AA7351">
      <w:pPr>
        <w:rPr>
          <w:rFonts w:asciiTheme="majorHAnsi" w:eastAsiaTheme="majorEastAsia" w:hAnsiTheme="majorHAnsi" w:cstheme="majorBidi"/>
          <w:b/>
          <w:bCs/>
          <w:color w:val="344879" w:themeColor="accent1" w:themeShade="B5"/>
          <w:sz w:val="40"/>
          <w:szCs w:val="40"/>
          <w:lang w:val="fr-FR"/>
        </w:rPr>
      </w:pPr>
      <w:r w:rsidRPr="002844B1">
        <w:rPr>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2844B1">
        <w:rPr>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367E60">
        <w:rPr>
          <w:rFonts w:asciiTheme="majorHAnsi" w:eastAsiaTheme="majorEastAsia" w:hAnsiTheme="majorHAnsi" w:cstheme="majorBidi"/>
          <w:b/>
          <w:bCs/>
          <w:color w:val="344879" w:themeColor="accent1" w:themeShade="B5"/>
          <w:sz w:val="40"/>
          <w:szCs w:val="40"/>
          <w:lang w:val="fr-FR"/>
        </w:rPr>
        <w:br w:type="page"/>
      </w:r>
    </w:p>
    <w:p w14:paraId="5395FABF" w14:textId="77777777" w:rsidR="00AA7351" w:rsidRPr="00367E60" w:rsidRDefault="00AA7351" w:rsidP="00AA7351">
      <w:pPr>
        <w:pStyle w:val="Author"/>
        <w:rPr>
          <w:b/>
          <w:bCs/>
          <w:i/>
          <w:iCs/>
          <w:color w:val="224E76"/>
          <w:sz w:val="36"/>
          <w:szCs w:val="36"/>
          <w:lang w:val="fr-FR"/>
        </w:rPr>
      </w:pPr>
    </w:p>
    <w:p w14:paraId="3BC14E60" w14:textId="77777777" w:rsidR="00AA7351" w:rsidRPr="00367E60" w:rsidRDefault="00AA7351" w:rsidP="00AA7351">
      <w:pPr>
        <w:pStyle w:val="Author"/>
        <w:rPr>
          <w:b/>
          <w:bCs/>
          <w:i/>
          <w:iCs/>
          <w:color w:val="224E76"/>
          <w:sz w:val="36"/>
          <w:szCs w:val="36"/>
          <w:lang w:val="fr-FR"/>
        </w:rPr>
      </w:pPr>
    </w:p>
    <w:p w14:paraId="01E87C51" w14:textId="77777777" w:rsidR="00AA7351" w:rsidRPr="00367E60" w:rsidRDefault="00AA7351" w:rsidP="00AA7351">
      <w:pPr>
        <w:pStyle w:val="Author"/>
        <w:rPr>
          <w:b/>
          <w:bCs/>
          <w:i/>
          <w:iCs/>
          <w:color w:val="224E76"/>
          <w:sz w:val="36"/>
          <w:szCs w:val="36"/>
          <w:lang w:val="fr-FR"/>
        </w:rPr>
      </w:pPr>
    </w:p>
    <w:p w14:paraId="4EF5CED2" w14:textId="77777777" w:rsidR="00AA7351" w:rsidRPr="00367E60" w:rsidRDefault="00AA7351" w:rsidP="00AA7351">
      <w:pPr>
        <w:pStyle w:val="Author"/>
        <w:rPr>
          <w:b/>
          <w:bCs/>
          <w:i/>
          <w:iCs/>
          <w:color w:val="224E76"/>
          <w:sz w:val="36"/>
          <w:szCs w:val="36"/>
          <w:lang w:val="fr-FR"/>
        </w:rPr>
      </w:pPr>
    </w:p>
    <w:p w14:paraId="470C2C40" w14:textId="77777777" w:rsidR="00AA7351" w:rsidRPr="00367E60" w:rsidRDefault="00AA7351" w:rsidP="00AA7351">
      <w:pPr>
        <w:pStyle w:val="Author"/>
        <w:rPr>
          <w:b/>
          <w:bCs/>
          <w:i/>
          <w:iCs/>
          <w:color w:val="224E76"/>
          <w:sz w:val="36"/>
          <w:szCs w:val="36"/>
          <w:lang w:val="fr-FR"/>
        </w:rPr>
      </w:pPr>
    </w:p>
    <w:p w14:paraId="390A7B8D" w14:textId="77777777" w:rsidR="00AA7351" w:rsidRPr="00367E60" w:rsidRDefault="00AA7351" w:rsidP="00AA7351">
      <w:pPr>
        <w:pStyle w:val="Author"/>
        <w:rPr>
          <w:b/>
          <w:bCs/>
          <w:i/>
          <w:iCs/>
          <w:color w:val="224E76"/>
          <w:sz w:val="36"/>
          <w:szCs w:val="36"/>
          <w:lang w:val="fr-FR"/>
        </w:rPr>
      </w:pPr>
    </w:p>
    <w:p w14:paraId="6232A411" w14:textId="77777777" w:rsidR="00AA7351" w:rsidRPr="00367E60" w:rsidRDefault="00AA7351" w:rsidP="00AA7351">
      <w:pPr>
        <w:pStyle w:val="Author"/>
        <w:rPr>
          <w:b/>
          <w:bCs/>
          <w:i/>
          <w:iCs/>
          <w:color w:val="224E76"/>
          <w:sz w:val="36"/>
          <w:szCs w:val="36"/>
          <w:lang w:val="fr-FR"/>
        </w:rPr>
      </w:pPr>
    </w:p>
    <w:p w14:paraId="4BCD03D4" w14:textId="77777777" w:rsidR="00AA7351" w:rsidRPr="002844B1" w:rsidRDefault="00AA7351" w:rsidP="00AA7351">
      <w:pPr>
        <w:pStyle w:val="Author"/>
        <w:rPr>
          <w:b/>
          <w:bCs/>
          <w:i/>
          <w:iCs/>
          <w:color w:val="224E76"/>
          <w:sz w:val="36"/>
          <w:szCs w:val="36"/>
          <w:lang w:val="fr-CA"/>
        </w:rPr>
      </w:pPr>
      <w:r w:rsidRPr="002844B1">
        <w:rPr>
          <w:b/>
          <w:bCs/>
          <w:i/>
          <w:i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2844B1" w:rsidRDefault="00AA7351" w:rsidP="00AA7351">
      <w:pPr>
        <w:pStyle w:val="Corpsdetexte"/>
      </w:pPr>
    </w:p>
    <w:p w14:paraId="395DFDB1" w14:textId="77777777" w:rsidR="006C037D" w:rsidRPr="002844B1" w:rsidRDefault="00000000" w:rsidP="00AA7351">
      <w:pPr>
        <w:pStyle w:val="Author"/>
        <w:rPr>
          <w:b/>
          <w:bCs/>
          <w:i/>
          <w:iCs/>
          <w:lang w:val="fr-CA"/>
        </w:rPr>
      </w:pPr>
      <w:r w:rsidRPr="002844B1">
        <w:rPr>
          <w:b/>
          <w:bCs/>
          <w:i/>
          <w:iCs/>
          <w:lang w:val="fr-CA"/>
        </w:rPr>
        <w:t>DIAKITE Abdoul Oudouss, ETTADLAOUI Othmane</w:t>
      </w:r>
    </w:p>
    <w:p w14:paraId="65DA483D" w14:textId="77777777" w:rsidR="006A0BBC" w:rsidRPr="002844B1" w:rsidRDefault="006A0BBC">
      <w:r w:rsidRPr="002844B1">
        <w:br w:type="page"/>
      </w:r>
    </w:p>
    <w:p w14:paraId="02123D4E" w14:textId="77777777" w:rsidR="00AA7351" w:rsidRPr="002844B1" w:rsidRDefault="00AA7351"/>
    <w:p w14:paraId="10C69774" w14:textId="77777777" w:rsidR="006C037D" w:rsidRPr="002844B1" w:rsidRDefault="006C037D" w:rsidP="006C037D">
      <w:pPr>
        <w:pStyle w:val="Corpsdetexte"/>
      </w:pPr>
    </w:p>
    <w:bookmarkStart w:id="0" w:name="organisme-daccueil" w:displacedByCustomXml="next"/>
    <w:sdt>
      <w:sdtPr>
        <w:rPr>
          <w:rFonts w:asciiTheme="minorHAnsi" w:eastAsiaTheme="minorEastAsia" w:hAnsiTheme="minorHAnsi" w:cstheme="minorBidi"/>
          <w:b w:val="0"/>
          <w:b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2844B1" w:rsidRDefault="00AA7351" w:rsidP="00AA7351">
          <w:pPr>
            <w:pStyle w:val="En-ttedetabledesmatires"/>
            <w:jc w:val="center"/>
            <w:rPr>
              <w:sz w:val="56"/>
              <w:szCs w:val="56"/>
            </w:rPr>
          </w:pPr>
          <w:r w:rsidRPr="002844B1">
            <w:rPr>
              <w:sz w:val="56"/>
              <w:szCs w:val="56"/>
            </w:rPr>
            <w:t>Table des matières</w:t>
          </w:r>
        </w:p>
        <w:p w14:paraId="61ED7FA9" w14:textId="77777777" w:rsidR="00AA7351" w:rsidRPr="002844B1" w:rsidRDefault="00AA7351">
          <w:pPr>
            <w:pStyle w:val="TM1"/>
            <w:tabs>
              <w:tab w:val="right" w:leader="dot" w:pos="9350"/>
            </w:tabs>
            <w:rPr>
              <w:b w:val="0"/>
              <w:bCs w:val="0"/>
            </w:rPr>
          </w:pPr>
        </w:p>
        <w:p w14:paraId="6F4770C0" w14:textId="77777777" w:rsidR="00AA7351" w:rsidRPr="002844B1" w:rsidRDefault="00AA7351">
          <w:pPr>
            <w:pStyle w:val="TM1"/>
            <w:tabs>
              <w:tab w:val="right" w:leader="dot" w:pos="9350"/>
            </w:tabs>
            <w:rPr>
              <w:rFonts w:cstheme="minorBidi"/>
              <w:b w:val="0"/>
              <w:bCs w:val="0"/>
              <w:caps/>
              <w:noProof/>
              <w:kern w:val="2"/>
              <w:szCs w:val="24"/>
              <w14:ligatures w14:val="standardContextual"/>
            </w:rPr>
          </w:pPr>
          <w:r w:rsidRPr="002844B1">
            <w:rPr>
              <w:b w:val="0"/>
              <w:bCs w:val="0"/>
            </w:rPr>
            <w:fldChar w:fldCharType="begin"/>
          </w:r>
          <w:r w:rsidRPr="002844B1">
            <w:instrText xml:space="preserve"> TOC \o "1-3" \h \z \u </w:instrText>
          </w:r>
          <w:r w:rsidRPr="002844B1">
            <w:rPr>
              <w:b w:val="0"/>
              <w:bCs w:val="0"/>
            </w:rPr>
            <w:fldChar w:fldCharType="separate"/>
          </w:r>
          <w:hyperlink w:anchor="_Toc137650994" w:history="1">
            <w:r w:rsidRPr="002844B1">
              <w:rPr>
                <w:rStyle w:val="Lienhypertexte"/>
                <w:noProof/>
              </w:rPr>
              <w:t>Organisme d’accueil</w:t>
            </w:r>
            <w:r w:rsidRPr="002844B1">
              <w:rPr>
                <w:noProof/>
                <w:webHidden/>
              </w:rPr>
              <w:tab/>
            </w:r>
            <w:r w:rsidRPr="002844B1">
              <w:rPr>
                <w:noProof/>
                <w:webHidden/>
              </w:rPr>
              <w:fldChar w:fldCharType="begin"/>
            </w:r>
            <w:r w:rsidRPr="002844B1">
              <w:rPr>
                <w:noProof/>
                <w:webHidden/>
              </w:rPr>
              <w:instrText xml:space="preserve"> PAGEREF _Toc137650994 \h </w:instrText>
            </w:r>
            <w:r w:rsidRPr="002844B1">
              <w:rPr>
                <w:noProof/>
                <w:webHidden/>
              </w:rPr>
            </w:r>
            <w:r w:rsidRPr="002844B1">
              <w:rPr>
                <w:noProof/>
                <w:webHidden/>
              </w:rPr>
              <w:fldChar w:fldCharType="separate"/>
            </w:r>
            <w:r w:rsidRPr="002844B1">
              <w:rPr>
                <w:noProof/>
                <w:webHidden/>
              </w:rPr>
              <w:t>8</w:t>
            </w:r>
            <w:r w:rsidRPr="002844B1">
              <w:rPr>
                <w:noProof/>
                <w:webHidden/>
              </w:rPr>
              <w:fldChar w:fldCharType="end"/>
            </w:r>
          </w:hyperlink>
        </w:p>
        <w:p w14:paraId="22BD6758"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0995" w:history="1">
            <w:r w:rsidR="00AA7351" w:rsidRPr="002844B1">
              <w:rPr>
                <w:rStyle w:val="Lienhypertexte"/>
                <w:noProof/>
              </w:rPr>
              <w:t>Liste des abréviations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_Toc137650995 \h </w:instrText>
            </w:r>
            <w:r w:rsidR="00AA7351" w:rsidRPr="002844B1">
              <w:rPr>
                <w:noProof/>
                <w:webHidden/>
              </w:rPr>
            </w:r>
            <w:r w:rsidR="00AA7351" w:rsidRPr="002844B1">
              <w:rPr>
                <w:noProof/>
                <w:webHidden/>
              </w:rPr>
              <w:fldChar w:fldCharType="separate"/>
            </w:r>
            <w:r w:rsidR="00AA7351" w:rsidRPr="002844B1">
              <w:rPr>
                <w:noProof/>
                <w:webHidden/>
              </w:rPr>
              <w:t>9</w:t>
            </w:r>
            <w:r w:rsidR="00AA7351" w:rsidRPr="002844B1">
              <w:rPr>
                <w:noProof/>
                <w:webHidden/>
              </w:rPr>
              <w:fldChar w:fldCharType="end"/>
            </w:r>
          </w:hyperlink>
        </w:p>
        <w:p w14:paraId="57325C88"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0996" w:history="1">
            <w:r w:rsidR="00AA7351" w:rsidRPr="002844B1">
              <w:rPr>
                <w:rStyle w:val="Lienhypertexte"/>
                <w:noProof/>
              </w:rPr>
              <w:t>Introduction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_Toc137650996 \h </w:instrText>
            </w:r>
            <w:r w:rsidR="00AA7351" w:rsidRPr="002844B1">
              <w:rPr>
                <w:noProof/>
                <w:webHidden/>
              </w:rPr>
            </w:r>
            <w:r w:rsidR="00AA7351" w:rsidRPr="002844B1">
              <w:rPr>
                <w:noProof/>
                <w:webHidden/>
              </w:rPr>
              <w:fldChar w:fldCharType="separate"/>
            </w:r>
            <w:r w:rsidR="00AA7351" w:rsidRPr="002844B1">
              <w:rPr>
                <w:noProof/>
                <w:webHidden/>
              </w:rPr>
              <w:t>10</w:t>
            </w:r>
            <w:r w:rsidR="00AA7351" w:rsidRPr="002844B1">
              <w:rPr>
                <w:noProof/>
                <w:webHidden/>
              </w:rPr>
              <w:fldChar w:fldCharType="end"/>
            </w:r>
          </w:hyperlink>
        </w:p>
        <w:p w14:paraId="4214A4C6"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0997" w:history="1">
            <w:r w:rsidR="00AA7351" w:rsidRPr="002844B1">
              <w:rPr>
                <w:rStyle w:val="Lienhypertexte"/>
                <w:noProof/>
              </w:rPr>
              <w:t>1. CHAPITRE I : Cadre réglementaire Marocain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_Toc137650997 \h </w:instrText>
            </w:r>
            <w:r w:rsidR="00AA7351" w:rsidRPr="002844B1">
              <w:rPr>
                <w:noProof/>
                <w:webHidden/>
              </w:rPr>
            </w:r>
            <w:r w:rsidR="00AA7351" w:rsidRPr="002844B1">
              <w:rPr>
                <w:noProof/>
                <w:webHidden/>
              </w:rPr>
              <w:fldChar w:fldCharType="separate"/>
            </w:r>
            <w:r w:rsidR="00AA7351" w:rsidRPr="002844B1">
              <w:rPr>
                <w:noProof/>
                <w:webHidden/>
              </w:rPr>
              <w:t>11</w:t>
            </w:r>
            <w:r w:rsidR="00AA7351" w:rsidRPr="002844B1">
              <w:rPr>
                <w:noProof/>
                <w:webHidden/>
              </w:rPr>
              <w:fldChar w:fldCharType="end"/>
            </w:r>
          </w:hyperlink>
        </w:p>
        <w:p w14:paraId="2D0211D4"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0998" w:history="1">
            <w:r w:rsidR="00AA7351" w:rsidRPr="002844B1">
              <w:rPr>
                <w:rStyle w:val="Lienhypertexte"/>
                <w:noProof/>
              </w:rPr>
              <w:t>1.1 Cadre réglementaire Marocain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_Toc137650998 \h </w:instrText>
            </w:r>
            <w:r w:rsidR="00AA7351" w:rsidRPr="002844B1">
              <w:rPr>
                <w:noProof/>
                <w:webHidden/>
              </w:rPr>
            </w:r>
            <w:r w:rsidR="00AA7351" w:rsidRPr="002844B1">
              <w:rPr>
                <w:noProof/>
                <w:webHidden/>
              </w:rPr>
              <w:fldChar w:fldCharType="separate"/>
            </w:r>
            <w:r w:rsidR="00AA7351" w:rsidRPr="002844B1">
              <w:rPr>
                <w:noProof/>
                <w:webHidden/>
              </w:rPr>
              <w:t>11</w:t>
            </w:r>
            <w:r w:rsidR="00AA7351" w:rsidRPr="002844B1">
              <w:rPr>
                <w:noProof/>
                <w:webHidden/>
              </w:rPr>
              <w:fldChar w:fldCharType="end"/>
            </w:r>
          </w:hyperlink>
        </w:p>
        <w:p w14:paraId="4372B9F2"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0999" w:history="1">
            <w:r w:rsidR="00AA7351" w:rsidRPr="002844B1">
              <w:rPr>
                <w:rStyle w:val="Lienhypertexte"/>
                <w:noProof/>
              </w:rPr>
              <w:t>1.2 Piliers 1: Exigences quantitatives :</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_Toc137650999 \h </w:instrText>
            </w:r>
            <w:r w:rsidR="00AA7351" w:rsidRPr="002844B1">
              <w:rPr>
                <w:noProof/>
                <w:webHidden/>
              </w:rPr>
            </w:r>
            <w:r w:rsidR="00AA7351" w:rsidRPr="002844B1">
              <w:rPr>
                <w:noProof/>
                <w:webHidden/>
              </w:rPr>
              <w:fldChar w:fldCharType="separate"/>
            </w:r>
            <w:r w:rsidR="00AA7351" w:rsidRPr="002844B1">
              <w:rPr>
                <w:noProof/>
                <w:webHidden/>
              </w:rPr>
              <w:t>13</w:t>
            </w:r>
            <w:r w:rsidR="00AA7351" w:rsidRPr="002844B1">
              <w:rPr>
                <w:noProof/>
                <w:webHidden/>
              </w:rPr>
              <w:fldChar w:fldCharType="end"/>
            </w:r>
          </w:hyperlink>
        </w:p>
        <w:p w14:paraId="23546124"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00" w:history="1">
            <w:r w:rsidR="00AA7351" w:rsidRPr="002844B1">
              <w:rPr>
                <w:rStyle w:val="Lienhypertexte"/>
                <w:noProof/>
              </w:rPr>
              <w:t>2. CHAPITRE II : Construction de la courbe des taux</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_Toc137651000 \h </w:instrText>
            </w:r>
            <w:r w:rsidR="00AA7351" w:rsidRPr="002844B1">
              <w:rPr>
                <w:noProof/>
                <w:webHidden/>
              </w:rPr>
            </w:r>
            <w:r w:rsidR="00AA7351" w:rsidRPr="002844B1">
              <w:rPr>
                <w:noProof/>
                <w:webHidden/>
              </w:rPr>
              <w:fldChar w:fldCharType="separate"/>
            </w:r>
            <w:r w:rsidR="00AA7351" w:rsidRPr="002844B1">
              <w:rPr>
                <w:noProof/>
                <w:webHidden/>
              </w:rPr>
              <w:t>16</w:t>
            </w:r>
            <w:r w:rsidR="00AA7351" w:rsidRPr="002844B1">
              <w:rPr>
                <w:noProof/>
                <w:webHidden/>
              </w:rPr>
              <w:fldChar w:fldCharType="end"/>
            </w:r>
          </w:hyperlink>
        </w:p>
        <w:p w14:paraId="771F6EF4"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01" w:history="1">
            <w:r w:rsidR="00AA7351" w:rsidRPr="002844B1">
              <w:rPr>
                <w:rStyle w:val="Lienhypertexte"/>
                <w:noProof/>
              </w:rPr>
              <w:t>2.1 La construction de la courbe des taux zéro-coupon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_Toc137651001 \h </w:instrText>
            </w:r>
            <w:r w:rsidR="00AA7351" w:rsidRPr="002844B1">
              <w:rPr>
                <w:noProof/>
                <w:webHidden/>
              </w:rPr>
            </w:r>
            <w:r w:rsidR="00AA7351" w:rsidRPr="002844B1">
              <w:rPr>
                <w:noProof/>
                <w:webHidden/>
              </w:rPr>
              <w:fldChar w:fldCharType="separate"/>
            </w:r>
            <w:r w:rsidR="00AA7351" w:rsidRPr="002844B1">
              <w:rPr>
                <w:noProof/>
                <w:webHidden/>
              </w:rPr>
              <w:t>16</w:t>
            </w:r>
            <w:r w:rsidR="00AA7351" w:rsidRPr="002844B1">
              <w:rPr>
                <w:noProof/>
                <w:webHidden/>
              </w:rPr>
              <w:fldChar w:fldCharType="end"/>
            </w:r>
          </w:hyperlink>
        </w:p>
        <w:p w14:paraId="0BF06E6B"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02" w:history="1">
            <w:r w:rsidR="00AA7351" w:rsidRPr="002844B1">
              <w:rPr>
                <w:rStyle w:val="Lienhypertexte"/>
                <w:noProof/>
              </w:rPr>
              <w:t>Transformation des taux monétaires en taux actuariels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_Toc137651002 \h </w:instrText>
            </w:r>
            <w:r w:rsidR="00AA7351" w:rsidRPr="002844B1">
              <w:rPr>
                <w:noProof/>
                <w:webHidden/>
              </w:rPr>
            </w:r>
            <w:r w:rsidR="00AA7351" w:rsidRPr="002844B1">
              <w:rPr>
                <w:noProof/>
                <w:webHidden/>
              </w:rPr>
              <w:fldChar w:fldCharType="separate"/>
            </w:r>
            <w:r w:rsidR="00AA7351" w:rsidRPr="002844B1">
              <w:rPr>
                <w:noProof/>
                <w:webHidden/>
              </w:rPr>
              <w:t>18</w:t>
            </w:r>
            <w:r w:rsidR="00AA7351" w:rsidRPr="002844B1">
              <w:rPr>
                <w:noProof/>
                <w:webHidden/>
              </w:rPr>
              <w:fldChar w:fldCharType="end"/>
            </w:r>
          </w:hyperlink>
        </w:p>
        <w:p w14:paraId="21C8C861"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03" w:history="1">
            <w:r w:rsidR="00AA7351" w:rsidRPr="002844B1">
              <w:rPr>
                <w:rStyle w:val="Lienhypertexte"/>
                <w:noProof/>
              </w:rPr>
              <w:t>Interpolation linéaire de la courbe des taux actuariels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_Toc137651003 \h </w:instrText>
            </w:r>
            <w:r w:rsidR="00AA7351" w:rsidRPr="002844B1">
              <w:rPr>
                <w:noProof/>
                <w:webHidden/>
              </w:rPr>
            </w:r>
            <w:r w:rsidR="00AA7351" w:rsidRPr="002844B1">
              <w:rPr>
                <w:noProof/>
                <w:webHidden/>
              </w:rPr>
              <w:fldChar w:fldCharType="separate"/>
            </w:r>
            <w:r w:rsidR="00AA7351" w:rsidRPr="002844B1">
              <w:rPr>
                <w:noProof/>
                <w:webHidden/>
              </w:rPr>
              <w:t>19</w:t>
            </w:r>
            <w:r w:rsidR="00AA7351" w:rsidRPr="002844B1">
              <w:rPr>
                <w:noProof/>
                <w:webHidden/>
              </w:rPr>
              <w:fldChar w:fldCharType="end"/>
            </w:r>
          </w:hyperlink>
        </w:p>
        <w:p w14:paraId="2EBBEBFC"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04" w:history="1">
            <w:r w:rsidR="00AA7351" w:rsidRPr="002844B1">
              <w:rPr>
                <w:rStyle w:val="Lienhypertexte"/>
                <w:noProof/>
              </w:rPr>
              <w:t>la méthode de Bootstrap</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_Toc137651004 \h </w:instrText>
            </w:r>
            <w:r w:rsidR="00AA7351" w:rsidRPr="002844B1">
              <w:rPr>
                <w:noProof/>
                <w:webHidden/>
              </w:rPr>
            </w:r>
            <w:r w:rsidR="00AA7351" w:rsidRPr="002844B1">
              <w:rPr>
                <w:noProof/>
                <w:webHidden/>
              </w:rPr>
              <w:fldChar w:fldCharType="separate"/>
            </w:r>
            <w:r w:rsidR="00AA7351" w:rsidRPr="002844B1">
              <w:rPr>
                <w:noProof/>
                <w:webHidden/>
              </w:rPr>
              <w:t>20</w:t>
            </w:r>
            <w:r w:rsidR="00AA7351" w:rsidRPr="002844B1">
              <w:rPr>
                <w:noProof/>
                <w:webHidden/>
              </w:rPr>
              <w:fldChar w:fldCharType="end"/>
            </w:r>
          </w:hyperlink>
        </w:p>
        <w:p w14:paraId="7A58E59B"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05" w:history="1">
            <w:r w:rsidR="00AA7351" w:rsidRPr="002844B1">
              <w:rPr>
                <w:rStyle w:val="Lienhypertexte"/>
                <w:noProof/>
              </w:rPr>
              <w:t>Extrapolation de la courbe des taux zéro-coupon : Méthode de Smith-Wilson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_Toc137651005 \h </w:instrText>
            </w:r>
            <w:r w:rsidR="00AA7351" w:rsidRPr="002844B1">
              <w:rPr>
                <w:noProof/>
                <w:webHidden/>
              </w:rPr>
            </w:r>
            <w:r w:rsidR="00AA7351" w:rsidRPr="002844B1">
              <w:rPr>
                <w:noProof/>
                <w:webHidden/>
              </w:rPr>
              <w:fldChar w:fldCharType="separate"/>
            </w:r>
            <w:r w:rsidR="00AA7351" w:rsidRPr="002844B1">
              <w:rPr>
                <w:noProof/>
                <w:webHidden/>
              </w:rPr>
              <w:t>22</w:t>
            </w:r>
            <w:r w:rsidR="00AA7351" w:rsidRPr="002844B1">
              <w:rPr>
                <w:noProof/>
                <w:webHidden/>
              </w:rPr>
              <w:fldChar w:fldCharType="end"/>
            </w:r>
          </w:hyperlink>
        </w:p>
        <w:p w14:paraId="3F6D5AF4"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06" w:history="1">
            <w:r w:rsidR="00AA7351" w:rsidRPr="002844B1">
              <w:rPr>
                <w:rStyle w:val="Lienhypertexte"/>
                <w:noProof/>
              </w:rPr>
              <w:t>3. CHAPITRE III : Valorisation de l’actif</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_Toc137651006 \h </w:instrText>
            </w:r>
            <w:r w:rsidR="00AA7351" w:rsidRPr="002844B1">
              <w:rPr>
                <w:noProof/>
                <w:webHidden/>
              </w:rPr>
            </w:r>
            <w:r w:rsidR="00AA7351" w:rsidRPr="002844B1">
              <w:rPr>
                <w:noProof/>
                <w:webHidden/>
              </w:rPr>
              <w:fldChar w:fldCharType="separate"/>
            </w:r>
            <w:r w:rsidR="00AA7351" w:rsidRPr="002844B1">
              <w:rPr>
                <w:noProof/>
                <w:webHidden/>
              </w:rPr>
              <w:t>23</w:t>
            </w:r>
            <w:r w:rsidR="00AA7351" w:rsidRPr="002844B1">
              <w:rPr>
                <w:noProof/>
                <w:webHidden/>
              </w:rPr>
              <w:fldChar w:fldCharType="end"/>
            </w:r>
          </w:hyperlink>
        </w:p>
        <w:p w14:paraId="61470EFE"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07" w:history="1">
            <w:r w:rsidR="00AA7351" w:rsidRPr="002844B1">
              <w:rPr>
                <w:rStyle w:val="Lienhypertexte"/>
                <w:noProof/>
              </w:rPr>
              <w:t>3.1 Directives de l’ACAPS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_Toc137651007 \h </w:instrText>
            </w:r>
            <w:r w:rsidR="00AA7351" w:rsidRPr="002844B1">
              <w:rPr>
                <w:noProof/>
                <w:webHidden/>
              </w:rPr>
            </w:r>
            <w:r w:rsidR="00AA7351" w:rsidRPr="002844B1">
              <w:rPr>
                <w:noProof/>
                <w:webHidden/>
              </w:rPr>
              <w:fldChar w:fldCharType="separate"/>
            </w:r>
            <w:r w:rsidR="00AA7351" w:rsidRPr="002844B1">
              <w:rPr>
                <w:noProof/>
                <w:webHidden/>
              </w:rPr>
              <w:t>24</w:t>
            </w:r>
            <w:r w:rsidR="00AA7351" w:rsidRPr="002844B1">
              <w:rPr>
                <w:noProof/>
                <w:webHidden/>
              </w:rPr>
              <w:fldChar w:fldCharType="end"/>
            </w:r>
          </w:hyperlink>
        </w:p>
        <w:p w14:paraId="7E1703A1"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08" w:history="1">
            <w:r w:rsidR="00AA7351" w:rsidRPr="002844B1">
              <w:rPr>
                <w:rStyle w:val="Lienhypertexte"/>
                <w:noProof/>
              </w:rPr>
              <w:t>3.2 Modélisation du prix des actions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_Toc137651008 \h </w:instrText>
            </w:r>
            <w:r w:rsidR="00AA7351" w:rsidRPr="002844B1">
              <w:rPr>
                <w:noProof/>
                <w:webHidden/>
              </w:rPr>
            </w:r>
            <w:r w:rsidR="00AA7351" w:rsidRPr="002844B1">
              <w:rPr>
                <w:noProof/>
                <w:webHidden/>
              </w:rPr>
              <w:fldChar w:fldCharType="separate"/>
            </w:r>
            <w:r w:rsidR="00AA7351" w:rsidRPr="002844B1">
              <w:rPr>
                <w:noProof/>
                <w:webHidden/>
              </w:rPr>
              <w:t>24</w:t>
            </w:r>
            <w:r w:rsidR="00AA7351" w:rsidRPr="002844B1">
              <w:rPr>
                <w:noProof/>
                <w:webHidden/>
              </w:rPr>
              <w:fldChar w:fldCharType="end"/>
            </w:r>
          </w:hyperlink>
        </w:p>
        <w:p w14:paraId="53F34421"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09" w:history="1">
            <w:r w:rsidR="00AA7351" w:rsidRPr="002844B1">
              <w:rPr>
                <w:rStyle w:val="Lienhypertexte"/>
                <w:noProof/>
              </w:rPr>
              <w:t>Modèle de Black-Scholes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_Toc137651009 \h </w:instrText>
            </w:r>
            <w:r w:rsidR="00AA7351" w:rsidRPr="002844B1">
              <w:rPr>
                <w:noProof/>
                <w:webHidden/>
              </w:rPr>
            </w:r>
            <w:r w:rsidR="00AA7351" w:rsidRPr="002844B1">
              <w:rPr>
                <w:noProof/>
                <w:webHidden/>
              </w:rPr>
              <w:fldChar w:fldCharType="separate"/>
            </w:r>
            <w:r w:rsidR="00AA7351" w:rsidRPr="002844B1">
              <w:rPr>
                <w:noProof/>
                <w:webHidden/>
              </w:rPr>
              <w:t>24</w:t>
            </w:r>
            <w:r w:rsidR="00AA7351" w:rsidRPr="002844B1">
              <w:rPr>
                <w:noProof/>
                <w:webHidden/>
              </w:rPr>
              <w:fldChar w:fldCharType="end"/>
            </w:r>
          </w:hyperlink>
        </w:p>
        <w:p w14:paraId="36897D95"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10" w:history="1">
            <w:r w:rsidR="00AA7351" w:rsidRPr="002844B1">
              <w:rPr>
                <w:rStyle w:val="Lienhypertexte"/>
                <w:noProof/>
              </w:rPr>
              <w:t>Réseaux de neurones récurrents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_Toc137651010 \h </w:instrText>
            </w:r>
            <w:r w:rsidR="00AA7351" w:rsidRPr="002844B1">
              <w:rPr>
                <w:noProof/>
                <w:webHidden/>
              </w:rPr>
            </w:r>
            <w:r w:rsidR="00AA7351" w:rsidRPr="002844B1">
              <w:rPr>
                <w:noProof/>
                <w:webHidden/>
              </w:rPr>
              <w:fldChar w:fldCharType="separate"/>
            </w:r>
            <w:r w:rsidR="00AA7351" w:rsidRPr="002844B1">
              <w:rPr>
                <w:noProof/>
                <w:webHidden/>
              </w:rPr>
              <w:t>27</w:t>
            </w:r>
            <w:r w:rsidR="00AA7351" w:rsidRPr="002844B1">
              <w:rPr>
                <w:noProof/>
                <w:webHidden/>
              </w:rPr>
              <w:fldChar w:fldCharType="end"/>
            </w:r>
          </w:hyperlink>
        </w:p>
        <w:p w14:paraId="53A37D91"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11" w:history="1">
            <w:r w:rsidR="00AA7351" w:rsidRPr="002844B1">
              <w:rPr>
                <w:rStyle w:val="Lienhypertexte"/>
                <w:noProof/>
              </w:rPr>
              <w:t>4. CHAPITRE IV : Valorisation des provisions techniques prudentielles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_Toc137651011 \h </w:instrText>
            </w:r>
            <w:r w:rsidR="00AA7351" w:rsidRPr="002844B1">
              <w:rPr>
                <w:noProof/>
                <w:webHidden/>
              </w:rPr>
            </w:r>
            <w:r w:rsidR="00AA7351" w:rsidRPr="002844B1">
              <w:rPr>
                <w:noProof/>
                <w:webHidden/>
              </w:rPr>
              <w:fldChar w:fldCharType="separate"/>
            </w:r>
            <w:r w:rsidR="00AA7351" w:rsidRPr="002844B1">
              <w:rPr>
                <w:noProof/>
                <w:webHidden/>
              </w:rPr>
              <w:t>31</w:t>
            </w:r>
            <w:r w:rsidR="00AA7351" w:rsidRPr="002844B1">
              <w:rPr>
                <w:noProof/>
                <w:webHidden/>
              </w:rPr>
              <w:fldChar w:fldCharType="end"/>
            </w:r>
          </w:hyperlink>
        </w:p>
        <w:p w14:paraId="4215059B"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12" w:history="1">
            <w:r w:rsidR="00AA7351" w:rsidRPr="002844B1">
              <w:rPr>
                <w:rStyle w:val="Lienhypertexte"/>
                <w:noProof/>
              </w:rPr>
              <w:t>4.1 Généralité</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_Toc137651012 \h </w:instrText>
            </w:r>
            <w:r w:rsidR="00AA7351" w:rsidRPr="002844B1">
              <w:rPr>
                <w:noProof/>
                <w:webHidden/>
              </w:rPr>
            </w:r>
            <w:r w:rsidR="00AA7351" w:rsidRPr="002844B1">
              <w:rPr>
                <w:noProof/>
                <w:webHidden/>
              </w:rPr>
              <w:fldChar w:fldCharType="separate"/>
            </w:r>
            <w:r w:rsidR="00AA7351" w:rsidRPr="002844B1">
              <w:rPr>
                <w:noProof/>
                <w:webHidden/>
              </w:rPr>
              <w:t>31</w:t>
            </w:r>
            <w:r w:rsidR="00AA7351" w:rsidRPr="002844B1">
              <w:rPr>
                <w:noProof/>
                <w:webHidden/>
              </w:rPr>
              <w:fldChar w:fldCharType="end"/>
            </w:r>
          </w:hyperlink>
        </w:p>
        <w:p w14:paraId="3B84F4A9"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13" w:history="1">
            <w:r w:rsidR="00AA7351" w:rsidRPr="002844B1">
              <w:rPr>
                <w:rStyle w:val="Lienhypertexte"/>
                <w:noProof/>
              </w:rPr>
              <w:t>4.2 Opérations d’assurance vie, décès ou capitalisation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_Toc137651013 \h </w:instrText>
            </w:r>
            <w:r w:rsidR="00AA7351" w:rsidRPr="002844B1">
              <w:rPr>
                <w:noProof/>
                <w:webHidden/>
              </w:rPr>
            </w:r>
            <w:r w:rsidR="00AA7351" w:rsidRPr="002844B1">
              <w:rPr>
                <w:noProof/>
                <w:webHidden/>
              </w:rPr>
              <w:fldChar w:fldCharType="separate"/>
            </w:r>
            <w:r w:rsidR="00AA7351" w:rsidRPr="002844B1">
              <w:rPr>
                <w:noProof/>
                <w:webHidden/>
              </w:rPr>
              <w:t>32</w:t>
            </w:r>
            <w:r w:rsidR="00AA7351" w:rsidRPr="002844B1">
              <w:rPr>
                <w:noProof/>
                <w:webHidden/>
              </w:rPr>
              <w:fldChar w:fldCharType="end"/>
            </w:r>
          </w:hyperlink>
        </w:p>
        <w:p w14:paraId="76AAB9B4"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14" w:history="1">
            <w:r w:rsidR="00AA7351" w:rsidRPr="002844B1">
              <w:rPr>
                <w:rStyle w:val="Lienhypertexte"/>
                <w:noProof/>
              </w:rPr>
              <w:t>Meilleure estimations des engagements (</w:t>
            </w:r>
            <m:oMath>
              <m:r>
                <w:rPr>
                  <w:rStyle w:val="Lienhypertexte"/>
                  <w:rFonts w:ascii="Cambria Math" w:hAnsi="Cambria Math"/>
                  <w:noProof/>
                </w:rPr>
                <m:t>BEeng</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_Toc137651014 \h </w:instrText>
            </w:r>
            <w:r w:rsidR="00AA7351" w:rsidRPr="002844B1">
              <w:rPr>
                <w:noProof/>
                <w:webHidden/>
              </w:rPr>
            </w:r>
            <w:r w:rsidR="00AA7351" w:rsidRPr="002844B1">
              <w:rPr>
                <w:noProof/>
                <w:webHidden/>
              </w:rPr>
              <w:fldChar w:fldCharType="separate"/>
            </w:r>
            <w:r w:rsidR="00AA7351" w:rsidRPr="002844B1">
              <w:rPr>
                <w:noProof/>
                <w:webHidden/>
              </w:rPr>
              <w:t>32</w:t>
            </w:r>
            <w:r w:rsidR="00AA7351" w:rsidRPr="002844B1">
              <w:rPr>
                <w:noProof/>
                <w:webHidden/>
              </w:rPr>
              <w:fldChar w:fldCharType="end"/>
            </w:r>
          </w:hyperlink>
        </w:p>
        <w:p w14:paraId="0EA32515"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15" w:history="1">
            <w:r w:rsidR="00AA7351" w:rsidRPr="002844B1">
              <w:rPr>
                <w:rStyle w:val="Lienhypertexte"/>
                <w:noProof/>
              </w:rPr>
              <w:t>Meilleure estimation des frais de gestions (</w:t>
            </w:r>
            <m:oMath>
              <m:r>
                <w:rPr>
                  <w:rStyle w:val="Lienhypertexte"/>
                  <w:rFonts w:ascii="Cambria Math" w:hAnsi="Cambria Math"/>
                  <w:noProof/>
                </w:rPr>
                <m:t>BEFG</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_Toc137651015 \h </w:instrText>
            </w:r>
            <w:r w:rsidR="00AA7351" w:rsidRPr="002844B1">
              <w:rPr>
                <w:noProof/>
                <w:webHidden/>
              </w:rPr>
            </w:r>
            <w:r w:rsidR="00AA7351" w:rsidRPr="002844B1">
              <w:rPr>
                <w:noProof/>
                <w:webHidden/>
              </w:rPr>
              <w:fldChar w:fldCharType="separate"/>
            </w:r>
            <w:r w:rsidR="00AA7351" w:rsidRPr="002844B1">
              <w:rPr>
                <w:noProof/>
                <w:webHidden/>
              </w:rPr>
              <w:t>34</w:t>
            </w:r>
            <w:r w:rsidR="00AA7351" w:rsidRPr="002844B1">
              <w:rPr>
                <w:noProof/>
                <w:webHidden/>
              </w:rPr>
              <w:fldChar w:fldCharType="end"/>
            </w:r>
          </w:hyperlink>
        </w:p>
        <w:p w14:paraId="23D23F51"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16" w:history="1">
            <w:r w:rsidR="00AA7351" w:rsidRPr="002844B1">
              <w:rPr>
                <w:rStyle w:val="Lienhypertexte"/>
                <w:noProof/>
              </w:rPr>
              <w:t>4.3 Rentes découlants des opérations non-vie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_Toc137651016 \h </w:instrText>
            </w:r>
            <w:r w:rsidR="00AA7351" w:rsidRPr="002844B1">
              <w:rPr>
                <w:noProof/>
                <w:webHidden/>
              </w:rPr>
            </w:r>
            <w:r w:rsidR="00AA7351" w:rsidRPr="002844B1">
              <w:rPr>
                <w:noProof/>
                <w:webHidden/>
              </w:rPr>
              <w:fldChar w:fldCharType="separate"/>
            </w:r>
            <w:r w:rsidR="00AA7351" w:rsidRPr="002844B1">
              <w:rPr>
                <w:noProof/>
                <w:webHidden/>
              </w:rPr>
              <w:t>34</w:t>
            </w:r>
            <w:r w:rsidR="00AA7351" w:rsidRPr="002844B1">
              <w:rPr>
                <w:noProof/>
                <w:webHidden/>
              </w:rPr>
              <w:fldChar w:fldCharType="end"/>
            </w:r>
          </w:hyperlink>
        </w:p>
        <w:p w14:paraId="53D3D21A"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17" w:history="1">
            <w:r w:rsidR="00AA7351" w:rsidRPr="002844B1">
              <w:rPr>
                <w:rStyle w:val="Lienhypertexte"/>
                <w:noProof/>
              </w:rPr>
              <w:t>4.4 Opérations d’assurance non vie hors rentes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_Toc137651017 \h </w:instrText>
            </w:r>
            <w:r w:rsidR="00AA7351" w:rsidRPr="002844B1">
              <w:rPr>
                <w:noProof/>
                <w:webHidden/>
              </w:rPr>
            </w:r>
            <w:r w:rsidR="00AA7351" w:rsidRPr="002844B1">
              <w:rPr>
                <w:noProof/>
                <w:webHidden/>
              </w:rPr>
              <w:fldChar w:fldCharType="separate"/>
            </w:r>
            <w:r w:rsidR="00AA7351" w:rsidRPr="002844B1">
              <w:rPr>
                <w:noProof/>
                <w:webHidden/>
              </w:rPr>
              <w:t>34</w:t>
            </w:r>
            <w:r w:rsidR="00AA7351" w:rsidRPr="002844B1">
              <w:rPr>
                <w:noProof/>
                <w:webHidden/>
              </w:rPr>
              <w:fldChar w:fldCharType="end"/>
            </w:r>
          </w:hyperlink>
        </w:p>
        <w:p w14:paraId="00301AD2"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18" w:history="1">
            <w:r w:rsidR="00AA7351" w:rsidRPr="002844B1">
              <w:rPr>
                <w:rStyle w:val="Lienhypertexte"/>
                <w:noProof/>
              </w:rPr>
              <w:t>La meilleure estimation des engagements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_Toc137651018 \h </w:instrText>
            </w:r>
            <w:r w:rsidR="00AA7351" w:rsidRPr="002844B1">
              <w:rPr>
                <w:noProof/>
                <w:webHidden/>
              </w:rPr>
            </w:r>
            <w:r w:rsidR="00AA7351" w:rsidRPr="002844B1">
              <w:rPr>
                <w:noProof/>
                <w:webHidden/>
              </w:rPr>
              <w:fldChar w:fldCharType="separate"/>
            </w:r>
            <w:r w:rsidR="00AA7351" w:rsidRPr="002844B1">
              <w:rPr>
                <w:noProof/>
                <w:webHidden/>
              </w:rPr>
              <w:t>34</w:t>
            </w:r>
            <w:r w:rsidR="00AA7351" w:rsidRPr="002844B1">
              <w:rPr>
                <w:noProof/>
                <w:webHidden/>
              </w:rPr>
              <w:fldChar w:fldCharType="end"/>
            </w:r>
          </w:hyperlink>
        </w:p>
        <w:p w14:paraId="5081A8EE"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19" w:history="1">
            <w:r w:rsidR="00AA7351" w:rsidRPr="002844B1">
              <w:rPr>
                <w:rStyle w:val="Lienhypertexte"/>
                <w:noProof/>
              </w:rPr>
              <w:t>La meilleure estimation des frais de gestion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_Toc137651019 \h </w:instrText>
            </w:r>
            <w:r w:rsidR="00AA7351" w:rsidRPr="002844B1">
              <w:rPr>
                <w:noProof/>
                <w:webHidden/>
              </w:rPr>
            </w:r>
            <w:r w:rsidR="00AA7351" w:rsidRPr="002844B1">
              <w:rPr>
                <w:noProof/>
                <w:webHidden/>
              </w:rPr>
              <w:fldChar w:fldCharType="separate"/>
            </w:r>
            <w:r w:rsidR="00AA7351" w:rsidRPr="002844B1">
              <w:rPr>
                <w:noProof/>
                <w:webHidden/>
              </w:rPr>
              <w:t>40</w:t>
            </w:r>
            <w:r w:rsidR="00AA7351" w:rsidRPr="002844B1">
              <w:rPr>
                <w:noProof/>
                <w:webHidden/>
              </w:rPr>
              <w:fldChar w:fldCharType="end"/>
            </w:r>
          </w:hyperlink>
        </w:p>
        <w:p w14:paraId="193A869C"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20" w:history="1">
            <w:r w:rsidR="00AA7351" w:rsidRPr="002844B1">
              <w:rPr>
                <w:rStyle w:val="Lienhypertexte"/>
                <w:noProof/>
              </w:rPr>
              <w:t>5. CHAPITRE V : Part des cessionnaires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_Toc137651020 \h </w:instrText>
            </w:r>
            <w:r w:rsidR="00AA7351" w:rsidRPr="002844B1">
              <w:rPr>
                <w:noProof/>
                <w:webHidden/>
              </w:rPr>
            </w:r>
            <w:r w:rsidR="00AA7351" w:rsidRPr="002844B1">
              <w:rPr>
                <w:noProof/>
                <w:webHidden/>
              </w:rPr>
              <w:fldChar w:fldCharType="separate"/>
            </w:r>
            <w:r w:rsidR="00AA7351" w:rsidRPr="002844B1">
              <w:rPr>
                <w:noProof/>
                <w:webHidden/>
              </w:rPr>
              <w:t>41</w:t>
            </w:r>
            <w:r w:rsidR="00AA7351" w:rsidRPr="002844B1">
              <w:rPr>
                <w:noProof/>
                <w:webHidden/>
              </w:rPr>
              <w:fldChar w:fldCharType="end"/>
            </w:r>
          </w:hyperlink>
        </w:p>
        <w:p w14:paraId="754ACFDB"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21" w:history="1">
            <w:r w:rsidR="00AA7351" w:rsidRPr="002844B1">
              <w:rPr>
                <w:rStyle w:val="Lienhypertexte"/>
                <w:noProof/>
              </w:rPr>
              <w:t>5.1 Part des cessionnaires dans les provisions techniques prudentielles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_Toc137651021 \h </w:instrText>
            </w:r>
            <w:r w:rsidR="00AA7351" w:rsidRPr="002844B1">
              <w:rPr>
                <w:noProof/>
                <w:webHidden/>
              </w:rPr>
            </w:r>
            <w:r w:rsidR="00AA7351" w:rsidRPr="002844B1">
              <w:rPr>
                <w:noProof/>
                <w:webHidden/>
              </w:rPr>
              <w:fldChar w:fldCharType="separate"/>
            </w:r>
            <w:r w:rsidR="00AA7351" w:rsidRPr="002844B1">
              <w:rPr>
                <w:noProof/>
                <w:webHidden/>
              </w:rPr>
              <w:t>41</w:t>
            </w:r>
            <w:r w:rsidR="00AA7351" w:rsidRPr="002844B1">
              <w:rPr>
                <w:noProof/>
                <w:webHidden/>
              </w:rPr>
              <w:fldChar w:fldCharType="end"/>
            </w:r>
          </w:hyperlink>
        </w:p>
        <w:p w14:paraId="521505CF"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22" w:history="1">
            <w:r w:rsidR="00AA7351" w:rsidRPr="002844B1">
              <w:rPr>
                <w:rStyle w:val="Lienhypertexte"/>
                <w:noProof/>
              </w:rPr>
              <w:t>5.2 La meilleure estimation des engagements cédés (</w:t>
            </w:r>
            <m:oMath>
              <m:r>
                <m:rPr>
                  <m:sty m:val="bi"/>
                </m:rPr>
                <w:rPr>
                  <w:rStyle w:val="Lienhypertexte"/>
                  <w:rFonts w:ascii="Cambria Math" w:hAnsi="Cambria Math"/>
                  <w:noProof/>
                </w:rPr>
                <m:t>BEC</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_Toc137651022 \h </w:instrText>
            </w:r>
            <w:r w:rsidR="00AA7351" w:rsidRPr="002844B1">
              <w:rPr>
                <w:noProof/>
                <w:webHidden/>
              </w:rPr>
            </w:r>
            <w:r w:rsidR="00AA7351" w:rsidRPr="002844B1">
              <w:rPr>
                <w:noProof/>
                <w:webHidden/>
              </w:rPr>
              <w:fldChar w:fldCharType="separate"/>
            </w:r>
            <w:r w:rsidR="00AA7351" w:rsidRPr="002844B1">
              <w:rPr>
                <w:noProof/>
                <w:webHidden/>
              </w:rPr>
              <w:t>41</w:t>
            </w:r>
            <w:r w:rsidR="00AA7351" w:rsidRPr="002844B1">
              <w:rPr>
                <w:noProof/>
                <w:webHidden/>
              </w:rPr>
              <w:fldChar w:fldCharType="end"/>
            </w:r>
          </w:hyperlink>
        </w:p>
        <w:p w14:paraId="0B8CBCC8"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23" w:history="1">
            <w:r w:rsidR="00AA7351" w:rsidRPr="002844B1">
              <w:rPr>
                <w:rStyle w:val="Lienhypertexte"/>
                <w:noProof/>
              </w:rPr>
              <w:t>Les opérations d’assurance vie, décès ou de capitalisation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_Toc137651023 \h </w:instrText>
            </w:r>
            <w:r w:rsidR="00AA7351" w:rsidRPr="002844B1">
              <w:rPr>
                <w:noProof/>
                <w:webHidden/>
              </w:rPr>
            </w:r>
            <w:r w:rsidR="00AA7351" w:rsidRPr="002844B1">
              <w:rPr>
                <w:noProof/>
                <w:webHidden/>
              </w:rPr>
              <w:fldChar w:fldCharType="separate"/>
            </w:r>
            <w:r w:rsidR="00AA7351" w:rsidRPr="002844B1">
              <w:rPr>
                <w:noProof/>
                <w:webHidden/>
              </w:rPr>
              <w:t>41</w:t>
            </w:r>
            <w:r w:rsidR="00AA7351" w:rsidRPr="002844B1">
              <w:rPr>
                <w:noProof/>
                <w:webHidden/>
              </w:rPr>
              <w:fldChar w:fldCharType="end"/>
            </w:r>
          </w:hyperlink>
        </w:p>
        <w:p w14:paraId="3132EB52"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24" w:history="1">
            <w:r w:rsidR="00AA7351" w:rsidRPr="002844B1">
              <w:rPr>
                <w:rStyle w:val="Lienhypertexte"/>
                <w:noProof/>
              </w:rPr>
              <w:t>Les opérations non-vie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_Toc137651024 \h </w:instrText>
            </w:r>
            <w:r w:rsidR="00AA7351" w:rsidRPr="002844B1">
              <w:rPr>
                <w:noProof/>
                <w:webHidden/>
              </w:rPr>
            </w:r>
            <w:r w:rsidR="00AA7351" w:rsidRPr="002844B1">
              <w:rPr>
                <w:noProof/>
                <w:webHidden/>
              </w:rPr>
              <w:fldChar w:fldCharType="separate"/>
            </w:r>
            <w:r w:rsidR="00AA7351" w:rsidRPr="002844B1">
              <w:rPr>
                <w:noProof/>
                <w:webHidden/>
              </w:rPr>
              <w:t>41</w:t>
            </w:r>
            <w:r w:rsidR="00AA7351" w:rsidRPr="002844B1">
              <w:rPr>
                <w:noProof/>
                <w:webHidden/>
              </w:rPr>
              <w:fldChar w:fldCharType="end"/>
            </w:r>
          </w:hyperlink>
        </w:p>
        <w:p w14:paraId="097A7824"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25" w:history="1">
            <w:r w:rsidR="00AA7351" w:rsidRPr="002844B1">
              <w:rPr>
                <w:rStyle w:val="Lienhypertexte"/>
                <w:noProof/>
              </w:rPr>
              <w:t>5.3 L’ajustement pour défaut de contrepartie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_Toc137651025 \h </w:instrText>
            </w:r>
            <w:r w:rsidR="00AA7351" w:rsidRPr="002844B1">
              <w:rPr>
                <w:noProof/>
                <w:webHidden/>
              </w:rPr>
            </w:r>
            <w:r w:rsidR="00AA7351" w:rsidRPr="002844B1">
              <w:rPr>
                <w:noProof/>
                <w:webHidden/>
              </w:rPr>
              <w:fldChar w:fldCharType="separate"/>
            </w:r>
            <w:r w:rsidR="00AA7351" w:rsidRPr="002844B1">
              <w:rPr>
                <w:noProof/>
                <w:webHidden/>
              </w:rPr>
              <w:t>42</w:t>
            </w:r>
            <w:r w:rsidR="00AA7351" w:rsidRPr="002844B1">
              <w:rPr>
                <w:noProof/>
                <w:webHidden/>
              </w:rPr>
              <w:fldChar w:fldCharType="end"/>
            </w:r>
          </w:hyperlink>
        </w:p>
        <w:p w14:paraId="3A5FBE44"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26" w:history="1">
            <w:r w:rsidR="00AA7351" w:rsidRPr="002844B1">
              <w:rPr>
                <w:rStyle w:val="Lienhypertexte"/>
                <w:noProof/>
              </w:rPr>
              <w:t>6. CHAPITRE VI : Capital de Solvabilité Requis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_Toc137651026 \h </w:instrText>
            </w:r>
            <w:r w:rsidR="00AA7351" w:rsidRPr="002844B1">
              <w:rPr>
                <w:noProof/>
                <w:webHidden/>
              </w:rPr>
            </w:r>
            <w:r w:rsidR="00AA7351" w:rsidRPr="002844B1">
              <w:rPr>
                <w:noProof/>
                <w:webHidden/>
              </w:rPr>
              <w:fldChar w:fldCharType="separate"/>
            </w:r>
            <w:r w:rsidR="00AA7351" w:rsidRPr="002844B1">
              <w:rPr>
                <w:noProof/>
                <w:webHidden/>
              </w:rPr>
              <w:t>44</w:t>
            </w:r>
            <w:r w:rsidR="00AA7351" w:rsidRPr="002844B1">
              <w:rPr>
                <w:noProof/>
                <w:webHidden/>
              </w:rPr>
              <w:fldChar w:fldCharType="end"/>
            </w:r>
          </w:hyperlink>
        </w:p>
        <w:p w14:paraId="06131198"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27" w:history="1">
            <w:r w:rsidR="00AA7351" w:rsidRPr="002844B1">
              <w:rPr>
                <w:rStyle w:val="Lienhypertexte"/>
                <w:noProof/>
              </w:rPr>
              <w:t>6.1 Définition générale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_Toc137651027 \h </w:instrText>
            </w:r>
            <w:r w:rsidR="00AA7351" w:rsidRPr="002844B1">
              <w:rPr>
                <w:noProof/>
                <w:webHidden/>
              </w:rPr>
            </w:r>
            <w:r w:rsidR="00AA7351" w:rsidRPr="002844B1">
              <w:rPr>
                <w:noProof/>
                <w:webHidden/>
              </w:rPr>
              <w:fldChar w:fldCharType="separate"/>
            </w:r>
            <w:r w:rsidR="00AA7351" w:rsidRPr="002844B1">
              <w:rPr>
                <w:noProof/>
                <w:webHidden/>
              </w:rPr>
              <w:t>44</w:t>
            </w:r>
            <w:r w:rsidR="00AA7351" w:rsidRPr="002844B1">
              <w:rPr>
                <w:noProof/>
                <w:webHidden/>
              </w:rPr>
              <w:fldChar w:fldCharType="end"/>
            </w:r>
          </w:hyperlink>
        </w:p>
        <w:p w14:paraId="2496B45C"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28" w:history="1">
            <w:r w:rsidR="00AA7351" w:rsidRPr="002844B1">
              <w:rPr>
                <w:rStyle w:val="Lienhypertexte"/>
                <w:noProof/>
              </w:rPr>
              <w:t>6.2 Le capital de solvabilité requis de base (</w:t>
            </w:r>
            <m:oMath>
              <m:r>
                <m:rPr>
                  <m:sty m:val="bi"/>
                </m:rPr>
                <w:rPr>
                  <w:rStyle w:val="Lienhypertexte"/>
                  <w:rFonts w:ascii="Cambria Math" w:hAnsi="Cambria Math"/>
                  <w:noProof/>
                </w:rPr>
                <m:t>CSRB</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_Toc137651028 \h </w:instrText>
            </w:r>
            <w:r w:rsidR="00AA7351" w:rsidRPr="002844B1">
              <w:rPr>
                <w:noProof/>
                <w:webHidden/>
              </w:rPr>
            </w:r>
            <w:r w:rsidR="00AA7351" w:rsidRPr="002844B1">
              <w:rPr>
                <w:noProof/>
                <w:webHidden/>
              </w:rPr>
              <w:fldChar w:fldCharType="separate"/>
            </w:r>
            <w:r w:rsidR="00AA7351" w:rsidRPr="002844B1">
              <w:rPr>
                <w:noProof/>
                <w:webHidden/>
              </w:rPr>
              <w:t>45</w:t>
            </w:r>
            <w:r w:rsidR="00AA7351" w:rsidRPr="002844B1">
              <w:rPr>
                <w:noProof/>
                <w:webHidden/>
              </w:rPr>
              <w:fldChar w:fldCharType="end"/>
            </w:r>
          </w:hyperlink>
        </w:p>
        <w:p w14:paraId="4491F37B"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29" w:history="1">
            <w:r w:rsidR="00AA7351" w:rsidRPr="002844B1">
              <w:rPr>
                <w:rStyle w:val="Lienhypertexte"/>
                <w:noProof/>
              </w:rPr>
              <w:t>Exigence de caiptal relative au risque de marché (</w:t>
            </w:r>
            <m:oMath>
              <m:r>
                <w:rPr>
                  <w:rStyle w:val="Lienhypertexte"/>
                  <w:rFonts w:ascii="Cambria Math" w:hAnsi="Cambria Math"/>
                  <w:noProof/>
                </w:rPr>
                <m:t>CSRM</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_Toc137651029 \h </w:instrText>
            </w:r>
            <w:r w:rsidR="00AA7351" w:rsidRPr="002844B1">
              <w:rPr>
                <w:noProof/>
                <w:webHidden/>
              </w:rPr>
            </w:r>
            <w:r w:rsidR="00AA7351" w:rsidRPr="002844B1">
              <w:rPr>
                <w:noProof/>
                <w:webHidden/>
              </w:rPr>
              <w:fldChar w:fldCharType="separate"/>
            </w:r>
            <w:r w:rsidR="00AA7351" w:rsidRPr="002844B1">
              <w:rPr>
                <w:noProof/>
                <w:webHidden/>
              </w:rPr>
              <w:t>46</w:t>
            </w:r>
            <w:r w:rsidR="00AA7351" w:rsidRPr="002844B1">
              <w:rPr>
                <w:noProof/>
                <w:webHidden/>
              </w:rPr>
              <w:fldChar w:fldCharType="end"/>
            </w:r>
          </w:hyperlink>
        </w:p>
        <w:p w14:paraId="2E368928"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0" w:history="1">
            <w:r w:rsidR="00AA7351" w:rsidRPr="002844B1">
              <w:rPr>
                <w:rStyle w:val="Lienhypertexte"/>
                <w:noProof/>
              </w:rPr>
              <w:t>Exigence de capital relative au risque de contrepartie (</w:t>
            </w:r>
            <m:oMath>
              <m:r>
                <w:rPr>
                  <w:rStyle w:val="Lienhypertexte"/>
                  <w:rFonts w:ascii="Cambria Math" w:hAnsi="Cambria Math"/>
                  <w:noProof/>
                </w:rPr>
                <m:t>CSRCp</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_Toc137651030 \h </w:instrText>
            </w:r>
            <w:r w:rsidR="00AA7351" w:rsidRPr="002844B1">
              <w:rPr>
                <w:noProof/>
                <w:webHidden/>
              </w:rPr>
            </w:r>
            <w:r w:rsidR="00AA7351" w:rsidRPr="002844B1">
              <w:rPr>
                <w:noProof/>
                <w:webHidden/>
              </w:rPr>
              <w:fldChar w:fldCharType="separate"/>
            </w:r>
            <w:r w:rsidR="00AA7351" w:rsidRPr="002844B1">
              <w:rPr>
                <w:noProof/>
                <w:webHidden/>
              </w:rPr>
              <w:t>49</w:t>
            </w:r>
            <w:r w:rsidR="00AA7351" w:rsidRPr="002844B1">
              <w:rPr>
                <w:noProof/>
                <w:webHidden/>
              </w:rPr>
              <w:fldChar w:fldCharType="end"/>
            </w:r>
          </w:hyperlink>
        </w:p>
        <w:p w14:paraId="7D388457"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1" w:history="1">
            <w:r w:rsidR="00AA7351" w:rsidRPr="002844B1">
              <w:rPr>
                <w:rStyle w:val="Lienhypertexte"/>
                <w:noProof/>
              </w:rPr>
              <w:t>Exigence de capital relative au risque de concentration (</w:t>
            </w:r>
            <m:oMath>
              <m:r>
                <w:rPr>
                  <w:rStyle w:val="Lienhypertexte"/>
                  <w:rFonts w:ascii="Cambria Math" w:hAnsi="Cambria Math"/>
                  <w:noProof/>
                </w:rPr>
                <m:t>CSRCt</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_Toc137651031 \h </w:instrText>
            </w:r>
            <w:r w:rsidR="00AA7351" w:rsidRPr="002844B1">
              <w:rPr>
                <w:noProof/>
                <w:webHidden/>
              </w:rPr>
            </w:r>
            <w:r w:rsidR="00AA7351" w:rsidRPr="002844B1">
              <w:rPr>
                <w:noProof/>
                <w:webHidden/>
              </w:rPr>
              <w:fldChar w:fldCharType="separate"/>
            </w:r>
            <w:r w:rsidR="00AA7351" w:rsidRPr="002844B1">
              <w:rPr>
                <w:noProof/>
                <w:webHidden/>
              </w:rPr>
              <w:t>51</w:t>
            </w:r>
            <w:r w:rsidR="00AA7351" w:rsidRPr="002844B1">
              <w:rPr>
                <w:noProof/>
                <w:webHidden/>
              </w:rPr>
              <w:fldChar w:fldCharType="end"/>
            </w:r>
          </w:hyperlink>
        </w:p>
        <w:p w14:paraId="7C3A0260"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2" w:history="1">
            <w:r w:rsidR="00AA7351" w:rsidRPr="002844B1">
              <w:rPr>
                <w:rStyle w:val="Lienhypertexte"/>
                <w:noProof/>
              </w:rPr>
              <w:t>Exigence de capital relative au risque de souscription vie (</w:t>
            </w:r>
            <m:oMath>
              <m:r>
                <w:rPr>
                  <w:rStyle w:val="Lienhypertexte"/>
                  <w:rFonts w:ascii="Cambria Math" w:hAnsi="Cambria Math"/>
                  <w:noProof/>
                </w:rPr>
                <m:t>CSRSV</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_Toc137651032 \h </w:instrText>
            </w:r>
            <w:r w:rsidR="00AA7351" w:rsidRPr="002844B1">
              <w:rPr>
                <w:noProof/>
                <w:webHidden/>
              </w:rPr>
            </w:r>
            <w:r w:rsidR="00AA7351" w:rsidRPr="002844B1">
              <w:rPr>
                <w:noProof/>
                <w:webHidden/>
              </w:rPr>
              <w:fldChar w:fldCharType="separate"/>
            </w:r>
            <w:r w:rsidR="00AA7351" w:rsidRPr="002844B1">
              <w:rPr>
                <w:noProof/>
                <w:webHidden/>
              </w:rPr>
              <w:t>52</w:t>
            </w:r>
            <w:r w:rsidR="00AA7351" w:rsidRPr="002844B1">
              <w:rPr>
                <w:noProof/>
                <w:webHidden/>
              </w:rPr>
              <w:fldChar w:fldCharType="end"/>
            </w:r>
          </w:hyperlink>
        </w:p>
        <w:p w14:paraId="587A17FB"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3" w:history="1">
            <w:r w:rsidR="00AA7351" w:rsidRPr="002844B1">
              <w:rPr>
                <w:rStyle w:val="Lienhypertexte"/>
                <w:noProof/>
              </w:rPr>
              <w:t>Exigence de capital relative au risque de souscription non vie (</w:t>
            </w:r>
            <m:oMath>
              <m:r>
                <w:rPr>
                  <w:rStyle w:val="Lienhypertexte"/>
                  <w:rFonts w:ascii="Cambria Math" w:hAnsi="Cambria Math"/>
                  <w:noProof/>
                </w:rPr>
                <m:t>CSRSNV</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_Toc137651033 \h </w:instrText>
            </w:r>
            <w:r w:rsidR="00AA7351" w:rsidRPr="002844B1">
              <w:rPr>
                <w:noProof/>
                <w:webHidden/>
              </w:rPr>
            </w:r>
            <w:r w:rsidR="00AA7351" w:rsidRPr="002844B1">
              <w:rPr>
                <w:noProof/>
                <w:webHidden/>
              </w:rPr>
              <w:fldChar w:fldCharType="separate"/>
            </w:r>
            <w:r w:rsidR="00AA7351" w:rsidRPr="002844B1">
              <w:rPr>
                <w:noProof/>
                <w:webHidden/>
              </w:rPr>
              <w:t>55</w:t>
            </w:r>
            <w:r w:rsidR="00AA7351" w:rsidRPr="002844B1">
              <w:rPr>
                <w:noProof/>
                <w:webHidden/>
              </w:rPr>
              <w:fldChar w:fldCharType="end"/>
            </w:r>
          </w:hyperlink>
        </w:p>
        <w:p w14:paraId="5EF6E2CE"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4" w:history="1">
            <w:r w:rsidR="00AA7351" w:rsidRPr="002844B1">
              <w:rPr>
                <w:rStyle w:val="Lienhypertexte"/>
                <w:noProof/>
              </w:rPr>
              <w:t>Exigence de capital relative au risque opérationnel (</w:t>
            </w:r>
            <m:oMath>
              <m:r>
                <w:rPr>
                  <w:rStyle w:val="Lienhypertexte"/>
                  <w:rFonts w:ascii="Cambria Math" w:hAnsi="Cambria Math"/>
                  <w:noProof/>
                </w:rPr>
                <m:t>CSRO</m:t>
              </m:r>
            </m:oMath>
            <w:r w:rsidR="00AA7351" w:rsidRPr="002844B1">
              <w:rPr>
                <w:rStyle w:val="Lienhypertexte"/>
                <w:noProof/>
              </w:rPr>
              <w: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_Toc137651034 \h </w:instrText>
            </w:r>
            <w:r w:rsidR="00AA7351" w:rsidRPr="002844B1">
              <w:rPr>
                <w:noProof/>
                <w:webHidden/>
              </w:rPr>
            </w:r>
            <w:r w:rsidR="00AA7351" w:rsidRPr="002844B1">
              <w:rPr>
                <w:noProof/>
                <w:webHidden/>
              </w:rPr>
              <w:fldChar w:fldCharType="separate"/>
            </w:r>
            <w:r w:rsidR="00AA7351" w:rsidRPr="002844B1">
              <w:rPr>
                <w:noProof/>
                <w:webHidden/>
              </w:rPr>
              <w:t>56</w:t>
            </w:r>
            <w:r w:rsidR="00AA7351" w:rsidRPr="002844B1">
              <w:rPr>
                <w:noProof/>
                <w:webHidden/>
              </w:rPr>
              <w:fldChar w:fldCharType="end"/>
            </w:r>
          </w:hyperlink>
        </w:p>
        <w:p w14:paraId="4067E4E2"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5" w:history="1">
            <w:r w:rsidR="00AA7351" w:rsidRPr="002844B1">
              <w:rPr>
                <w:rStyle w:val="Lienhypertexte"/>
                <w:noProof/>
              </w:rPr>
              <w:t>Ajustement du capital de solvabilité requis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_Toc137651035 \h </w:instrText>
            </w:r>
            <w:r w:rsidR="00AA7351" w:rsidRPr="002844B1">
              <w:rPr>
                <w:noProof/>
                <w:webHidden/>
              </w:rPr>
            </w:r>
            <w:r w:rsidR="00AA7351" w:rsidRPr="002844B1">
              <w:rPr>
                <w:noProof/>
                <w:webHidden/>
              </w:rPr>
              <w:fldChar w:fldCharType="separate"/>
            </w:r>
            <w:r w:rsidR="00AA7351" w:rsidRPr="002844B1">
              <w:rPr>
                <w:noProof/>
                <w:webHidden/>
              </w:rPr>
              <w:t>57</w:t>
            </w:r>
            <w:r w:rsidR="00AA7351" w:rsidRPr="002844B1">
              <w:rPr>
                <w:noProof/>
                <w:webHidden/>
              </w:rPr>
              <w:fldChar w:fldCharType="end"/>
            </w:r>
          </w:hyperlink>
        </w:p>
        <w:p w14:paraId="6CC48917"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36" w:history="1">
            <w:r w:rsidR="00AA7351" w:rsidRPr="002844B1">
              <w:rPr>
                <w:rStyle w:val="Lienhypertexte"/>
                <w:noProof/>
              </w:rPr>
              <w:t>7. CHAPITRE VII : Application numérique de la Solvabilité Basée sur les Risque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_Toc137651036 \h </w:instrText>
            </w:r>
            <w:r w:rsidR="00AA7351" w:rsidRPr="002844B1">
              <w:rPr>
                <w:noProof/>
                <w:webHidden/>
              </w:rPr>
            </w:r>
            <w:r w:rsidR="00AA7351" w:rsidRPr="002844B1">
              <w:rPr>
                <w:noProof/>
                <w:webHidden/>
              </w:rPr>
              <w:fldChar w:fldCharType="separate"/>
            </w:r>
            <w:r w:rsidR="00AA7351" w:rsidRPr="002844B1">
              <w:rPr>
                <w:noProof/>
                <w:webHidden/>
              </w:rPr>
              <w:t>57</w:t>
            </w:r>
            <w:r w:rsidR="00AA7351" w:rsidRPr="002844B1">
              <w:rPr>
                <w:noProof/>
                <w:webHidden/>
              </w:rPr>
              <w:fldChar w:fldCharType="end"/>
            </w:r>
          </w:hyperlink>
        </w:p>
        <w:p w14:paraId="4ACC3323"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37" w:history="1">
            <w:r w:rsidR="00AA7351" w:rsidRPr="002844B1">
              <w:rPr>
                <w:rStyle w:val="Lienhypertexte"/>
                <w:noProof/>
              </w:rPr>
              <w:t>7.1 Modèle LSTM appliqué au cours de l’indice MASI</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_Toc137651037 \h </w:instrText>
            </w:r>
            <w:r w:rsidR="00AA7351" w:rsidRPr="002844B1">
              <w:rPr>
                <w:noProof/>
                <w:webHidden/>
              </w:rPr>
            </w:r>
            <w:r w:rsidR="00AA7351" w:rsidRPr="002844B1">
              <w:rPr>
                <w:noProof/>
                <w:webHidden/>
              </w:rPr>
              <w:fldChar w:fldCharType="separate"/>
            </w:r>
            <w:r w:rsidR="00AA7351" w:rsidRPr="002844B1">
              <w:rPr>
                <w:noProof/>
                <w:webHidden/>
              </w:rPr>
              <w:t>57</w:t>
            </w:r>
            <w:r w:rsidR="00AA7351" w:rsidRPr="002844B1">
              <w:rPr>
                <w:noProof/>
                <w:webHidden/>
              </w:rPr>
              <w:fldChar w:fldCharType="end"/>
            </w:r>
          </w:hyperlink>
        </w:p>
        <w:p w14:paraId="16D2A241"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38" w:history="1">
            <w:r w:rsidR="00AA7351" w:rsidRPr="002844B1">
              <w:rPr>
                <w:rStyle w:val="Lienhypertexte"/>
                <w:noProof/>
              </w:rPr>
              <w:t>7.2 Application de calcul des CSR</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_Toc137651038 \h </w:instrText>
            </w:r>
            <w:r w:rsidR="00AA7351" w:rsidRPr="002844B1">
              <w:rPr>
                <w:noProof/>
                <w:webHidden/>
              </w:rPr>
            </w:r>
            <w:r w:rsidR="00AA7351" w:rsidRPr="002844B1">
              <w:rPr>
                <w:noProof/>
                <w:webHidden/>
              </w:rPr>
              <w:fldChar w:fldCharType="separate"/>
            </w:r>
            <w:r w:rsidR="00AA7351" w:rsidRPr="002844B1">
              <w:rPr>
                <w:noProof/>
                <w:webHidden/>
              </w:rPr>
              <w:t>61</w:t>
            </w:r>
            <w:r w:rsidR="00AA7351" w:rsidRPr="002844B1">
              <w:rPr>
                <w:noProof/>
                <w:webHidden/>
              </w:rPr>
              <w:fldChar w:fldCharType="end"/>
            </w:r>
          </w:hyperlink>
        </w:p>
        <w:p w14:paraId="29A7579B"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39" w:history="1">
            <w:r w:rsidR="00AA7351" w:rsidRPr="002844B1">
              <w:rPr>
                <w:rStyle w:val="Lienhypertexte"/>
                <w:noProof/>
              </w:rPr>
              <w:t>Navigation dans le code source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_Toc137651039 \h </w:instrText>
            </w:r>
            <w:r w:rsidR="00AA7351" w:rsidRPr="002844B1">
              <w:rPr>
                <w:noProof/>
                <w:webHidden/>
              </w:rPr>
            </w:r>
            <w:r w:rsidR="00AA7351" w:rsidRPr="002844B1">
              <w:rPr>
                <w:noProof/>
                <w:webHidden/>
              </w:rPr>
              <w:fldChar w:fldCharType="separate"/>
            </w:r>
            <w:r w:rsidR="00AA7351" w:rsidRPr="002844B1">
              <w:rPr>
                <w:noProof/>
                <w:webHidden/>
              </w:rPr>
              <w:t>62</w:t>
            </w:r>
            <w:r w:rsidR="00AA7351" w:rsidRPr="002844B1">
              <w:rPr>
                <w:noProof/>
                <w:webHidden/>
              </w:rPr>
              <w:fldChar w:fldCharType="end"/>
            </w:r>
          </w:hyperlink>
        </w:p>
        <w:p w14:paraId="13D88D6F"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0" w:history="1">
            <w:r w:rsidR="00AA7351" w:rsidRPr="002844B1">
              <w:rPr>
                <w:rStyle w:val="Lienhypertexte"/>
                <w:noProof/>
              </w:rPr>
              <w:t>Paramètres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_Toc137651040 \h </w:instrText>
            </w:r>
            <w:r w:rsidR="00AA7351" w:rsidRPr="002844B1">
              <w:rPr>
                <w:noProof/>
                <w:webHidden/>
              </w:rPr>
            </w:r>
            <w:r w:rsidR="00AA7351" w:rsidRPr="002844B1">
              <w:rPr>
                <w:noProof/>
                <w:webHidden/>
              </w:rPr>
              <w:fldChar w:fldCharType="separate"/>
            </w:r>
            <w:r w:rsidR="00AA7351" w:rsidRPr="002844B1">
              <w:rPr>
                <w:noProof/>
                <w:webHidden/>
              </w:rPr>
              <w:t>63</w:t>
            </w:r>
            <w:r w:rsidR="00AA7351" w:rsidRPr="002844B1">
              <w:rPr>
                <w:noProof/>
                <w:webHidden/>
              </w:rPr>
              <w:fldChar w:fldCharType="end"/>
            </w:r>
          </w:hyperlink>
        </w:p>
        <w:p w14:paraId="75B690AC"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1" w:history="1">
            <w:r w:rsidR="00AA7351" w:rsidRPr="002844B1">
              <w:rPr>
                <w:rStyle w:val="Lienhypertexte"/>
                <w:noProof/>
              </w:rPr>
              <w:t>Courbe des taux</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_Toc137651041 \h </w:instrText>
            </w:r>
            <w:r w:rsidR="00AA7351" w:rsidRPr="002844B1">
              <w:rPr>
                <w:noProof/>
                <w:webHidden/>
              </w:rPr>
            </w:r>
            <w:r w:rsidR="00AA7351" w:rsidRPr="002844B1">
              <w:rPr>
                <w:noProof/>
                <w:webHidden/>
              </w:rPr>
              <w:fldChar w:fldCharType="separate"/>
            </w:r>
            <w:r w:rsidR="00AA7351" w:rsidRPr="002844B1">
              <w:rPr>
                <w:noProof/>
                <w:webHidden/>
              </w:rPr>
              <w:t>64</w:t>
            </w:r>
            <w:r w:rsidR="00AA7351" w:rsidRPr="002844B1">
              <w:rPr>
                <w:noProof/>
                <w:webHidden/>
              </w:rPr>
              <w:fldChar w:fldCharType="end"/>
            </w:r>
          </w:hyperlink>
        </w:p>
        <w:p w14:paraId="77D8FCE9"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2" w:history="1">
            <w:r w:rsidR="00AA7351" w:rsidRPr="002844B1">
              <w:rPr>
                <w:rStyle w:val="Lienhypertexte"/>
                <w:noProof/>
              </w:rPr>
              <w:t>Opérations d’assurance non-vie hors rente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_Toc137651042 \h </w:instrText>
            </w:r>
            <w:r w:rsidR="00AA7351" w:rsidRPr="002844B1">
              <w:rPr>
                <w:noProof/>
                <w:webHidden/>
              </w:rPr>
            </w:r>
            <w:r w:rsidR="00AA7351" w:rsidRPr="002844B1">
              <w:rPr>
                <w:noProof/>
                <w:webHidden/>
              </w:rPr>
              <w:fldChar w:fldCharType="separate"/>
            </w:r>
            <w:r w:rsidR="00AA7351" w:rsidRPr="002844B1">
              <w:rPr>
                <w:noProof/>
                <w:webHidden/>
              </w:rPr>
              <w:t>66</w:t>
            </w:r>
            <w:r w:rsidR="00AA7351" w:rsidRPr="002844B1">
              <w:rPr>
                <w:noProof/>
                <w:webHidden/>
              </w:rPr>
              <w:fldChar w:fldCharType="end"/>
            </w:r>
          </w:hyperlink>
        </w:p>
        <w:p w14:paraId="5A6B5C2C"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3" w:history="1">
            <w:r w:rsidR="00AA7351" w:rsidRPr="002844B1">
              <w:rPr>
                <w:rStyle w:val="Lienhypertexte"/>
                <w:noProof/>
              </w:rPr>
              <w:t>Opérations d’assurance vie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_Toc137651043 \h </w:instrText>
            </w:r>
            <w:r w:rsidR="00AA7351" w:rsidRPr="002844B1">
              <w:rPr>
                <w:noProof/>
                <w:webHidden/>
              </w:rPr>
            </w:r>
            <w:r w:rsidR="00AA7351" w:rsidRPr="002844B1">
              <w:rPr>
                <w:noProof/>
                <w:webHidden/>
              </w:rPr>
              <w:fldChar w:fldCharType="separate"/>
            </w:r>
            <w:r w:rsidR="00AA7351" w:rsidRPr="002844B1">
              <w:rPr>
                <w:noProof/>
                <w:webHidden/>
              </w:rPr>
              <w:t>72</w:t>
            </w:r>
            <w:r w:rsidR="00AA7351" w:rsidRPr="002844B1">
              <w:rPr>
                <w:noProof/>
                <w:webHidden/>
              </w:rPr>
              <w:fldChar w:fldCharType="end"/>
            </w:r>
          </w:hyperlink>
        </w:p>
        <w:p w14:paraId="63BBE29E"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4" w:history="1">
            <w:r w:rsidR="00AA7351" w:rsidRPr="002844B1">
              <w:rPr>
                <w:rStyle w:val="Lienhypertexte"/>
                <w:noProof/>
              </w:rPr>
              <w:t>Part des cessionnaires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_Toc137651044 \h </w:instrText>
            </w:r>
            <w:r w:rsidR="00AA7351" w:rsidRPr="002844B1">
              <w:rPr>
                <w:noProof/>
                <w:webHidden/>
              </w:rPr>
            </w:r>
            <w:r w:rsidR="00AA7351" w:rsidRPr="002844B1">
              <w:rPr>
                <w:noProof/>
                <w:webHidden/>
              </w:rPr>
              <w:fldChar w:fldCharType="separate"/>
            </w:r>
            <w:r w:rsidR="00AA7351" w:rsidRPr="002844B1">
              <w:rPr>
                <w:noProof/>
                <w:webHidden/>
              </w:rPr>
              <w:t>75</w:t>
            </w:r>
            <w:r w:rsidR="00AA7351" w:rsidRPr="002844B1">
              <w:rPr>
                <w:noProof/>
                <w:webHidden/>
              </w:rPr>
              <w:fldChar w:fldCharType="end"/>
            </w:r>
          </w:hyperlink>
        </w:p>
        <w:p w14:paraId="39F1B10C" w14:textId="77777777" w:rsidR="00AA7351" w:rsidRPr="002844B1" w:rsidRDefault="00000000">
          <w:pPr>
            <w:pStyle w:val="TM3"/>
            <w:tabs>
              <w:tab w:val="right" w:leader="dot" w:pos="9350"/>
            </w:tabs>
            <w:rPr>
              <w:rFonts w:cstheme="minorBidi"/>
              <w:smallCaps/>
              <w:noProof/>
              <w:kern w:val="2"/>
              <w:sz w:val="24"/>
              <w14:ligatures w14:val="standardContextual"/>
            </w:rPr>
          </w:pPr>
          <w:hyperlink w:anchor="_Toc137651045" w:history="1">
            <w:r w:rsidR="00AA7351" w:rsidRPr="002844B1">
              <w:rPr>
                <w:rStyle w:val="Lienhypertexte"/>
                <w:noProof/>
              </w:rPr>
              <w:t>Capital de solvabilité requis</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_Toc137651045 \h </w:instrText>
            </w:r>
            <w:r w:rsidR="00AA7351" w:rsidRPr="002844B1">
              <w:rPr>
                <w:noProof/>
                <w:webHidden/>
              </w:rPr>
            </w:r>
            <w:r w:rsidR="00AA7351" w:rsidRPr="002844B1">
              <w:rPr>
                <w:noProof/>
                <w:webHidden/>
              </w:rPr>
              <w:fldChar w:fldCharType="separate"/>
            </w:r>
            <w:r w:rsidR="00AA7351" w:rsidRPr="002844B1">
              <w:rPr>
                <w:noProof/>
                <w:webHidden/>
              </w:rPr>
              <w:t>76</w:t>
            </w:r>
            <w:r w:rsidR="00AA7351" w:rsidRPr="002844B1">
              <w:rPr>
                <w:noProof/>
                <w:webHidden/>
              </w:rPr>
              <w:fldChar w:fldCharType="end"/>
            </w:r>
          </w:hyperlink>
        </w:p>
        <w:p w14:paraId="0821F78C"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46" w:history="1">
            <w:r w:rsidR="00AA7351" w:rsidRPr="002844B1">
              <w:rPr>
                <w:rStyle w:val="Lienhypertexte"/>
                <w:noProof/>
              </w:rPr>
              <w:t>Conclusion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_Toc137651046 \h </w:instrText>
            </w:r>
            <w:r w:rsidR="00AA7351" w:rsidRPr="002844B1">
              <w:rPr>
                <w:noProof/>
                <w:webHidden/>
              </w:rPr>
            </w:r>
            <w:r w:rsidR="00AA7351" w:rsidRPr="002844B1">
              <w:rPr>
                <w:noProof/>
                <w:webHidden/>
              </w:rPr>
              <w:fldChar w:fldCharType="separate"/>
            </w:r>
            <w:r w:rsidR="00AA7351" w:rsidRPr="002844B1">
              <w:rPr>
                <w:noProof/>
                <w:webHidden/>
              </w:rPr>
              <w:t>77</w:t>
            </w:r>
            <w:r w:rsidR="00AA7351" w:rsidRPr="002844B1">
              <w:rPr>
                <w:noProof/>
                <w:webHidden/>
              </w:rPr>
              <w:fldChar w:fldCharType="end"/>
            </w:r>
          </w:hyperlink>
        </w:p>
        <w:p w14:paraId="1A2275B3"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47" w:history="1">
            <w:r w:rsidR="00AA7351" w:rsidRPr="002844B1">
              <w:rPr>
                <w:rStyle w:val="Lienhypertexte"/>
                <w:noProof/>
              </w:rPr>
              <w:t>ANNEXE N°1 : MARGE DE RISQUE</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_Toc137651047 \h </w:instrText>
            </w:r>
            <w:r w:rsidR="00AA7351" w:rsidRPr="002844B1">
              <w:rPr>
                <w:noProof/>
                <w:webHidden/>
              </w:rPr>
            </w:r>
            <w:r w:rsidR="00AA7351" w:rsidRPr="002844B1">
              <w:rPr>
                <w:noProof/>
                <w:webHidden/>
              </w:rPr>
              <w:fldChar w:fldCharType="separate"/>
            </w:r>
            <w:r w:rsidR="00AA7351" w:rsidRPr="002844B1">
              <w:rPr>
                <w:noProof/>
                <w:webHidden/>
              </w:rPr>
              <w:t>77</w:t>
            </w:r>
            <w:r w:rsidR="00AA7351" w:rsidRPr="002844B1">
              <w:rPr>
                <w:noProof/>
                <w:webHidden/>
              </w:rPr>
              <w:fldChar w:fldCharType="end"/>
            </w:r>
          </w:hyperlink>
        </w:p>
        <w:p w14:paraId="370A2493"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48" w:history="1">
            <w:r w:rsidR="00AA7351" w:rsidRPr="002844B1">
              <w:rPr>
                <w:rStyle w:val="Lienhypertexte"/>
                <w:noProof/>
              </w:rPr>
              <w:t>ANNEXE N°2 : CORRESPONDANCE ENTRE ECHELLE DE NOTATION ET PROBABILITE DE DEFAUT</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_Toc137651048 \h </w:instrText>
            </w:r>
            <w:r w:rsidR="00AA7351" w:rsidRPr="002844B1">
              <w:rPr>
                <w:noProof/>
                <w:webHidden/>
              </w:rPr>
            </w:r>
            <w:r w:rsidR="00AA7351" w:rsidRPr="002844B1">
              <w:rPr>
                <w:noProof/>
                <w:webHidden/>
              </w:rPr>
              <w:fldChar w:fldCharType="separate"/>
            </w:r>
            <w:r w:rsidR="00AA7351" w:rsidRPr="002844B1">
              <w:rPr>
                <w:noProof/>
                <w:webHidden/>
              </w:rPr>
              <w:t>78</w:t>
            </w:r>
            <w:r w:rsidR="00AA7351" w:rsidRPr="002844B1">
              <w:rPr>
                <w:noProof/>
                <w:webHidden/>
              </w:rPr>
              <w:fldChar w:fldCharType="end"/>
            </w:r>
          </w:hyperlink>
        </w:p>
        <w:p w14:paraId="1B29FF5C"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49" w:history="1">
            <w:r w:rsidR="00AA7351" w:rsidRPr="002844B1">
              <w:rPr>
                <w:rStyle w:val="Lienhypertexte"/>
                <w:noProof/>
              </w:rPr>
              <w:t>Echelles de notation</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_Toc137651049 \h </w:instrText>
            </w:r>
            <w:r w:rsidR="00AA7351" w:rsidRPr="002844B1">
              <w:rPr>
                <w:noProof/>
                <w:webHidden/>
              </w:rPr>
            </w:r>
            <w:r w:rsidR="00AA7351" w:rsidRPr="002844B1">
              <w:rPr>
                <w:noProof/>
                <w:webHidden/>
              </w:rPr>
              <w:fldChar w:fldCharType="separate"/>
            </w:r>
            <w:r w:rsidR="00AA7351" w:rsidRPr="002844B1">
              <w:rPr>
                <w:noProof/>
                <w:webHidden/>
              </w:rPr>
              <w:t>78</w:t>
            </w:r>
            <w:r w:rsidR="00AA7351" w:rsidRPr="002844B1">
              <w:rPr>
                <w:noProof/>
                <w:webHidden/>
              </w:rPr>
              <w:fldChar w:fldCharType="end"/>
            </w:r>
          </w:hyperlink>
        </w:p>
        <w:p w14:paraId="35362BBD" w14:textId="77777777" w:rsidR="00AA7351" w:rsidRPr="002844B1" w:rsidRDefault="00000000">
          <w:pPr>
            <w:pStyle w:val="TM2"/>
            <w:tabs>
              <w:tab w:val="right" w:leader="dot" w:pos="9350"/>
            </w:tabs>
            <w:rPr>
              <w:rFonts w:cstheme="minorBidi"/>
              <w:b w:val="0"/>
              <w:bCs w:val="0"/>
              <w:smallCaps/>
              <w:noProof/>
              <w:kern w:val="2"/>
              <w:sz w:val="24"/>
              <w:szCs w:val="24"/>
              <w14:ligatures w14:val="standardContextual"/>
            </w:rPr>
          </w:pPr>
          <w:hyperlink w:anchor="_Toc137651050" w:history="1">
            <w:r w:rsidR="00AA7351" w:rsidRPr="002844B1">
              <w:rPr>
                <w:rStyle w:val="Lienhypertexte"/>
                <w:noProof/>
              </w:rPr>
              <w:t>Probabilités de défaut :</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_Toc137651050 \h </w:instrText>
            </w:r>
            <w:r w:rsidR="00AA7351" w:rsidRPr="002844B1">
              <w:rPr>
                <w:noProof/>
                <w:webHidden/>
              </w:rPr>
            </w:r>
            <w:r w:rsidR="00AA7351" w:rsidRPr="002844B1">
              <w:rPr>
                <w:noProof/>
                <w:webHidden/>
              </w:rPr>
              <w:fldChar w:fldCharType="separate"/>
            </w:r>
            <w:r w:rsidR="00AA7351" w:rsidRPr="002844B1">
              <w:rPr>
                <w:noProof/>
                <w:webHidden/>
              </w:rPr>
              <w:t>79</w:t>
            </w:r>
            <w:r w:rsidR="00AA7351" w:rsidRPr="002844B1">
              <w:rPr>
                <w:noProof/>
                <w:webHidden/>
              </w:rPr>
              <w:fldChar w:fldCharType="end"/>
            </w:r>
          </w:hyperlink>
        </w:p>
        <w:p w14:paraId="7A38B7CA"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51" w:history="1">
            <w:r w:rsidR="00AA7351" w:rsidRPr="002844B1">
              <w:rPr>
                <w:rStyle w:val="Lienhypertexte"/>
                <w:noProof/>
              </w:rPr>
              <w:t>ANNEXE N°3 : TABLES DE MORTALITE TD 88-90</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_Toc137651051 \h </w:instrText>
            </w:r>
            <w:r w:rsidR="00AA7351" w:rsidRPr="002844B1">
              <w:rPr>
                <w:noProof/>
                <w:webHidden/>
              </w:rPr>
            </w:r>
            <w:r w:rsidR="00AA7351" w:rsidRPr="002844B1">
              <w:rPr>
                <w:noProof/>
                <w:webHidden/>
              </w:rPr>
              <w:fldChar w:fldCharType="separate"/>
            </w:r>
            <w:r w:rsidR="00AA7351" w:rsidRPr="002844B1">
              <w:rPr>
                <w:noProof/>
                <w:webHidden/>
              </w:rPr>
              <w:t>80</w:t>
            </w:r>
            <w:r w:rsidR="00AA7351" w:rsidRPr="002844B1">
              <w:rPr>
                <w:noProof/>
                <w:webHidden/>
              </w:rPr>
              <w:fldChar w:fldCharType="end"/>
            </w:r>
          </w:hyperlink>
        </w:p>
        <w:p w14:paraId="6CEFC12F" w14:textId="77777777" w:rsidR="00AA7351" w:rsidRPr="002844B1" w:rsidRDefault="00000000">
          <w:pPr>
            <w:pStyle w:val="TM1"/>
            <w:tabs>
              <w:tab w:val="right" w:leader="dot" w:pos="9350"/>
            </w:tabs>
            <w:rPr>
              <w:rFonts w:cstheme="minorBidi"/>
              <w:b w:val="0"/>
              <w:bCs w:val="0"/>
              <w:caps/>
              <w:noProof/>
              <w:kern w:val="2"/>
              <w:szCs w:val="24"/>
              <w14:ligatures w14:val="standardContextual"/>
            </w:rPr>
          </w:pPr>
          <w:hyperlink w:anchor="_Toc137651052" w:history="1">
            <w:r w:rsidR="00AA7351" w:rsidRPr="002844B1">
              <w:rPr>
                <w:rStyle w:val="Lienhypertexte"/>
                <w:noProof/>
              </w:rPr>
              <w:t>ANNEXE N°4 : Vérification des hypothèses de Chain Ladder</w:t>
            </w:r>
            <w:r w:rsidR="00AA7351" w:rsidRPr="002844B1">
              <w:rPr>
                <w:noProof/>
                <w:webHidden/>
              </w:rPr>
              <w:tab/>
            </w:r>
            <w:r w:rsidR="00AA7351" w:rsidRPr="002844B1">
              <w:rPr>
                <w:noProof/>
                <w:webHidden/>
              </w:rPr>
              <w:fldChar w:fldCharType="begin"/>
            </w:r>
            <w:r w:rsidR="00AA7351" w:rsidRPr="002844B1">
              <w:rPr>
                <w:noProof/>
                <w:webHidden/>
              </w:rPr>
              <w:instrText xml:space="preserve"> PAGEREF _Toc137651052 \h </w:instrText>
            </w:r>
            <w:r w:rsidR="00AA7351" w:rsidRPr="002844B1">
              <w:rPr>
                <w:noProof/>
                <w:webHidden/>
              </w:rPr>
            </w:r>
            <w:r w:rsidR="00AA7351" w:rsidRPr="002844B1">
              <w:rPr>
                <w:noProof/>
                <w:webHidden/>
              </w:rPr>
              <w:fldChar w:fldCharType="separate"/>
            </w:r>
            <w:r w:rsidR="00AA7351" w:rsidRPr="002844B1">
              <w:rPr>
                <w:noProof/>
                <w:webHidden/>
              </w:rPr>
              <w:t>83</w:t>
            </w:r>
            <w:r w:rsidR="00AA7351" w:rsidRPr="002844B1">
              <w:rPr>
                <w:noProof/>
                <w:webHidden/>
              </w:rPr>
              <w:fldChar w:fldCharType="end"/>
            </w:r>
          </w:hyperlink>
        </w:p>
        <w:p w14:paraId="44D30B34" w14:textId="77777777" w:rsidR="006C037D" w:rsidRPr="002844B1" w:rsidRDefault="00AA7351" w:rsidP="00AA7351">
          <w:r w:rsidRPr="002844B1">
            <w:rPr>
              <w:b/>
              <w:bCs/>
              <w:noProof/>
            </w:rPr>
            <w:fldChar w:fldCharType="end"/>
          </w:r>
        </w:p>
      </w:sdtContent>
    </w:sdt>
    <w:p w14:paraId="6F61AFB7" w14:textId="77777777" w:rsidR="006C037D" w:rsidRPr="002844B1" w:rsidRDefault="006C037D" w:rsidP="00AA7351">
      <w:pPr>
        <w:pStyle w:val="Corpsdetexte"/>
        <w:rPr>
          <w:rFonts w:asciiTheme="majorHAnsi" w:eastAsiaTheme="majorEastAsia" w:hAnsiTheme="majorHAnsi" w:cstheme="majorBidi"/>
          <w:color w:val="4A66AC" w:themeColor="accent1"/>
          <w:sz w:val="32"/>
          <w:szCs w:val="32"/>
        </w:rPr>
      </w:pPr>
      <w:r w:rsidRPr="002844B1">
        <w:br w:type="page"/>
      </w:r>
    </w:p>
    <w:p w14:paraId="119EF9EB" w14:textId="77777777" w:rsidR="006C037D" w:rsidRPr="002844B1" w:rsidRDefault="006C037D" w:rsidP="006C037D">
      <w:pPr>
        <w:pStyle w:val="Corpsdetexte"/>
        <w:rPr>
          <w:rFonts w:asciiTheme="majorHAnsi" w:eastAsiaTheme="majorEastAsia" w:hAnsiTheme="majorHAnsi" w:cstheme="majorBidi"/>
          <w:color w:val="4A66AC" w:themeColor="accent1"/>
          <w:sz w:val="32"/>
          <w:szCs w:val="32"/>
        </w:rPr>
      </w:pPr>
    </w:p>
    <w:p w14:paraId="1AE6585B" w14:textId="77777777" w:rsidR="006C037D" w:rsidRPr="002844B1" w:rsidRDefault="006C037D" w:rsidP="00AA7351">
      <w:pPr>
        <w:pStyle w:val="headAOD"/>
      </w:pPr>
    </w:p>
    <w:p w14:paraId="11D86671" w14:textId="77777777" w:rsidR="005B279D" w:rsidRPr="002844B1" w:rsidRDefault="00000000" w:rsidP="00AA7351">
      <w:pPr>
        <w:pStyle w:val="headAOD"/>
      </w:pPr>
      <w:bookmarkStart w:id="1" w:name="_Toc137650994"/>
      <w:r w:rsidRPr="002844B1">
        <w:t>Organisme d’accueil</w:t>
      </w:r>
      <w:bookmarkEnd w:id="1"/>
    </w:p>
    <w:p w14:paraId="35DEA630" w14:textId="77777777" w:rsidR="005B279D" w:rsidRPr="002844B1" w:rsidRDefault="00000000" w:rsidP="006C037D">
      <w:pPr>
        <w:pStyle w:val="FirstParagraph"/>
        <w:jc w:val="both"/>
      </w:pPr>
      <w:r w:rsidRPr="002844B1">
        <w:t xml:space="preserve">Créée en 1996, </w:t>
      </w:r>
      <w:r w:rsidRPr="002844B1">
        <w:rPr>
          <w:b/>
          <w:bCs/>
        </w:rPr>
        <w:t>A.R.M CONSULTANTS</w:t>
      </w:r>
      <w:r w:rsidRPr="002844B1">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2844B1" w:rsidRDefault="00000000" w:rsidP="006C037D">
      <w:pPr>
        <w:pStyle w:val="Compact"/>
        <w:numPr>
          <w:ilvl w:val="0"/>
          <w:numId w:val="2"/>
        </w:numPr>
        <w:jc w:val="both"/>
      </w:pPr>
      <w:r w:rsidRPr="002844B1">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2844B1" w:rsidRDefault="00000000" w:rsidP="006C037D">
      <w:pPr>
        <w:pStyle w:val="Compact"/>
        <w:numPr>
          <w:ilvl w:val="0"/>
          <w:numId w:val="2"/>
        </w:numPr>
        <w:jc w:val="both"/>
      </w:pPr>
      <w:r w:rsidRPr="002844B1">
        <w:t>Les entreprises et les établissements publics, qui souhaitent optimiser leurs performances en matière de gestion de leurs risques, de leurs assurances et de leurs engagements sociaux.</w:t>
      </w:r>
    </w:p>
    <w:p w14:paraId="6991EA41" w14:textId="77777777" w:rsidR="005B279D" w:rsidRPr="002844B1" w:rsidRDefault="00000000" w:rsidP="006C037D">
      <w:pPr>
        <w:pStyle w:val="Compact"/>
        <w:numPr>
          <w:ilvl w:val="0"/>
          <w:numId w:val="2"/>
        </w:numPr>
        <w:jc w:val="both"/>
      </w:pPr>
      <w:r w:rsidRPr="002844B1">
        <w:t>Les administrations qui cherchent à élaborer des études actuarielles pour améliorer les systèmes existants de couvertures sociales ou mettre en place de nouveaux régimes de prévoyance sociale.</w:t>
      </w:r>
    </w:p>
    <w:p w14:paraId="1DD4A525" w14:textId="77777777" w:rsidR="005B279D" w:rsidRPr="002844B1" w:rsidRDefault="00000000" w:rsidP="006C037D">
      <w:pPr>
        <w:pStyle w:val="FirstParagraph"/>
        <w:jc w:val="both"/>
      </w:pPr>
      <w:r w:rsidRPr="002844B1">
        <w:rPr>
          <w:b/>
          <w:bCs/>
        </w:rPr>
        <w:t>A.R.M CONSULTANTS</w:t>
      </w:r>
      <w:r w:rsidRPr="002844B1">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2844B1">
        <w:t>savoir-faire</w:t>
      </w:r>
      <w:r w:rsidRPr="002844B1">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2844B1" w:rsidRDefault="00000000" w:rsidP="006C037D">
      <w:pPr>
        <w:pStyle w:val="Compact"/>
        <w:numPr>
          <w:ilvl w:val="0"/>
          <w:numId w:val="3"/>
        </w:numPr>
        <w:jc w:val="both"/>
      </w:pPr>
      <w:r w:rsidRPr="002844B1">
        <w:t>Innovateur</w:t>
      </w:r>
      <w:r w:rsidR="00AA7351" w:rsidRPr="002844B1">
        <w:t>,</w:t>
      </w:r>
    </w:p>
    <w:p w14:paraId="2B8033E6" w14:textId="77777777" w:rsidR="005B279D" w:rsidRPr="002844B1" w:rsidRDefault="00000000" w:rsidP="006C037D">
      <w:pPr>
        <w:pStyle w:val="Compact"/>
        <w:numPr>
          <w:ilvl w:val="0"/>
          <w:numId w:val="3"/>
        </w:numPr>
        <w:jc w:val="both"/>
      </w:pPr>
      <w:r w:rsidRPr="002844B1">
        <w:t>Indépendant.</w:t>
      </w:r>
    </w:p>
    <w:p w14:paraId="7053BA7F" w14:textId="77777777" w:rsidR="006C037D" w:rsidRPr="002844B1" w:rsidRDefault="00000000" w:rsidP="006C037D">
      <w:pPr>
        <w:pStyle w:val="Compact"/>
        <w:numPr>
          <w:ilvl w:val="0"/>
          <w:numId w:val="3"/>
        </w:numPr>
        <w:jc w:val="both"/>
      </w:pPr>
      <w:r w:rsidRPr="002844B1">
        <w:t>International, par le biais de son partenariat avec des sociétés similaires de renommée internationale.</w:t>
      </w:r>
    </w:p>
    <w:p w14:paraId="572696F7" w14:textId="77777777" w:rsidR="006C037D" w:rsidRPr="002844B1" w:rsidRDefault="006C037D" w:rsidP="006C037D">
      <w:pPr>
        <w:pStyle w:val="Compact"/>
        <w:jc w:val="both"/>
      </w:pPr>
    </w:p>
    <w:p w14:paraId="7E7A733E" w14:textId="77777777" w:rsidR="006C037D" w:rsidRPr="002844B1" w:rsidRDefault="006C037D">
      <w:r w:rsidRPr="002844B1">
        <w:br w:type="page"/>
      </w:r>
    </w:p>
    <w:p w14:paraId="3AA418D8" w14:textId="77777777" w:rsidR="006C037D" w:rsidRPr="002844B1" w:rsidRDefault="006C037D" w:rsidP="006C037D">
      <w:pPr>
        <w:pStyle w:val="Compact"/>
        <w:jc w:val="both"/>
      </w:pPr>
    </w:p>
    <w:p w14:paraId="4459F21B" w14:textId="77777777" w:rsidR="005B279D" w:rsidRPr="002844B1" w:rsidRDefault="00000000" w:rsidP="00AA7351">
      <w:pPr>
        <w:pStyle w:val="headAOD"/>
      </w:pPr>
      <w:bookmarkStart w:id="2" w:name="_Toc137650995"/>
      <w:bookmarkEnd w:id="0"/>
      <w:r w:rsidRPr="002844B1">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76"/>
        <w:gridCol w:w="3544"/>
        <w:gridCol w:w="1640"/>
        <w:gridCol w:w="2890"/>
      </w:tblGrid>
      <w:tr w:rsidR="005B279D" w:rsidRPr="002844B1"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2844B1" w:rsidRDefault="00000000">
            <w:pPr>
              <w:pStyle w:val="Compact"/>
            </w:pPr>
            <w:r w:rsidRPr="002844B1">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2844B1" w:rsidRDefault="006A0BBC">
            <w:pPr>
              <w:pStyle w:val="Compact"/>
            </w:pPr>
            <w:r w:rsidRPr="002844B1">
              <w:t>Abréviation</w:t>
            </w:r>
          </w:p>
        </w:tc>
        <w:tc>
          <w:tcPr>
            <w:tcW w:w="0" w:type="auto"/>
            <w:tcBorders>
              <w:top w:val="none" w:sz="0" w:space="0" w:color="auto"/>
              <w:left w:val="none" w:sz="0" w:space="0" w:color="auto"/>
              <w:bottom w:val="none" w:sz="0" w:space="0" w:color="auto"/>
            </w:tcBorders>
          </w:tcPr>
          <w:p w14:paraId="55E5790C" w14:textId="77777777" w:rsidR="005B279D" w:rsidRPr="002844B1" w:rsidRDefault="006A0BBC">
            <w:pPr>
              <w:pStyle w:val="Compact"/>
              <w:cnfStyle w:val="100000000000" w:firstRow="1" w:lastRow="0" w:firstColumn="0" w:lastColumn="0" w:oddVBand="0" w:evenVBand="0" w:oddHBand="0" w:evenHBand="0" w:firstRowFirstColumn="0" w:firstRowLastColumn="0" w:lastRowFirstColumn="0" w:lastRowLastColumn="0"/>
            </w:pPr>
            <w:r w:rsidRPr="002844B1">
              <w:t>Désignation</w:t>
            </w:r>
          </w:p>
        </w:tc>
      </w:tr>
      <w:tr w:rsidR="005B279D" w:rsidRPr="002844B1"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2844B1" w:rsidRDefault="00000000">
            <w:pPr>
              <w:pStyle w:val="Compact"/>
            </w:pPr>
            <w:r w:rsidRPr="002844B1">
              <w:t>Adj</w:t>
            </w:r>
          </w:p>
        </w:tc>
        <w:tc>
          <w:tcPr>
            <w:tcW w:w="3544" w:type="dxa"/>
          </w:tcPr>
          <w:p w14:paraId="0E717B0B"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2844B1" w:rsidRDefault="00000000">
            <w:pPr>
              <w:pStyle w:val="Compact"/>
            </w:pPr>
            <w:r w:rsidRPr="002844B1">
              <w:t>FGU</w:t>
            </w:r>
          </w:p>
        </w:tc>
        <w:tc>
          <w:tcPr>
            <w:tcW w:w="0" w:type="auto"/>
          </w:tcPr>
          <w:p w14:paraId="76F7BEA8"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Frais de gestion unitaire</w:t>
            </w:r>
          </w:p>
        </w:tc>
      </w:tr>
      <w:tr w:rsidR="005B279D" w:rsidRPr="002844B1"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2844B1" w:rsidRDefault="00000000">
            <w:pPr>
              <w:pStyle w:val="Compact"/>
            </w:pPr>
            <w:r w:rsidRPr="002844B1">
              <w:t>AT</w:t>
            </w:r>
          </w:p>
        </w:tc>
        <w:tc>
          <w:tcPr>
            <w:tcW w:w="3544" w:type="dxa"/>
          </w:tcPr>
          <w:p w14:paraId="5CCD3B02"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2844B1" w:rsidRDefault="00000000">
            <w:pPr>
              <w:pStyle w:val="Compact"/>
            </w:pPr>
            <w:r w:rsidRPr="002844B1">
              <w:t>FRFP</w:t>
            </w:r>
          </w:p>
        </w:tc>
        <w:tc>
          <w:tcPr>
            <w:tcW w:w="0" w:type="auto"/>
          </w:tcPr>
          <w:p w14:paraId="4A819ED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Flux de règlements futurs probabilisés</w:t>
            </w:r>
          </w:p>
        </w:tc>
      </w:tr>
      <w:tr w:rsidR="005B279D" w:rsidRPr="002844B1"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2844B1" w:rsidRDefault="00000000">
            <w:pPr>
              <w:pStyle w:val="Compact"/>
            </w:pPr>
            <w:r w:rsidRPr="002844B1">
              <w:t>BE</w:t>
            </w:r>
          </w:p>
        </w:tc>
        <w:tc>
          <w:tcPr>
            <w:tcW w:w="3544" w:type="dxa"/>
          </w:tcPr>
          <w:p w14:paraId="54E6FA6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2844B1" w:rsidRDefault="00000000">
            <w:pPr>
              <w:pStyle w:val="Compact"/>
            </w:pPr>
            <w:r w:rsidRPr="002844B1">
              <w:t>MR</w:t>
            </w:r>
          </w:p>
        </w:tc>
        <w:tc>
          <w:tcPr>
            <w:tcW w:w="0" w:type="auto"/>
          </w:tcPr>
          <w:p w14:paraId="5FE584B4"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Marge de Risque</w:t>
            </w:r>
          </w:p>
        </w:tc>
      </w:tr>
      <w:tr w:rsidR="005B279D" w:rsidRPr="002844B1"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2844B1" w:rsidRDefault="00000000">
            <w:pPr>
              <w:pStyle w:val="Compact"/>
            </w:pPr>
            <w:r w:rsidRPr="002844B1">
              <w:t>BE_eng</w:t>
            </w:r>
          </w:p>
        </w:tc>
        <w:tc>
          <w:tcPr>
            <w:tcW w:w="3544" w:type="dxa"/>
          </w:tcPr>
          <w:p w14:paraId="27C2E9BA"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2844B1" w:rsidRDefault="00000000">
            <w:pPr>
              <w:pStyle w:val="Compact"/>
            </w:pPr>
            <w:r w:rsidRPr="002844B1">
              <w:t>NbC</w:t>
            </w:r>
          </w:p>
        </w:tc>
        <w:tc>
          <w:tcPr>
            <w:tcW w:w="0" w:type="auto"/>
          </w:tcPr>
          <w:p w14:paraId="76F63023"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Nombre de contrats</w:t>
            </w:r>
          </w:p>
        </w:tc>
      </w:tr>
      <w:tr w:rsidR="005B279D" w:rsidRPr="002844B1"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2844B1" w:rsidRDefault="00000000">
            <w:pPr>
              <w:pStyle w:val="Compact"/>
            </w:pPr>
            <w:r w:rsidRPr="002844B1">
              <w:t>BEC_eng</w:t>
            </w:r>
          </w:p>
        </w:tc>
        <w:tc>
          <w:tcPr>
            <w:tcW w:w="3544" w:type="dxa"/>
          </w:tcPr>
          <w:p w14:paraId="7C0BAD5E" w14:textId="77777777" w:rsidR="005B279D" w:rsidRPr="002844B1" w:rsidRDefault="002844B1">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2844B1" w:rsidRDefault="00000000">
            <w:pPr>
              <w:pStyle w:val="Compact"/>
            </w:pPr>
            <w:r w:rsidRPr="002844B1">
              <w:t>PA</w:t>
            </w:r>
          </w:p>
        </w:tc>
        <w:tc>
          <w:tcPr>
            <w:tcW w:w="0" w:type="auto"/>
          </w:tcPr>
          <w:p w14:paraId="11105653"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Primes Acquises</w:t>
            </w:r>
          </w:p>
        </w:tc>
      </w:tr>
      <w:tr w:rsidR="005B279D" w:rsidRPr="002844B1"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2844B1" w:rsidRDefault="00000000">
            <w:pPr>
              <w:pStyle w:val="Compact"/>
            </w:pPr>
            <w:r w:rsidRPr="002844B1">
              <w:t>BEFG</w:t>
            </w:r>
          </w:p>
        </w:tc>
        <w:tc>
          <w:tcPr>
            <w:tcW w:w="3544" w:type="dxa"/>
          </w:tcPr>
          <w:p w14:paraId="4CDF971C"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2844B1" w:rsidRDefault="00000000">
            <w:pPr>
              <w:pStyle w:val="Compact"/>
            </w:pPr>
            <w:r w:rsidRPr="002844B1">
              <w:t>PC</w:t>
            </w:r>
          </w:p>
        </w:tc>
        <w:tc>
          <w:tcPr>
            <w:tcW w:w="0" w:type="auto"/>
          </w:tcPr>
          <w:p w14:paraId="111A583A"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Part des Cessionnaires</w:t>
            </w:r>
          </w:p>
        </w:tc>
      </w:tr>
      <w:tr w:rsidR="005B279D" w:rsidRPr="002844B1"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2844B1" w:rsidRDefault="00000000">
            <w:pPr>
              <w:pStyle w:val="Compact"/>
            </w:pPr>
            <w:r w:rsidRPr="002844B1">
              <w:t>BEGP</w:t>
            </w:r>
          </w:p>
        </w:tc>
        <w:tc>
          <w:tcPr>
            <w:tcW w:w="3544" w:type="dxa"/>
          </w:tcPr>
          <w:p w14:paraId="15303A4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2844B1" w:rsidRDefault="00000000">
            <w:pPr>
              <w:pStyle w:val="Compact"/>
            </w:pPr>
            <w:r w:rsidRPr="002844B1">
              <w:t>PD</w:t>
            </w:r>
          </w:p>
        </w:tc>
        <w:tc>
          <w:tcPr>
            <w:tcW w:w="0" w:type="auto"/>
          </w:tcPr>
          <w:p w14:paraId="1A7FA3A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Probabilité de Défaut</w:t>
            </w:r>
          </w:p>
        </w:tc>
      </w:tr>
      <w:tr w:rsidR="005B279D" w:rsidRPr="002844B1"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2844B1" w:rsidRDefault="00000000">
            <w:pPr>
              <w:pStyle w:val="Compact"/>
            </w:pPr>
            <w:r w:rsidRPr="002844B1">
              <w:t>BEP</w:t>
            </w:r>
          </w:p>
        </w:tc>
        <w:tc>
          <w:tcPr>
            <w:tcW w:w="3544" w:type="dxa"/>
          </w:tcPr>
          <w:p w14:paraId="0E87B18F"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2844B1" w:rsidRDefault="00000000">
            <w:pPr>
              <w:pStyle w:val="Compact"/>
            </w:pPr>
            <w:r w:rsidRPr="002844B1">
              <w:t>PFPA</w:t>
            </w:r>
          </w:p>
        </w:tc>
        <w:tc>
          <w:tcPr>
            <w:tcW w:w="0" w:type="auto"/>
          </w:tcPr>
          <w:p w14:paraId="2E9166E6"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Primes Futures Probabilisé et Actualisé</w:t>
            </w:r>
          </w:p>
        </w:tc>
      </w:tr>
      <w:tr w:rsidR="005B279D" w:rsidRPr="002844B1"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2844B1" w:rsidRDefault="00000000">
            <w:pPr>
              <w:pStyle w:val="Compact"/>
            </w:pPr>
            <w:r w:rsidRPr="002844B1">
              <w:t>BEPC</w:t>
            </w:r>
          </w:p>
        </w:tc>
        <w:tc>
          <w:tcPr>
            <w:tcW w:w="3544" w:type="dxa"/>
          </w:tcPr>
          <w:p w14:paraId="0110DB8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2844B1" w:rsidRDefault="00000000">
            <w:pPr>
              <w:pStyle w:val="Compact"/>
            </w:pPr>
            <w:r w:rsidRPr="002844B1">
              <w:t>PPB</w:t>
            </w:r>
          </w:p>
        </w:tc>
        <w:tc>
          <w:tcPr>
            <w:tcW w:w="0" w:type="auto"/>
          </w:tcPr>
          <w:p w14:paraId="04B849F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Provision pour participation aux bénéfices</w:t>
            </w:r>
          </w:p>
        </w:tc>
      </w:tr>
      <w:tr w:rsidR="005B279D" w:rsidRPr="002844B1"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2844B1" w:rsidRDefault="00000000">
            <w:pPr>
              <w:pStyle w:val="Compact"/>
            </w:pPr>
            <w:r w:rsidRPr="002844B1">
              <w:t>BES</w:t>
            </w:r>
          </w:p>
        </w:tc>
        <w:tc>
          <w:tcPr>
            <w:tcW w:w="3544" w:type="dxa"/>
          </w:tcPr>
          <w:p w14:paraId="43C2E96B"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2844B1" w:rsidRDefault="00000000">
            <w:pPr>
              <w:pStyle w:val="Compact"/>
            </w:pPr>
            <w:r w:rsidRPr="002844B1">
              <w:t>PPNA</w:t>
            </w:r>
          </w:p>
        </w:tc>
        <w:tc>
          <w:tcPr>
            <w:tcW w:w="0" w:type="auto"/>
          </w:tcPr>
          <w:p w14:paraId="2EA209E7"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Provision pour primes non Acquises</w:t>
            </w:r>
          </w:p>
        </w:tc>
      </w:tr>
      <w:tr w:rsidR="005B279D" w:rsidRPr="002844B1"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2844B1" w:rsidRDefault="00000000">
            <w:pPr>
              <w:pStyle w:val="Compact"/>
            </w:pPr>
            <w:r w:rsidRPr="002844B1">
              <w:t>BESC</w:t>
            </w:r>
          </w:p>
        </w:tc>
        <w:tc>
          <w:tcPr>
            <w:tcW w:w="3544" w:type="dxa"/>
          </w:tcPr>
          <w:p w14:paraId="73E00EFC"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2844B1" w:rsidRDefault="00000000">
            <w:pPr>
              <w:pStyle w:val="Compact"/>
            </w:pPr>
            <w:r w:rsidRPr="002844B1">
              <w:t>PT</w:t>
            </w:r>
          </w:p>
        </w:tc>
        <w:tc>
          <w:tcPr>
            <w:tcW w:w="0" w:type="auto"/>
          </w:tcPr>
          <w:p w14:paraId="5DD5E099"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Provision Technique</w:t>
            </w:r>
          </w:p>
        </w:tc>
      </w:tr>
      <w:tr w:rsidR="005B279D" w:rsidRPr="002844B1"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2844B1" w:rsidRDefault="00000000">
            <w:pPr>
              <w:pStyle w:val="Compact"/>
            </w:pPr>
            <w:r w:rsidRPr="002844B1">
              <w:t>CSR</w:t>
            </w:r>
          </w:p>
        </w:tc>
        <w:tc>
          <w:tcPr>
            <w:tcW w:w="3544" w:type="dxa"/>
          </w:tcPr>
          <w:p w14:paraId="419D74A4"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2844B1" w:rsidRDefault="00000000">
            <w:pPr>
              <w:pStyle w:val="Compact"/>
            </w:pPr>
            <w:r w:rsidRPr="002844B1">
              <w:t>RègC</w:t>
            </w:r>
          </w:p>
        </w:tc>
        <w:tc>
          <w:tcPr>
            <w:tcW w:w="0" w:type="auto"/>
          </w:tcPr>
          <w:p w14:paraId="52532822"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Règlements cumulés</w:t>
            </w:r>
          </w:p>
        </w:tc>
      </w:tr>
      <w:tr w:rsidR="005B279D" w:rsidRPr="002844B1"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2844B1" w:rsidRDefault="00000000">
            <w:pPr>
              <w:pStyle w:val="Compact"/>
            </w:pPr>
            <w:r w:rsidRPr="002844B1">
              <w:t>CSRB</w:t>
            </w:r>
          </w:p>
        </w:tc>
        <w:tc>
          <w:tcPr>
            <w:tcW w:w="3544" w:type="dxa"/>
          </w:tcPr>
          <w:p w14:paraId="75691310"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2844B1" w:rsidRDefault="00000000">
            <w:pPr>
              <w:pStyle w:val="Compact"/>
            </w:pPr>
            <w:r w:rsidRPr="002844B1">
              <w:t>RègF</w:t>
            </w:r>
          </w:p>
        </w:tc>
        <w:tc>
          <w:tcPr>
            <w:tcW w:w="0" w:type="auto"/>
          </w:tcPr>
          <w:p w14:paraId="2844E4B8"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Règlements futurs</w:t>
            </w:r>
          </w:p>
        </w:tc>
      </w:tr>
      <w:tr w:rsidR="005B279D" w:rsidRPr="002844B1"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2844B1" w:rsidRDefault="00000000">
            <w:pPr>
              <w:pStyle w:val="Compact"/>
            </w:pPr>
            <w:r w:rsidRPr="002844B1">
              <w:t>CSRO</w:t>
            </w:r>
          </w:p>
        </w:tc>
        <w:tc>
          <w:tcPr>
            <w:tcW w:w="3544" w:type="dxa"/>
          </w:tcPr>
          <w:p w14:paraId="3B75BDC4"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2844B1" w:rsidRDefault="00000000">
            <w:pPr>
              <w:pStyle w:val="Compact"/>
            </w:pPr>
            <w:r w:rsidRPr="002844B1">
              <w:t>RF</w:t>
            </w:r>
          </w:p>
        </w:tc>
        <w:tc>
          <w:tcPr>
            <w:tcW w:w="0" w:type="auto"/>
          </w:tcPr>
          <w:p w14:paraId="5C2079D0" w14:textId="77777777" w:rsidR="005B279D" w:rsidRPr="002844B1" w:rsidRDefault="002844B1">
            <w:pPr>
              <w:pStyle w:val="Compact"/>
              <w:cnfStyle w:val="000000000000" w:firstRow="0" w:lastRow="0" w:firstColumn="0" w:lastColumn="0" w:oddVBand="0" w:evenVBand="0" w:oddHBand="0" w:evenHBand="0" w:firstRowFirstColumn="0" w:firstRowLastColumn="0" w:lastRowFirstColumn="0" w:lastRowLastColumn="0"/>
            </w:pPr>
            <w:r w:rsidRPr="002844B1">
              <w:t>Les résultats financiers.</w:t>
            </w:r>
          </w:p>
        </w:tc>
      </w:tr>
      <w:tr w:rsidR="005B279D" w:rsidRPr="002844B1"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2844B1" w:rsidRDefault="00000000">
            <w:pPr>
              <w:pStyle w:val="Compact"/>
            </w:pPr>
            <w:r w:rsidRPr="002844B1">
              <w:t>CU</w:t>
            </w:r>
          </w:p>
        </w:tc>
        <w:tc>
          <w:tcPr>
            <w:tcW w:w="3544" w:type="dxa"/>
          </w:tcPr>
          <w:p w14:paraId="50D7466E"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2844B1" w:rsidRDefault="00000000">
            <w:pPr>
              <w:pStyle w:val="Compact"/>
            </w:pPr>
            <w:r w:rsidRPr="002844B1">
              <w:t>RS</w:t>
            </w:r>
          </w:p>
        </w:tc>
        <w:tc>
          <w:tcPr>
            <w:tcW w:w="0" w:type="auto"/>
          </w:tcPr>
          <w:p w14:paraId="73E2C196" w14:textId="77777777" w:rsidR="005B279D" w:rsidRPr="002844B1" w:rsidRDefault="002844B1">
            <w:pPr>
              <w:pStyle w:val="Compact"/>
              <w:cnfStyle w:val="000000100000" w:firstRow="0" w:lastRow="0" w:firstColumn="0" w:lastColumn="0" w:oddVBand="0" w:evenVBand="0" w:oddHBand="1" w:evenHBand="0" w:firstRowFirstColumn="0" w:firstRowLastColumn="0" w:lastRowFirstColumn="0" w:lastRowLastColumn="0"/>
            </w:pPr>
            <w:r w:rsidRPr="002844B1">
              <w:t>Ratio de sinistralité</w:t>
            </w:r>
          </w:p>
        </w:tc>
      </w:tr>
      <w:tr w:rsidR="005B279D" w:rsidRPr="002844B1"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2844B1" w:rsidRDefault="00000000">
            <w:pPr>
              <w:pStyle w:val="Compact"/>
            </w:pPr>
            <w:r w:rsidRPr="002844B1">
              <w:t>Dec</w:t>
            </w:r>
          </w:p>
        </w:tc>
        <w:tc>
          <w:tcPr>
            <w:tcW w:w="3544" w:type="dxa"/>
          </w:tcPr>
          <w:p w14:paraId="197D9DC0"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2844B1" w:rsidRDefault="00000000">
            <w:pPr>
              <w:pStyle w:val="Compact"/>
            </w:pPr>
            <w:r w:rsidRPr="002844B1">
              <w:t>RT</w:t>
            </w:r>
          </w:p>
        </w:tc>
        <w:tc>
          <w:tcPr>
            <w:tcW w:w="0" w:type="auto"/>
          </w:tcPr>
          <w:p w14:paraId="077FDBE6" w14:textId="77777777" w:rsidR="005B279D" w:rsidRPr="002844B1" w:rsidRDefault="002844B1">
            <w:pPr>
              <w:pStyle w:val="Compact"/>
              <w:cnfStyle w:val="000000000000" w:firstRow="0" w:lastRow="0" w:firstColumn="0" w:lastColumn="0" w:oddVBand="0" w:evenVBand="0" w:oddHBand="0" w:evenHBand="0" w:firstRowFirstColumn="0" w:firstRowLastColumn="0" w:lastRowFirstColumn="0" w:lastRowLastColumn="0"/>
            </w:pPr>
            <w:r w:rsidRPr="002844B1">
              <w:t>Les résultats techniques.</w:t>
            </w:r>
          </w:p>
        </w:tc>
      </w:tr>
      <w:tr w:rsidR="005B279D" w:rsidRPr="002844B1"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2844B1" w:rsidRDefault="00000000">
            <w:pPr>
              <w:pStyle w:val="Compact"/>
            </w:pPr>
            <w:r w:rsidRPr="002844B1">
              <w:t>Dot</w:t>
            </w:r>
          </w:p>
        </w:tc>
        <w:tc>
          <w:tcPr>
            <w:tcW w:w="3544" w:type="dxa"/>
          </w:tcPr>
          <w:p w14:paraId="56D4C20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2844B1" w:rsidRDefault="00000000">
            <w:pPr>
              <w:pStyle w:val="Compact"/>
            </w:pPr>
            <w:r w:rsidRPr="002844B1">
              <w:t>ST</w:t>
            </w:r>
          </w:p>
        </w:tc>
        <w:tc>
          <w:tcPr>
            <w:tcW w:w="0" w:type="auto"/>
          </w:tcPr>
          <w:p w14:paraId="2C98C3A8"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Soldes Techniques</w:t>
            </w:r>
          </w:p>
        </w:tc>
      </w:tr>
      <w:tr w:rsidR="005B279D" w:rsidRPr="002844B1"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2844B1" w:rsidRDefault="00000000">
            <w:pPr>
              <w:pStyle w:val="Compact"/>
            </w:pPr>
            <w:r w:rsidRPr="002844B1">
              <w:t>Enc</w:t>
            </w:r>
          </w:p>
        </w:tc>
        <w:tc>
          <w:tcPr>
            <w:tcW w:w="3544" w:type="dxa"/>
          </w:tcPr>
          <w:p w14:paraId="6851BA0F"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2844B1" w:rsidRDefault="00000000">
            <w:pPr>
              <w:pStyle w:val="Compact"/>
            </w:pPr>
            <w:r w:rsidRPr="002844B1">
              <w:t>TC</w:t>
            </w:r>
          </w:p>
        </w:tc>
        <w:tc>
          <w:tcPr>
            <w:tcW w:w="0" w:type="auto"/>
          </w:tcPr>
          <w:p w14:paraId="331198AF"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Taux de Cession</w:t>
            </w:r>
          </w:p>
        </w:tc>
      </w:tr>
      <w:tr w:rsidR="005B279D" w:rsidRPr="002844B1"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2844B1" w:rsidRDefault="00000000">
            <w:pPr>
              <w:pStyle w:val="Compact"/>
            </w:pPr>
            <w:r w:rsidRPr="002844B1">
              <w:t>FDF</w:t>
            </w:r>
          </w:p>
        </w:tc>
        <w:tc>
          <w:tcPr>
            <w:tcW w:w="3544" w:type="dxa"/>
          </w:tcPr>
          <w:p w14:paraId="0796AB8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2844B1" w:rsidRDefault="00000000">
            <w:pPr>
              <w:pStyle w:val="Compact"/>
            </w:pPr>
            <w:r w:rsidRPr="002844B1">
              <w:t>TFG</w:t>
            </w:r>
          </w:p>
        </w:tc>
        <w:tc>
          <w:tcPr>
            <w:tcW w:w="0" w:type="auto"/>
          </w:tcPr>
          <w:p w14:paraId="41B7343C"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Taux de Frais de Gestion</w:t>
            </w:r>
          </w:p>
        </w:tc>
      </w:tr>
      <w:tr w:rsidR="005B279D" w:rsidRPr="002844B1"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2844B1" w:rsidRDefault="00000000">
            <w:pPr>
              <w:pStyle w:val="Compact"/>
            </w:pPr>
            <w:r w:rsidRPr="002844B1">
              <w:t>FFGF</w:t>
            </w:r>
          </w:p>
        </w:tc>
        <w:tc>
          <w:tcPr>
            <w:tcW w:w="3544" w:type="dxa"/>
          </w:tcPr>
          <w:p w14:paraId="4BFFC27B"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2844B1" w:rsidRDefault="00000000">
            <w:pPr>
              <w:pStyle w:val="Compact"/>
            </w:pPr>
            <w:r w:rsidRPr="002844B1">
              <w:t>TL</w:t>
            </w:r>
          </w:p>
        </w:tc>
        <w:tc>
          <w:tcPr>
            <w:tcW w:w="0" w:type="auto"/>
          </w:tcPr>
          <w:p w14:paraId="56B8BA88"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Taux de Liquidation</w:t>
            </w:r>
          </w:p>
        </w:tc>
      </w:tr>
      <w:tr w:rsidR="005B279D" w:rsidRPr="002844B1"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2844B1" w:rsidRDefault="00000000">
            <w:pPr>
              <w:pStyle w:val="Compact"/>
            </w:pPr>
            <w:r w:rsidRPr="002844B1">
              <w:t>FG</w:t>
            </w:r>
          </w:p>
        </w:tc>
        <w:tc>
          <w:tcPr>
            <w:tcW w:w="3544" w:type="dxa"/>
          </w:tcPr>
          <w:p w14:paraId="7350E3B3"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2844B1" w:rsidRDefault="00000000">
            <w:pPr>
              <w:pStyle w:val="Compact"/>
            </w:pPr>
            <w:r w:rsidRPr="002844B1">
              <w:t>TPB</w:t>
            </w:r>
          </w:p>
        </w:tc>
        <w:tc>
          <w:tcPr>
            <w:tcW w:w="0" w:type="auto"/>
          </w:tcPr>
          <w:p w14:paraId="7DEAAE5B"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Taux de participation aux bénéfices</w:t>
            </w:r>
          </w:p>
        </w:tc>
      </w:tr>
      <w:bookmarkEnd w:id="3"/>
    </w:tbl>
    <w:p w14:paraId="562B0507" w14:textId="77777777" w:rsidR="006C037D" w:rsidRPr="002844B1" w:rsidRDefault="006C037D" w:rsidP="006C037D">
      <w:pPr>
        <w:ind w:firstLine="720"/>
      </w:pPr>
    </w:p>
    <w:p w14:paraId="4B6CCDC9" w14:textId="77777777" w:rsidR="006C037D" w:rsidRPr="002844B1" w:rsidRDefault="006C037D" w:rsidP="006C037D">
      <w:r w:rsidRPr="002844B1">
        <w:br w:type="page"/>
      </w:r>
    </w:p>
    <w:p w14:paraId="281F759B" w14:textId="77777777" w:rsidR="005B279D" w:rsidRPr="002844B1" w:rsidRDefault="00000000" w:rsidP="00AA7351">
      <w:pPr>
        <w:pStyle w:val="headAOD"/>
      </w:pPr>
      <w:bookmarkStart w:id="4" w:name="_Toc137650996"/>
      <w:r w:rsidRPr="002844B1">
        <w:lastRenderedPageBreak/>
        <w:t>Introduction</w:t>
      </w:r>
      <w:bookmarkStart w:id="5" w:name="introduction"/>
      <w:bookmarkEnd w:id="4"/>
    </w:p>
    <w:p w14:paraId="59EF9020" w14:textId="77777777" w:rsidR="005B279D" w:rsidRPr="002844B1" w:rsidRDefault="00000000" w:rsidP="006A0BBC">
      <w:pPr>
        <w:pStyle w:val="FirstParagraph"/>
        <w:jc w:val="both"/>
        <w:rPr>
          <w:sz w:val="21"/>
          <w:szCs w:val="21"/>
        </w:rPr>
      </w:pPr>
      <w:r w:rsidRPr="002844B1">
        <w:rPr>
          <w:sz w:val="21"/>
          <w:szCs w:val="21"/>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2844B1" w:rsidRDefault="00000000" w:rsidP="006A0BBC">
      <w:pPr>
        <w:pStyle w:val="Corpsdetexte"/>
        <w:jc w:val="both"/>
        <w:rPr>
          <w:sz w:val="21"/>
          <w:szCs w:val="21"/>
        </w:rPr>
      </w:pPr>
      <w:r w:rsidRPr="002844B1">
        <w:rPr>
          <w:sz w:val="21"/>
          <w:szCs w:val="21"/>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2844B1" w:rsidRDefault="00000000" w:rsidP="006A0BBC">
      <w:pPr>
        <w:pStyle w:val="Corpsdetexte"/>
        <w:jc w:val="both"/>
        <w:rPr>
          <w:sz w:val="21"/>
          <w:szCs w:val="21"/>
        </w:rPr>
      </w:pPr>
      <w:r w:rsidRPr="002844B1">
        <w:rPr>
          <w:sz w:val="21"/>
          <w:szCs w:val="21"/>
        </w:rPr>
        <w:t>Les insuffisances évoquées n’ont pas épargné le cadre prudentiel marocain. C’est ainsi que l’Autorité de Contrôle des Assurances et de la Prévoyance Sociale (ACAPS</w:t>
      </w:r>
      <w:r w:rsidRPr="002844B1">
        <w:rPr>
          <w:rStyle w:val="Appelnotedebasdep"/>
          <w:sz w:val="20"/>
          <w:szCs w:val="20"/>
        </w:rPr>
        <w:footnoteReference w:id="1"/>
      </w:r>
      <w:r w:rsidRPr="002844B1">
        <w:rPr>
          <w:sz w:val="21"/>
          <w:szCs w:val="21"/>
        </w:rPr>
        <w:t xml:space="preserve">) </w:t>
      </w:r>
      <w:r w:rsidR="002844B1" w:rsidRPr="002844B1">
        <w:rPr>
          <w:sz w:val="21"/>
          <w:szCs w:val="21"/>
        </w:rPr>
        <w:t>à</w:t>
      </w:r>
      <w:r w:rsidRPr="002844B1">
        <w:rPr>
          <w:sz w:val="21"/>
          <w:szCs w:val="21"/>
        </w:rPr>
        <w:t xml:space="preserve"> adopter la norme de Solvabilité Basé sur les Risques (SBR) afin de tenir compte </w:t>
      </w:r>
      <w:r w:rsidR="002844B1" w:rsidRPr="002844B1">
        <w:rPr>
          <w:sz w:val="21"/>
          <w:szCs w:val="21"/>
        </w:rPr>
        <w:t>de la diversité</w:t>
      </w:r>
      <w:r w:rsidRPr="002844B1">
        <w:rPr>
          <w:sz w:val="21"/>
          <w:szCs w:val="21"/>
        </w:rPr>
        <w:t xml:space="preserve"> des risques encourues par les compagnies d’assurances et de réassurances marocaines. La SBR s’articule autour de trois piliers :</w:t>
      </w:r>
    </w:p>
    <w:p w14:paraId="1DB9D7C2" w14:textId="77777777" w:rsidR="005B279D" w:rsidRPr="002844B1" w:rsidRDefault="00000000" w:rsidP="006A0BBC">
      <w:pPr>
        <w:pStyle w:val="Compact"/>
        <w:numPr>
          <w:ilvl w:val="0"/>
          <w:numId w:val="4"/>
        </w:numPr>
        <w:jc w:val="both"/>
        <w:rPr>
          <w:sz w:val="21"/>
          <w:szCs w:val="21"/>
        </w:rPr>
      </w:pPr>
      <w:r w:rsidRPr="002844B1">
        <w:rPr>
          <w:sz w:val="21"/>
          <w:szCs w:val="21"/>
        </w:rPr>
        <w:t>Le pilier I regroupe les exigences quantitatives, à savoir les règles de valorisation des actifs et des passifs ainsi que les exigences de capital et leur mode de calcul;</w:t>
      </w:r>
    </w:p>
    <w:p w14:paraId="7D96FF12" w14:textId="77777777" w:rsidR="005B279D" w:rsidRPr="002844B1" w:rsidRDefault="00000000" w:rsidP="006A0BBC">
      <w:pPr>
        <w:pStyle w:val="Compact"/>
        <w:numPr>
          <w:ilvl w:val="0"/>
          <w:numId w:val="4"/>
        </w:numPr>
        <w:jc w:val="both"/>
        <w:rPr>
          <w:sz w:val="21"/>
          <w:szCs w:val="21"/>
        </w:rPr>
      </w:pPr>
      <w:r w:rsidRPr="002844B1">
        <w:rPr>
          <w:sz w:val="21"/>
          <w:szCs w:val="21"/>
        </w:rPr>
        <w:t>Le pilier II porte sur les exigences qualitatives et définit les règles de gouvernance et de gestion des risques, en l’occurrence l’évaluation interne des risques de la solvabilité;</w:t>
      </w:r>
    </w:p>
    <w:p w14:paraId="24C44E53" w14:textId="77777777" w:rsidR="005B279D" w:rsidRPr="002844B1" w:rsidRDefault="00000000" w:rsidP="006A0BBC">
      <w:pPr>
        <w:pStyle w:val="Compact"/>
        <w:numPr>
          <w:ilvl w:val="0"/>
          <w:numId w:val="4"/>
        </w:numPr>
        <w:jc w:val="both"/>
        <w:rPr>
          <w:sz w:val="21"/>
          <w:szCs w:val="21"/>
        </w:rPr>
      </w:pPr>
      <w:r w:rsidRPr="002844B1">
        <w:rPr>
          <w:sz w:val="21"/>
          <w:szCs w:val="21"/>
        </w:rPr>
        <w:t>Le pilier III concerne, quant à lui, les obligations de reporting à l’Autorité et de diffusion de l’information au public.</w:t>
      </w:r>
    </w:p>
    <w:p w14:paraId="19FD9880" w14:textId="77777777" w:rsidR="00AA7351" w:rsidRPr="002844B1" w:rsidRDefault="00AA7351">
      <w:r w:rsidRPr="002844B1">
        <w:br w:type="page"/>
      </w:r>
    </w:p>
    <w:p w14:paraId="30D031E1" w14:textId="77777777" w:rsidR="006C037D" w:rsidRPr="002844B1" w:rsidRDefault="006C037D" w:rsidP="006C037D">
      <w:pPr>
        <w:pStyle w:val="Compact"/>
      </w:pPr>
    </w:p>
    <w:p w14:paraId="3E16543D" w14:textId="77777777" w:rsidR="006A0BBC" w:rsidRPr="002844B1" w:rsidRDefault="00000000" w:rsidP="006A0BBC">
      <w:pPr>
        <w:pStyle w:val="headAOD"/>
        <w:numPr>
          <w:ilvl w:val="0"/>
          <w:numId w:val="108"/>
        </w:numPr>
        <w:jc w:val="center"/>
      </w:pPr>
      <w:bookmarkStart w:id="6" w:name="_Toc137650997"/>
      <w:bookmarkEnd w:id="5"/>
      <w:r w:rsidRPr="002844B1">
        <w:t>CHAPITRE I : Cadre réglementaire Marocain</w:t>
      </w:r>
      <w:bookmarkStart w:id="7" w:name="_Toc137650998"/>
      <w:bookmarkEnd w:id="6"/>
    </w:p>
    <w:p w14:paraId="79AA7748" w14:textId="77777777" w:rsidR="006A0BBC" w:rsidRPr="002844B1" w:rsidRDefault="006A0BBC" w:rsidP="006A0BBC"/>
    <w:p w14:paraId="1BAEFE2B" w14:textId="77777777" w:rsidR="005B279D" w:rsidRPr="002844B1" w:rsidRDefault="00000000">
      <w:pPr>
        <w:pStyle w:val="Titre2"/>
      </w:pPr>
      <w:r w:rsidRPr="002844B1">
        <w:t>1.1 Cadre réglementaire Marocain</w:t>
      </w:r>
      <w:bookmarkStart w:id="8" w:name="cadre-réglementaire-marocain"/>
      <w:bookmarkEnd w:id="7"/>
    </w:p>
    <w:p w14:paraId="23597896" w14:textId="77777777" w:rsidR="005B279D" w:rsidRPr="002844B1" w:rsidRDefault="00000000" w:rsidP="008440F2">
      <w:pPr>
        <w:pStyle w:val="FirstParagraph"/>
        <w:jc w:val="both"/>
        <w:rPr>
          <w:sz w:val="21"/>
          <w:szCs w:val="21"/>
        </w:rPr>
      </w:pPr>
      <w:r w:rsidRPr="002844B1">
        <w:rPr>
          <w:sz w:val="21"/>
          <w:szCs w:val="21"/>
        </w:rPr>
        <w:t>Le Maroc est l’un des acteurs majeurs de l’assurance en Afrique. Ses compagnies ne cessent de gagner du terrain dans les marchés de la sous-région notamment en Afrique de l’ouest. Selon un rapport de l’</w:t>
      </w:r>
      <w:hyperlink r:id="rId12">
        <w:r w:rsidRPr="002844B1">
          <w:rPr>
            <w:rStyle w:val="Lienhypertexte"/>
            <w:sz w:val="20"/>
            <w:szCs w:val="20"/>
          </w:rPr>
          <w:t>Atlas Mag</w:t>
        </w:r>
      </w:hyperlink>
      <w:r w:rsidRPr="002844B1">
        <w:rPr>
          <w:rStyle w:val="Appelnotedebasdep"/>
          <w:sz w:val="20"/>
          <w:szCs w:val="20"/>
        </w:rPr>
        <w:footnoteReference w:id="2"/>
      </w:r>
      <w:r w:rsidRPr="002844B1">
        <w:rPr>
          <w:sz w:val="21"/>
          <w:szCs w:val="21"/>
        </w:rPr>
        <w:t xml:space="preserve">, le Maroc est classé </w:t>
      </w:r>
      <w:r w:rsidRPr="002844B1">
        <w:rPr>
          <w:b/>
          <w:bCs/>
          <w:sz w:val="21"/>
          <w:szCs w:val="21"/>
        </w:rPr>
        <w:t>2ème</w:t>
      </w:r>
      <w:r w:rsidRPr="002844B1">
        <w:rPr>
          <w:sz w:val="21"/>
          <w:szCs w:val="21"/>
        </w:rPr>
        <w:t xml:space="preserve"> en Afrique et </w:t>
      </w:r>
      <w:r w:rsidRPr="002844B1">
        <w:rPr>
          <w:b/>
          <w:bCs/>
          <w:sz w:val="21"/>
          <w:szCs w:val="21"/>
        </w:rPr>
        <w:t>49ème</w:t>
      </w:r>
      <w:r w:rsidRPr="002844B1">
        <w:rPr>
          <w:sz w:val="21"/>
          <w:szCs w:val="21"/>
        </w:rPr>
        <w:t xml:space="preserve"> mondial avec un </w:t>
      </w:r>
      <w:r w:rsidRPr="002844B1">
        <w:rPr>
          <w:b/>
          <w:bCs/>
          <w:sz w:val="21"/>
          <w:szCs w:val="21"/>
        </w:rPr>
        <w:t xml:space="preserve">chiffre </w:t>
      </w:r>
      <w:r w:rsidR="002844B1" w:rsidRPr="002844B1">
        <w:rPr>
          <w:b/>
          <w:bCs/>
          <w:sz w:val="21"/>
          <w:szCs w:val="21"/>
        </w:rPr>
        <w:t>d’affaires</w:t>
      </w:r>
      <w:r w:rsidRPr="002844B1">
        <w:rPr>
          <w:b/>
          <w:bCs/>
          <w:sz w:val="21"/>
          <w:szCs w:val="21"/>
        </w:rPr>
        <w:t xml:space="preserve"> de 5 343 millions USD</w:t>
      </w:r>
      <w:r w:rsidRPr="002844B1">
        <w:rPr>
          <w:sz w:val="21"/>
          <w:szCs w:val="21"/>
        </w:rPr>
        <w:t xml:space="preserve"> en 2021.</w:t>
      </w:r>
      <w:bookmarkStart w:id="9" w:name="tbl-classement"/>
      <w:r w:rsidRPr="002844B1">
        <w:t xml:space="preserve"> </w:t>
      </w:r>
    </w:p>
    <w:p w14:paraId="3A73D87A" w14:textId="77777777" w:rsidR="008440F2" w:rsidRPr="002844B1" w:rsidRDefault="008440F2" w:rsidP="008440F2">
      <w:pPr>
        <w:pStyle w:val="Lgende"/>
        <w:keepNext/>
        <w:rPr>
          <w:sz w:val="20"/>
          <w:szCs w:val="20"/>
        </w:rPr>
      </w:pPr>
      <w:r w:rsidRPr="002844B1">
        <w:rPr>
          <w:sz w:val="20"/>
          <w:szCs w:val="20"/>
        </w:rPr>
        <w:t xml:space="preserve">Table </w:t>
      </w:r>
      <w:r w:rsidRPr="002844B1">
        <w:rPr>
          <w:sz w:val="20"/>
          <w:szCs w:val="20"/>
        </w:rPr>
        <w:fldChar w:fldCharType="begin"/>
      </w:r>
      <w:r w:rsidRPr="002844B1">
        <w:rPr>
          <w:sz w:val="20"/>
          <w:szCs w:val="20"/>
        </w:rPr>
        <w:instrText xml:space="preserve"> SEQ Table \* ARABIC </w:instrText>
      </w:r>
      <w:r w:rsidRPr="002844B1">
        <w:rPr>
          <w:sz w:val="20"/>
          <w:szCs w:val="20"/>
        </w:rPr>
        <w:fldChar w:fldCharType="separate"/>
      </w:r>
      <w:r w:rsidR="008E2C01" w:rsidRPr="002844B1">
        <w:rPr>
          <w:noProof/>
          <w:sz w:val="20"/>
          <w:szCs w:val="20"/>
        </w:rPr>
        <w:t>1</w:t>
      </w:r>
      <w:r w:rsidRPr="002844B1">
        <w:rPr>
          <w:sz w:val="20"/>
          <w:szCs w:val="20"/>
        </w:rPr>
        <w:fldChar w:fldCharType="end"/>
      </w:r>
      <w:r w:rsidRPr="002844B1">
        <w:rPr>
          <w:sz w:val="20"/>
          <w:szCs w:val="20"/>
        </w:rPr>
        <w:t>:  Marché africain de l’assurance en 2021</w:t>
      </w:r>
    </w:p>
    <w:tbl>
      <w:tblPr>
        <w:tblW w:w="5000" w:type="pct"/>
        <w:jc w:val="center"/>
        <w:tblLook w:val="04A0" w:firstRow="1" w:lastRow="0" w:firstColumn="1" w:lastColumn="0" w:noHBand="0" w:noVBand="1"/>
      </w:tblPr>
      <w:tblGrid>
        <w:gridCol w:w="938"/>
        <w:gridCol w:w="904"/>
        <w:gridCol w:w="904"/>
        <w:gridCol w:w="906"/>
        <w:gridCol w:w="908"/>
        <w:gridCol w:w="908"/>
        <w:gridCol w:w="909"/>
        <w:gridCol w:w="909"/>
        <w:gridCol w:w="909"/>
        <w:gridCol w:w="1155"/>
      </w:tblGrid>
      <w:tr w:rsidR="008440F2" w:rsidRPr="002844B1"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2844B1" w:rsidRDefault="006A0BBC" w:rsidP="008440F2">
            <w:pPr>
              <w:rPr>
                <w:color w:val="FFFFFF" w:themeColor="background1"/>
              </w:rPr>
            </w:pPr>
            <w:r w:rsidRPr="002844B1">
              <w:rPr>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2844B1" w:rsidRDefault="006A0BBC" w:rsidP="008440F2">
            <w:pPr>
              <w:rPr>
                <w:color w:val="FFFFFF" w:themeColor="background1"/>
              </w:rPr>
            </w:pPr>
            <w:r w:rsidRPr="002844B1">
              <w:rPr>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2844B1" w:rsidRDefault="006A0BBC" w:rsidP="008440F2">
            <w:pPr>
              <w:rPr>
                <w:color w:val="FFFFFF" w:themeColor="background1"/>
              </w:rPr>
            </w:pPr>
            <w:r w:rsidRPr="002844B1">
              <w:rPr>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2844B1" w:rsidRDefault="006A0BBC" w:rsidP="008440F2">
            <w:pPr>
              <w:rPr>
                <w:color w:val="FFFFFF" w:themeColor="background1"/>
              </w:rPr>
            </w:pPr>
            <w:r w:rsidRPr="002844B1">
              <w:rPr>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2844B1" w:rsidRDefault="006A0BBC" w:rsidP="008440F2">
            <w:pPr>
              <w:rPr>
                <w:color w:val="FFFFFF" w:themeColor="background1"/>
              </w:rPr>
            </w:pPr>
            <w:r w:rsidRPr="002844B1">
              <w:rPr>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2844B1" w:rsidRDefault="006A0BBC" w:rsidP="008440F2">
            <w:pPr>
              <w:rPr>
                <w:color w:val="FFFFFF" w:themeColor="background1"/>
              </w:rPr>
            </w:pPr>
            <w:r w:rsidRPr="002844B1">
              <w:rPr>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2844B1" w:rsidRDefault="006A0BBC" w:rsidP="008440F2">
            <w:pPr>
              <w:rPr>
                <w:color w:val="FFFFFF" w:themeColor="background1"/>
              </w:rPr>
            </w:pPr>
            <w:r w:rsidRPr="002844B1">
              <w:rPr>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2844B1" w:rsidRDefault="006A0BBC" w:rsidP="008440F2">
            <w:pPr>
              <w:rPr>
                <w:color w:val="FFFFFF" w:themeColor="background1"/>
              </w:rPr>
            </w:pPr>
            <w:r w:rsidRPr="002844B1">
              <w:rPr>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2844B1" w:rsidRDefault="006A0BBC" w:rsidP="008440F2">
            <w:pPr>
              <w:rPr>
                <w:color w:val="FFFFFF" w:themeColor="background1"/>
              </w:rPr>
            </w:pPr>
            <w:r w:rsidRPr="002844B1">
              <w:rPr>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2844B1" w:rsidRDefault="002844B1" w:rsidP="008440F2">
            <w:pPr>
              <w:rPr>
                <w:color w:val="FFFFFF" w:themeColor="background1"/>
              </w:rPr>
            </w:pPr>
            <w:r w:rsidRPr="002844B1">
              <w:rPr>
                <w:color w:val="FFFFFF" w:themeColor="background1"/>
              </w:rPr>
              <w:t>Évolution</w:t>
            </w:r>
            <w:r w:rsidR="006A0BBC" w:rsidRPr="002844B1">
              <w:rPr>
                <w:color w:val="FFFFFF" w:themeColor="background1"/>
              </w:rPr>
              <w:t xml:space="preserve"> 2002/2021</w:t>
            </w:r>
          </w:p>
        </w:tc>
      </w:tr>
      <w:tr w:rsidR="008440F2" w:rsidRPr="002844B1"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 xml:space="preserve">Afrique du </w:t>
            </w:r>
            <w:r w:rsidR="002844B1" w:rsidRPr="002844B1">
              <w:rPr>
                <w:rFonts w:ascii="Trebuchet MS" w:hAnsi="Trebuchet MS" w:cs="Calibri"/>
                <w:b/>
                <w:bCs/>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162%</w:t>
            </w:r>
          </w:p>
        </w:tc>
      </w:tr>
      <w:tr w:rsidR="008440F2" w:rsidRPr="002844B1"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387%</w:t>
            </w:r>
          </w:p>
        </w:tc>
      </w:tr>
      <w:tr w:rsidR="008440F2" w:rsidRPr="002844B1"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557%</w:t>
            </w:r>
          </w:p>
        </w:tc>
      </w:tr>
      <w:tr w:rsidR="008440F2" w:rsidRPr="002844B1"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2844B1" w:rsidRDefault="002844B1">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307%</w:t>
            </w:r>
          </w:p>
        </w:tc>
      </w:tr>
      <w:tr w:rsidR="008440F2" w:rsidRPr="002844B1"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2844B1" w:rsidRDefault="002844B1">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170%</w:t>
            </w:r>
          </w:p>
        </w:tc>
      </w:tr>
      <w:tr w:rsidR="008440F2" w:rsidRPr="002844B1"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355%</w:t>
            </w:r>
          </w:p>
        </w:tc>
      </w:tr>
      <w:tr w:rsidR="008440F2" w:rsidRPr="002844B1"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Ghana </w:t>
            </w:r>
            <w:r w:rsidRPr="002844B1">
              <w:rPr>
                <w:rFonts w:ascii="Trebuchet MS" w:hAnsi="Trebuchet MS" w:cs="Calibri"/>
                <w:b/>
                <w:bCs/>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862%</w:t>
            </w:r>
          </w:p>
        </w:tc>
      </w:tr>
      <w:tr w:rsidR="008440F2" w:rsidRPr="002844B1"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153%</w:t>
            </w:r>
          </w:p>
        </w:tc>
      </w:tr>
      <w:tr w:rsidR="008440F2" w:rsidRPr="002844B1"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283%</w:t>
            </w:r>
          </w:p>
        </w:tc>
      </w:tr>
      <w:tr w:rsidR="008440F2" w:rsidRPr="002844B1"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1112%</w:t>
            </w:r>
          </w:p>
        </w:tc>
      </w:tr>
      <w:bookmarkEnd w:id="9"/>
    </w:tbl>
    <w:p w14:paraId="647C4C5A" w14:textId="77777777" w:rsidR="008440F2" w:rsidRPr="002844B1" w:rsidRDefault="008440F2">
      <w:pPr>
        <w:pStyle w:val="Corpsdetexte"/>
      </w:pPr>
    </w:p>
    <w:p w14:paraId="0F8A05A5" w14:textId="77777777" w:rsidR="005B279D" w:rsidRPr="002844B1" w:rsidRDefault="00000000" w:rsidP="008440F2">
      <w:pPr>
        <w:pStyle w:val="Corpsdetexte"/>
        <w:jc w:val="both"/>
        <w:rPr>
          <w:sz w:val="21"/>
          <w:szCs w:val="21"/>
        </w:rPr>
      </w:pPr>
      <w:r w:rsidRPr="002844B1">
        <w:rPr>
          <w:sz w:val="21"/>
          <w:szCs w:val="21"/>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2844B1">
        <w:rPr>
          <w:sz w:val="21"/>
          <w:szCs w:val="21"/>
        </w:rPr>
        <w:t xml:space="preserve"> </w:t>
      </w:r>
      <w:r w:rsidR="00AA7351" w:rsidRPr="002844B1">
        <w:rPr>
          <w:sz w:val="21"/>
          <w:szCs w:val="21"/>
        </w:rPr>
        <w:lastRenderedPageBreak/>
        <w:t>E</w:t>
      </w:r>
      <w:r w:rsidRPr="002844B1">
        <w:rPr>
          <w:sz w:val="21"/>
          <w:szCs w:val="21"/>
        </w:rPr>
        <w:t>lle vise à consolider la résilience des compagnies d’assurances face aux différents risques qu’elles encourent. Elle repose sur trois piliers : le pilier quantitatif, le pilier qualitatif et le pilier informatif</w:t>
      </w:r>
      <w:r w:rsidRPr="002844B1">
        <w:rPr>
          <w:rStyle w:val="Appelnotedebasdep"/>
          <w:sz w:val="20"/>
          <w:szCs w:val="20"/>
        </w:rPr>
        <w:footnoteReference w:id="3"/>
      </w:r>
      <w:r w:rsidRPr="002844B1">
        <w:rPr>
          <w:sz w:val="21"/>
          <w:szCs w:val="21"/>
        </w:rPr>
        <w:t>.</w:t>
      </w:r>
    </w:p>
    <w:p w14:paraId="3D074277" w14:textId="77777777" w:rsidR="005B279D" w:rsidRPr="002844B1" w:rsidRDefault="00000000" w:rsidP="008440F2">
      <w:pPr>
        <w:pStyle w:val="Corpsdetexte"/>
        <w:jc w:val="both"/>
        <w:rPr>
          <w:sz w:val="21"/>
          <w:szCs w:val="21"/>
        </w:rPr>
      </w:pPr>
      <w:r w:rsidRPr="002844B1">
        <w:rPr>
          <w:sz w:val="21"/>
          <w:szCs w:val="21"/>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2844B1">
        <w:rPr>
          <w:rStyle w:val="Appelnotedebasdep"/>
          <w:sz w:val="20"/>
          <w:szCs w:val="20"/>
        </w:rPr>
        <w:footnoteReference w:id="4"/>
      </w:r>
      <w:r w:rsidRPr="002844B1">
        <w:rPr>
          <w:sz w:val="21"/>
          <w:szCs w:val="21"/>
        </w:rPr>
        <w:t>.</w:t>
      </w:r>
    </w:p>
    <w:p w14:paraId="5A8D998F" w14:textId="77777777" w:rsidR="005B279D" w:rsidRPr="002844B1" w:rsidRDefault="00000000" w:rsidP="008440F2">
      <w:pPr>
        <w:pStyle w:val="Corpsdetexte"/>
        <w:jc w:val="both"/>
        <w:rPr>
          <w:sz w:val="21"/>
          <w:szCs w:val="21"/>
        </w:rPr>
      </w:pPr>
      <w:r w:rsidRPr="002844B1">
        <w:rPr>
          <w:sz w:val="21"/>
          <w:szCs w:val="21"/>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2844B1">
        <w:rPr>
          <w:rStyle w:val="Appelnotedebasdep"/>
          <w:sz w:val="20"/>
          <w:szCs w:val="20"/>
        </w:rPr>
        <w:footnoteReference w:id="5"/>
      </w:r>
      <w:r w:rsidRPr="002844B1">
        <w:rPr>
          <w:sz w:val="21"/>
          <w:szCs w:val="21"/>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14:paraId="585EF6A3" w14:textId="77777777" w:rsidTr="005B279D">
        <w:trPr>
          <w:cantSplit/>
        </w:trPr>
        <w:tc>
          <w:tcPr>
            <w:tcW w:w="0" w:type="auto"/>
            <w:shd w:val="clear" w:color="auto" w:fill="CCF1E3"/>
            <w:tcMar>
              <w:top w:w="92" w:type="dxa"/>
              <w:bottom w:w="92" w:type="dxa"/>
            </w:tcMar>
          </w:tcPr>
          <w:p w14:paraId="0548E3FC" w14:textId="77777777" w:rsidR="005B279D" w:rsidRPr="002844B1" w:rsidRDefault="00000000">
            <w:pPr>
              <w:pStyle w:val="Corpsdetexte"/>
              <w:spacing w:before="0" w:after="0"/>
              <w:textAlignment w:val="center"/>
            </w:pPr>
            <w:r w:rsidRPr="002844B1">
              <w:rPr>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Le principe de « personne prudente »</w:t>
            </w:r>
          </w:p>
        </w:tc>
      </w:tr>
      <w:tr w:rsidR="005B279D" w:rsidRPr="002844B1" w14:paraId="0C336F04" w14:textId="77777777" w:rsidTr="005B279D">
        <w:trPr>
          <w:cantSplit/>
        </w:trPr>
        <w:tc>
          <w:tcPr>
            <w:tcW w:w="0" w:type="auto"/>
            <w:tcMar>
              <w:top w:w="108" w:type="dxa"/>
              <w:bottom w:w="108" w:type="dxa"/>
            </w:tcMar>
          </w:tcPr>
          <w:p w14:paraId="4E28BEFA" w14:textId="77777777" w:rsidR="005B279D" w:rsidRPr="002844B1" w:rsidRDefault="00000000" w:rsidP="008440F2">
            <w:pPr>
              <w:pStyle w:val="Corpsdetexte"/>
              <w:spacing w:before="16" w:after="16"/>
              <w:jc w:val="both"/>
              <w:rPr>
                <w:sz w:val="21"/>
                <w:szCs w:val="21"/>
              </w:rPr>
            </w:pPr>
            <w:r w:rsidRPr="002844B1">
              <w:rPr>
                <w:sz w:val="21"/>
                <w:szCs w:val="21"/>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2844B1" w:rsidRDefault="008440F2">
      <w:pPr>
        <w:pStyle w:val="Corpsdetexte"/>
      </w:pPr>
    </w:p>
    <w:p w14:paraId="4599CB08" w14:textId="77777777" w:rsidR="005B279D" w:rsidRPr="002844B1" w:rsidRDefault="00000000" w:rsidP="008440F2">
      <w:pPr>
        <w:pStyle w:val="Corpsdetexte"/>
        <w:jc w:val="both"/>
        <w:rPr>
          <w:sz w:val="21"/>
          <w:szCs w:val="21"/>
        </w:rPr>
      </w:pPr>
      <w:r w:rsidRPr="002844B1">
        <w:rPr>
          <w:sz w:val="21"/>
          <w:szCs w:val="21"/>
        </w:rPr>
        <w:t>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14:paraId="380EC6CD" w14:textId="77777777" w:rsidR="005B279D" w:rsidRPr="002844B1" w:rsidRDefault="00000000" w:rsidP="008440F2">
      <w:pPr>
        <w:pStyle w:val="Corpsdetexte"/>
        <w:jc w:val="both"/>
        <w:rPr>
          <w:sz w:val="21"/>
          <w:szCs w:val="21"/>
        </w:rPr>
      </w:pPr>
      <w:r w:rsidRPr="002844B1">
        <w:rPr>
          <w:sz w:val="21"/>
          <w:szCs w:val="21"/>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2844B1">
        <w:rPr>
          <w:rStyle w:val="Appelnotedebasdep"/>
          <w:sz w:val="20"/>
          <w:szCs w:val="20"/>
        </w:rPr>
        <w:footnoteReference w:id="6"/>
      </w:r>
      <w:r w:rsidRPr="002844B1">
        <w:rPr>
          <w:sz w:val="21"/>
          <w:szCs w:val="21"/>
        </w:rPr>
        <w:t>.</w:t>
      </w:r>
    </w:p>
    <w:tbl>
      <w:tblPr>
        <w:tblStyle w:val="Table"/>
        <w:tblW w:w="5000" w:type="pct"/>
        <w:tblLook w:val="0000" w:firstRow="0" w:lastRow="0" w:firstColumn="0" w:lastColumn="0" w:noHBand="0" w:noVBand="0"/>
      </w:tblPr>
      <w:tblGrid>
        <w:gridCol w:w="9360"/>
      </w:tblGrid>
      <w:tr w:rsidR="005B279D" w:rsidRPr="002844B1" w14:paraId="16383C0F" w14:textId="77777777">
        <w:tc>
          <w:tcPr>
            <w:tcW w:w="0" w:type="auto"/>
          </w:tcPr>
          <w:p w14:paraId="29ED7899" w14:textId="77777777" w:rsidR="005B279D" w:rsidRPr="002844B1" w:rsidRDefault="00000000" w:rsidP="008440F2">
            <w:pPr>
              <w:keepNext/>
              <w:jc w:val="center"/>
            </w:pPr>
            <w:r w:rsidRPr="002844B1">
              <w:rPr>
                <w:noProof/>
              </w:rPr>
              <w:lastRenderedPageBreak/>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7777777" w:rsidR="008440F2" w:rsidRPr="002844B1" w:rsidRDefault="008440F2">
      <w:pPr>
        <w:pStyle w:val="Lgende"/>
      </w:pPr>
      <w:bookmarkStart w:id="10" w:name="_Toc137650999"/>
      <w:bookmarkEnd w:id="8"/>
      <w:r w:rsidRPr="002844B1">
        <w:t xml:space="preserve">Figure </w:t>
      </w:r>
      <w:r w:rsidR="007521DB" w:rsidRPr="002844B1">
        <w:fldChar w:fldCharType="begin"/>
      </w:r>
      <w:r w:rsidR="007521DB" w:rsidRPr="002844B1">
        <w:instrText xml:space="preserve"> SEQ Figure \* ARABIC </w:instrText>
      </w:r>
      <w:r w:rsidR="007521DB" w:rsidRPr="002844B1">
        <w:fldChar w:fldCharType="separate"/>
      </w:r>
      <w:r w:rsidR="008E2C01" w:rsidRPr="002844B1">
        <w:rPr>
          <w:noProof/>
        </w:rPr>
        <w:t>1</w:t>
      </w:r>
      <w:r w:rsidR="007521DB" w:rsidRPr="002844B1">
        <w:fldChar w:fldCharType="end"/>
      </w:r>
      <w:r w:rsidRPr="002844B1">
        <w:t>: Les 3 piliers de la SBR</w:t>
      </w:r>
    </w:p>
    <w:p w14:paraId="624AF847" w14:textId="77777777" w:rsidR="008440F2" w:rsidRPr="002844B1" w:rsidRDefault="008440F2" w:rsidP="008440F2"/>
    <w:p w14:paraId="71239900" w14:textId="77777777" w:rsidR="005B279D" w:rsidRPr="002844B1" w:rsidRDefault="00000000">
      <w:pPr>
        <w:pStyle w:val="Titre2"/>
      </w:pPr>
      <w:r w:rsidRPr="002844B1">
        <w:t>1.2 Piliers 1: Exigences quantitatives :</w:t>
      </w:r>
      <w:bookmarkStart w:id="11" w:name="chapitre-i-cadre-réglementaire-marocain"/>
      <w:bookmarkStart w:id="12" w:name="piliers-1-exigences-quantitatives"/>
      <w:bookmarkEnd w:id="10"/>
    </w:p>
    <w:p w14:paraId="7DB193B3" w14:textId="77777777" w:rsidR="005B279D" w:rsidRPr="002844B1" w:rsidRDefault="00000000" w:rsidP="008440F2">
      <w:pPr>
        <w:pStyle w:val="FirstParagraph"/>
        <w:jc w:val="both"/>
        <w:rPr>
          <w:sz w:val="21"/>
          <w:szCs w:val="21"/>
        </w:rPr>
      </w:pPr>
      <w:r w:rsidRPr="002844B1">
        <w:rPr>
          <w:sz w:val="21"/>
          <w:szCs w:val="21"/>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1"/>
            <w:szCs w:val="21"/>
          </w:rPr>
          <m:t>CSR</m:t>
        </m:r>
      </m:oMath>
      <w:r w:rsidRPr="002844B1">
        <w:rPr>
          <w:sz w:val="21"/>
          <w:szCs w:val="21"/>
        </w:rPr>
        <w:t>) et la fixation des Fonds propres (</w:t>
      </w:r>
      <m:oMath>
        <m:r>
          <w:rPr>
            <w:rFonts w:ascii="Cambria Math" w:hAnsi="Cambria Math"/>
            <w:sz w:val="21"/>
            <w:szCs w:val="21"/>
          </w:rPr>
          <m:t>FP</m:t>
        </m:r>
      </m:oMath>
      <w:r w:rsidRPr="002844B1">
        <w:rPr>
          <w:sz w:val="21"/>
          <w:szCs w:val="21"/>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1"/>
            <w:szCs w:val="21"/>
          </w:rPr>
          <m:t>X%</m:t>
        </m:r>
      </m:oMath>
      <w:r w:rsidRPr="002844B1">
        <w:rPr>
          <w:rStyle w:val="Appelnotedebasdep"/>
          <w:sz w:val="20"/>
          <w:szCs w:val="20"/>
        </w:rPr>
        <w:footnoteReference w:id="7"/>
      </w:r>
      <w:r w:rsidRPr="002844B1">
        <w:rPr>
          <w:sz w:val="21"/>
          <w:szCs w:val="21"/>
        </w:rPr>
        <w:t xml:space="preserve"> des situations possibles. Cela implique que sa richesse nette soit supérieure ou égale à l’exigence de solvabilité. Le bilan prudentiel 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2844B1" w:rsidRDefault="00000000" w:rsidP="008440F2">
      <w:pPr>
        <w:numPr>
          <w:ilvl w:val="0"/>
          <w:numId w:val="5"/>
        </w:numPr>
        <w:jc w:val="both"/>
        <w:rPr>
          <w:sz w:val="21"/>
          <w:szCs w:val="21"/>
        </w:rPr>
      </w:pPr>
      <w:r w:rsidRPr="002844B1">
        <w:rPr>
          <w:sz w:val="21"/>
          <w:szCs w:val="21"/>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2844B1" w:rsidRDefault="00000000" w:rsidP="008440F2">
      <w:pPr>
        <w:numPr>
          <w:ilvl w:val="0"/>
          <w:numId w:val="5"/>
        </w:numPr>
        <w:jc w:val="both"/>
        <w:rPr>
          <w:sz w:val="21"/>
          <w:szCs w:val="21"/>
        </w:rPr>
      </w:pPr>
      <w:r w:rsidRPr="002844B1">
        <w:rPr>
          <w:sz w:val="21"/>
          <w:szCs w:val="21"/>
        </w:rPr>
        <w:lastRenderedPageBreak/>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2844B1" w:rsidRDefault="008440F2" w:rsidP="008440F2">
      <w:pPr>
        <w:jc w:val="both"/>
        <w:rPr>
          <w:sz w:val="21"/>
          <w:szCs w:val="21"/>
        </w:rPr>
      </w:pPr>
    </w:p>
    <w:p w14:paraId="3ED8F0DD" w14:textId="77777777" w:rsidR="005B279D" w:rsidRPr="002844B1" w:rsidRDefault="00000000" w:rsidP="008440F2">
      <w:pPr>
        <w:pStyle w:val="FirstParagraph"/>
        <w:jc w:val="both"/>
        <w:rPr>
          <w:sz w:val="21"/>
          <w:szCs w:val="21"/>
        </w:rPr>
      </w:pPr>
      <w:r w:rsidRPr="002844B1">
        <w:rPr>
          <w:sz w:val="21"/>
          <w:szCs w:val="21"/>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2844B1" w14:paraId="4ACDF745" w14:textId="77777777" w:rsidTr="008440F2">
        <w:trPr>
          <w:jc w:val="center"/>
        </w:trPr>
        <w:tc>
          <w:tcPr>
            <w:tcW w:w="0" w:type="auto"/>
          </w:tcPr>
          <w:p w14:paraId="239D3397" w14:textId="77777777" w:rsidR="005B279D" w:rsidRPr="002844B1" w:rsidRDefault="00000000">
            <w:pPr>
              <w:jc w:val="center"/>
            </w:pPr>
            <w:bookmarkStart w:id="13" w:name="fig-bilan"/>
            <w:r w:rsidRPr="002844B1">
              <w:rPr>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5"/>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2844B1" w:rsidRDefault="005B279D" w:rsidP="008440F2">
            <w:pPr>
              <w:pStyle w:val="ImageCaption"/>
              <w:keepNext/>
              <w:spacing w:before="200"/>
            </w:pPr>
          </w:p>
        </w:tc>
        <w:bookmarkEnd w:id="13"/>
      </w:tr>
    </w:tbl>
    <w:p w14:paraId="5A93F33F" w14:textId="77777777" w:rsidR="008440F2" w:rsidRPr="002844B1" w:rsidRDefault="008440F2">
      <w:pPr>
        <w:pStyle w:val="Lgende"/>
      </w:pPr>
      <w:r w:rsidRPr="002844B1">
        <w:t xml:space="preserve">Figure </w:t>
      </w:r>
      <w:r w:rsidR="007521DB" w:rsidRPr="002844B1">
        <w:fldChar w:fldCharType="begin"/>
      </w:r>
      <w:r w:rsidR="007521DB" w:rsidRPr="002844B1">
        <w:instrText xml:space="preserve"> SEQ Figure \* ARABIC </w:instrText>
      </w:r>
      <w:r w:rsidR="007521DB" w:rsidRPr="002844B1">
        <w:fldChar w:fldCharType="separate"/>
      </w:r>
      <w:r w:rsidR="008E2C01" w:rsidRPr="002844B1">
        <w:rPr>
          <w:noProof/>
        </w:rPr>
        <w:t>2</w:t>
      </w:r>
      <w:r w:rsidR="007521DB" w:rsidRPr="002844B1">
        <w:fldChar w:fldCharType="end"/>
      </w:r>
      <w:r w:rsidRPr="002844B1">
        <w:t>:  Structure d’un bilan</w:t>
      </w:r>
    </w:p>
    <w:p w14:paraId="78E7A847" w14:textId="77777777" w:rsidR="008440F2" w:rsidRPr="002844B1" w:rsidRDefault="008440F2">
      <w:pPr>
        <w:pStyle w:val="Corpsdetexte"/>
      </w:pPr>
    </w:p>
    <w:p w14:paraId="6A2F9750" w14:textId="77777777" w:rsidR="005B279D" w:rsidRPr="002844B1" w:rsidRDefault="00000000" w:rsidP="008440F2">
      <w:pPr>
        <w:pStyle w:val="Corpsdetexte"/>
        <w:jc w:val="both"/>
        <w:rPr>
          <w:sz w:val="21"/>
          <w:szCs w:val="21"/>
        </w:rPr>
      </w:pPr>
      <w:r w:rsidRPr="002844B1">
        <w:rPr>
          <w:sz w:val="21"/>
          <w:szCs w:val="21"/>
        </w:rPr>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2844B1" w:rsidRDefault="00000000" w:rsidP="008440F2">
      <w:pPr>
        <w:pStyle w:val="Corpsdetexte"/>
        <w:jc w:val="both"/>
        <w:rPr>
          <w:sz w:val="21"/>
          <w:szCs w:val="21"/>
        </w:rPr>
      </w:pPr>
      <w:r w:rsidRPr="002844B1">
        <w:rPr>
          <w:sz w:val="21"/>
          <w:szCs w:val="21"/>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2844B1" w:rsidRDefault="00000000" w:rsidP="008440F2">
      <w:pPr>
        <w:numPr>
          <w:ilvl w:val="0"/>
          <w:numId w:val="6"/>
        </w:numPr>
        <w:jc w:val="both"/>
        <w:rPr>
          <w:sz w:val="21"/>
          <w:szCs w:val="21"/>
        </w:rPr>
      </w:pPr>
      <w:r w:rsidRPr="002844B1">
        <w:rPr>
          <w:sz w:val="21"/>
          <w:szCs w:val="21"/>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2844B1" w:rsidRDefault="00000000" w:rsidP="008440F2">
      <w:pPr>
        <w:numPr>
          <w:ilvl w:val="0"/>
          <w:numId w:val="6"/>
        </w:numPr>
        <w:jc w:val="both"/>
        <w:rPr>
          <w:sz w:val="21"/>
          <w:szCs w:val="21"/>
        </w:rPr>
      </w:pPr>
      <w:r w:rsidRPr="002844B1">
        <w:rPr>
          <w:sz w:val="21"/>
          <w:szCs w:val="21"/>
        </w:rPr>
        <w:lastRenderedPageBreak/>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2844B1" w:rsidRDefault="00000000" w:rsidP="008440F2">
      <w:pPr>
        <w:pStyle w:val="FirstParagraph"/>
        <w:jc w:val="both"/>
        <w:rPr>
          <w:sz w:val="21"/>
          <w:szCs w:val="21"/>
        </w:rPr>
      </w:pPr>
      <w:r w:rsidRPr="002844B1">
        <w:rPr>
          <w:sz w:val="21"/>
          <w:szCs w:val="21"/>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2844B1" w:rsidRDefault="00000000" w:rsidP="008440F2">
      <w:pPr>
        <w:pStyle w:val="Corpsdetexte"/>
        <w:jc w:val="both"/>
        <w:rPr>
          <w:sz w:val="21"/>
          <w:szCs w:val="21"/>
        </w:rPr>
      </w:pPr>
      <w:r w:rsidRPr="002844B1">
        <w:rPr>
          <w:sz w:val="21"/>
          <w:szCs w:val="21"/>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2844B1" w:rsidRDefault="00000000" w:rsidP="008440F2">
      <w:pPr>
        <w:pStyle w:val="Corpsdetexte"/>
        <w:jc w:val="both"/>
        <w:rPr>
          <w:sz w:val="21"/>
          <w:szCs w:val="21"/>
        </w:rPr>
      </w:pPr>
      <w:r w:rsidRPr="002844B1">
        <w:rPr>
          <w:sz w:val="21"/>
          <w:szCs w:val="21"/>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2844B1" w:rsidRDefault="00000000" w:rsidP="008440F2">
      <w:pPr>
        <w:pStyle w:val="Corpsdetexte"/>
        <w:jc w:val="both"/>
        <w:rPr>
          <w:sz w:val="21"/>
          <w:szCs w:val="21"/>
        </w:rPr>
      </w:pPr>
      <w:r w:rsidRPr="002844B1">
        <w:rPr>
          <w:sz w:val="21"/>
          <w:szCs w:val="21"/>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2844B1" w:rsidRDefault="00000000" w:rsidP="008440F2">
      <w:pPr>
        <w:pStyle w:val="Corpsdetexte"/>
        <w:jc w:val="both"/>
        <w:rPr>
          <w:sz w:val="21"/>
          <w:szCs w:val="21"/>
        </w:rPr>
      </w:pPr>
      <w:r w:rsidRPr="002844B1">
        <w:rPr>
          <w:sz w:val="21"/>
          <w:szCs w:val="21"/>
        </w:rPr>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2844B1" w:rsidRDefault="00000000" w:rsidP="008440F2">
      <w:pPr>
        <w:pStyle w:val="Compact"/>
        <w:numPr>
          <w:ilvl w:val="0"/>
          <w:numId w:val="7"/>
        </w:numPr>
        <w:jc w:val="both"/>
        <w:rPr>
          <w:sz w:val="21"/>
          <w:szCs w:val="21"/>
        </w:rPr>
      </w:pPr>
      <w:r w:rsidRPr="002844B1">
        <w:rPr>
          <w:sz w:val="21"/>
          <w:szCs w:val="21"/>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2844B1" w:rsidRDefault="00000000" w:rsidP="008440F2">
      <w:pPr>
        <w:pStyle w:val="Compact"/>
        <w:numPr>
          <w:ilvl w:val="0"/>
          <w:numId w:val="7"/>
        </w:numPr>
        <w:jc w:val="both"/>
        <w:rPr>
          <w:sz w:val="21"/>
          <w:szCs w:val="21"/>
        </w:rPr>
      </w:pPr>
      <w:r w:rsidRPr="002844B1">
        <w:rPr>
          <w:sz w:val="21"/>
          <w:szCs w:val="21"/>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2844B1" w:rsidRDefault="00000000" w:rsidP="008440F2">
      <w:pPr>
        <w:pStyle w:val="Compact"/>
        <w:numPr>
          <w:ilvl w:val="0"/>
          <w:numId w:val="7"/>
        </w:numPr>
        <w:jc w:val="both"/>
        <w:rPr>
          <w:sz w:val="21"/>
          <w:szCs w:val="21"/>
        </w:rPr>
      </w:pPr>
      <w:r w:rsidRPr="002844B1">
        <w:rPr>
          <w:sz w:val="21"/>
          <w:szCs w:val="21"/>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2844B1" w:rsidRDefault="00000000" w:rsidP="008440F2">
      <w:pPr>
        <w:pStyle w:val="Compact"/>
        <w:numPr>
          <w:ilvl w:val="0"/>
          <w:numId w:val="7"/>
        </w:numPr>
        <w:jc w:val="both"/>
        <w:rPr>
          <w:sz w:val="21"/>
          <w:szCs w:val="21"/>
        </w:rPr>
      </w:pPr>
      <w:r w:rsidRPr="002844B1">
        <w:rPr>
          <w:sz w:val="21"/>
          <w:szCs w:val="21"/>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2844B1" w:rsidRDefault="00000000" w:rsidP="008440F2">
      <w:pPr>
        <w:pStyle w:val="Compact"/>
        <w:numPr>
          <w:ilvl w:val="0"/>
          <w:numId w:val="7"/>
        </w:numPr>
        <w:jc w:val="both"/>
        <w:rPr>
          <w:sz w:val="21"/>
          <w:szCs w:val="21"/>
        </w:rPr>
      </w:pPr>
      <w:r w:rsidRPr="002844B1">
        <w:rPr>
          <w:sz w:val="21"/>
          <w:szCs w:val="21"/>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2844B1" w:rsidRDefault="00000000" w:rsidP="008440F2">
      <w:pPr>
        <w:pStyle w:val="Compact"/>
        <w:numPr>
          <w:ilvl w:val="0"/>
          <w:numId w:val="7"/>
        </w:numPr>
        <w:jc w:val="both"/>
        <w:rPr>
          <w:sz w:val="21"/>
          <w:szCs w:val="21"/>
        </w:rPr>
      </w:pPr>
      <w:r w:rsidRPr="002844B1">
        <w:rPr>
          <w:sz w:val="21"/>
          <w:szCs w:val="21"/>
        </w:rPr>
        <w:t xml:space="preserve">L’intégration des “management actions” dans l’évaluation des risques Vie : il s’agit de prendre en compte les actions que l’assureur peut mettre en œuvre pour limiter l’impact des chocs sur ses passifs, </w:t>
      </w:r>
      <w:r w:rsidRPr="002844B1">
        <w:rPr>
          <w:sz w:val="21"/>
          <w:szCs w:val="21"/>
        </w:rPr>
        <w:lastRenderedPageBreak/>
        <w:t>comme par exemple modifier la tarification ou la distribution de ses produits, ou ajuster ses garanties ou ses options.</w:t>
      </w:r>
    </w:p>
    <w:p w14:paraId="7E51C89B" w14:textId="77777777" w:rsidR="005B279D" w:rsidRPr="002844B1" w:rsidRDefault="00000000" w:rsidP="008440F2">
      <w:pPr>
        <w:pStyle w:val="Compact"/>
        <w:numPr>
          <w:ilvl w:val="0"/>
          <w:numId w:val="7"/>
        </w:numPr>
        <w:jc w:val="both"/>
        <w:rPr>
          <w:sz w:val="21"/>
          <w:szCs w:val="21"/>
        </w:rPr>
      </w:pPr>
      <w:r w:rsidRPr="002844B1">
        <w:rPr>
          <w:sz w:val="21"/>
          <w:szCs w:val="21"/>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2844B1" w:rsidRDefault="00000000" w:rsidP="008440F2">
      <w:pPr>
        <w:pStyle w:val="FirstParagraph"/>
        <w:jc w:val="both"/>
        <w:rPr>
          <w:sz w:val="21"/>
          <w:szCs w:val="21"/>
        </w:rPr>
      </w:pPr>
      <w:r w:rsidRPr="002844B1">
        <w:rPr>
          <w:sz w:val="21"/>
          <w:szCs w:val="21"/>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2844B1" w:rsidRDefault="00000000" w:rsidP="008440F2">
      <w:pPr>
        <w:pStyle w:val="Compact"/>
        <w:numPr>
          <w:ilvl w:val="0"/>
          <w:numId w:val="8"/>
        </w:numPr>
        <w:jc w:val="both"/>
        <w:rPr>
          <w:sz w:val="21"/>
          <w:szCs w:val="21"/>
        </w:rPr>
      </w:pPr>
      <w:r w:rsidRPr="002844B1">
        <w:rPr>
          <w:sz w:val="21"/>
          <w:szCs w:val="21"/>
        </w:rPr>
        <w:t>La valorisation de l’immobilier et du non coté : il s’agit de déterminer le prix auquel les actifs immobiliers ou non cotés en bourse pourraient être vendus ou transférés sur le marché.</w:t>
      </w:r>
    </w:p>
    <w:p w14:paraId="7268EB94" w14:textId="77777777" w:rsidR="005B279D" w:rsidRPr="002844B1" w:rsidRDefault="00000000" w:rsidP="008440F2">
      <w:pPr>
        <w:pStyle w:val="Compact"/>
        <w:numPr>
          <w:ilvl w:val="0"/>
          <w:numId w:val="8"/>
        </w:numPr>
        <w:jc w:val="both"/>
        <w:rPr>
          <w:sz w:val="21"/>
          <w:szCs w:val="21"/>
        </w:rPr>
      </w:pPr>
      <w:r w:rsidRPr="002844B1">
        <w:rPr>
          <w:sz w:val="21"/>
          <w:szCs w:val="21"/>
        </w:rPr>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2844B1" w:rsidRDefault="00000000" w:rsidP="008440F2">
      <w:pPr>
        <w:pStyle w:val="Compact"/>
        <w:numPr>
          <w:ilvl w:val="0"/>
          <w:numId w:val="8"/>
        </w:numPr>
        <w:jc w:val="both"/>
        <w:rPr>
          <w:sz w:val="21"/>
          <w:szCs w:val="21"/>
        </w:rPr>
      </w:pPr>
      <w:r w:rsidRPr="002844B1">
        <w:rPr>
          <w:sz w:val="21"/>
          <w:szCs w:val="21"/>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2844B1" w:rsidRDefault="00000000" w:rsidP="008440F2">
      <w:pPr>
        <w:pStyle w:val="Compact"/>
        <w:numPr>
          <w:ilvl w:val="0"/>
          <w:numId w:val="8"/>
        </w:numPr>
        <w:jc w:val="both"/>
        <w:rPr>
          <w:sz w:val="21"/>
          <w:szCs w:val="21"/>
        </w:rPr>
      </w:pPr>
      <w:r w:rsidRPr="002844B1">
        <w:rPr>
          <w:sz w:val="21"/>
          <w:szCs w:val="21"/>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2844B1" w:rsidRDefault="00000000" w:rsidP="008440F2">
      <w:pPr>
        <w:pStyle w:val="Compact"/>
        <w:numPr>
          <w:ilvl w:val="0"/>
          <w:numId w:val="8"/>
        </w:numPr>
        <w:jc w:val="both"/>
        <w:rPr>
          <w:sz w:val="21"/>
          <w:szCs w:val="21"/>
        </w:rPr>
      </w:pPr>
      <w:r w:rsidRPr="002844B1">
        <w:rPr>
          <w:sz w:val="21"/>
          <w:szCs w:val="21"/>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2844B1" w:rsidRDefault="00000000" w:rsidP="008440F2">
      <w:pPr>
        <w:pStyle w:val="FirstParagraph"/>
        <w:jc w:val="both"/>
        <w:rPr>
          <w:sz w:val="21"/>
          <w:szCs w:val="21"/>
        </w:rPr>
      </w:pPr>
      <w:r w:rsidRPr="002844B1">
        <w:rPr>
          <w:sz w:val="21"/>
          <w:szCs w:val="21"/>
        </w:rPr>
        <w:t xml:space="preserve">L’évaluation des impôts différés détermine le montant d’impôt que l’assureur peut économiser ou payer en cas de perte ou de bénéfice. </w:t>
      </w:r>
      <w:r w:rsidR="002844B1" w:rsidRPr="002844B1">
        <w:rPr>
          <w:sz w:val="21"/>
          <w:szCs w:val="21"/>
        </w:rPr>
        <w:t xml:space="preserve">L’évaluation passe par un test de </w:t>
      </w:r>
      <w:r w:rsidR="002844B1">
        <w:rPr>
          <w:sz w:val="21"/>
          <w:szCs w:val="21"/>
        </w:rPr>
        <w:t>re</w:t>
      </w:r>
      <w:r w:rsidR="002844B1" w:rsidRPr="002844B1">
        <w:rPr>
          <w:sz w:val="21"/>
          <w:szCs w:val="21"/>
        </w:rPr>
        <w:t xml:space="preserve">couvrabilité et la capacité d’absorption des pertes par les impôts différés. </w:t>
      </w:r>
      <w:r w:rsidRPr="002844B1">
        <w:rPr>
          <w:sz w:val="21"/>
          <w:szCs w:val="21"/>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2844B1">
        <w:rPr>
          <w:sz w:val="21"/>
          <w:szCs w:val="21"/>
        </w:rPr>
        <w:t xml:space="preserve"> augmenter la</w:t>
      </w:r>
      <w:r w:rsidRPr="002844B1">
        <w:rPr>
          <w:sz w:val="21"/>
          <w:szCs w:val="21"/>
        </w:rPr>
        <w:t xml:space="preserve"> capacité d’absorption des pertes par les impôts différés, c’est-à-dire le montant d’impôt qu’il peut économiser grâce à ses pertes futures.</w:t>
      </w:r>
    </w:p>
    <w:p w14:paraId="6AF78DD1" w14:textId="77777777" w:rsidR="005B279D" w:rsidRPr="002844B1" w:rsidRDefault="00000000" w:rsidP="008440F2">
      <w:pPr>
        <w:pStyle w:val="Corpsdetexte"/>
        <w:jc w:val="both"/>
        <w:rPr>
          <w:sz w:val="21"/>
          <w:szCs w:val="21"/>
        </w:rPr>
      </w:pPr>
      <w:r w:rsidRPr="002844B1">
        <w:rPr>
          <w:sz w:val="21"/>
          <w:szCs w:val="21"/>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2844B1" w:rsidRDefault="00000000" w:rsidP="008440F2">
      <w:pPr>
        <w:numPr>
          <w:ilvl w:val="0"/>
          <w:numId w:val="9"/>
        </w:numPr>
        <w:jc w:val="both"/>
        <w:rPr>
          <w:sz w:val="21"/>
          <w:szCs w:val="21"/>
        </w:rPr>
      </w:pPr>
      <w:r w:rsidRPr="002844B1">
        <w:rPr>
          <w:sz w:val="21"/>
          <w:szCs w:val="21"/>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Pr="002844B1" w:rsidRDefault="00000000" w:rsidP="008440F2">
      <w:pPr>
        <w:numPr>
          <w:ilvl w:val="0"/>
          <w:numId w:val="9"/>
        </w:numPr>
        <w:jc w:val="both"/>
        <w:rPr>
          <w:sz w:val="21"/>
          <w:szCs w:val="21"/>
        </w:rPr>
      </w:pPr>
      <w:r w:rsidRPr="002844B1">
        <w:rPr>
          <w:sz w:val="21"/>
          <w:szCs w:val="21"/>
        </w:rPr>
        <w:t>Le modèle interne, qui est une méthode propre à l’assureur, qui prend en compte les spécificités de son profil de risque, et qui utilise ses propres paramètres. Le modèle interne doit être validé par le régulateur.</w:t>
      </w:r>
    </w:p>
    <w:p w14:paraId="50FA7FB6" w14:textId="77777777" w:rsidR="005B279D" w:rsidRPr="002844B1" w:rsidRDefault="00000000" w:rsidP="00AA7351">
      <w:pPr>
        <w:pStyle w:val="headAOD"/>
      </w:pPr>
      <w:bookmarkStart w:id="14" w:name="_Toc137651000"/>
      <w:bookmarkEnd w:id="11"/>
      <w:bookmarkEnd w:id="12"/>
      <w:r w:rsidRPr="002844B1">
        <w:lastRenderedPageBreak/>
        <w:t>2. CHAPITRE II : Construction de la courbe des taux</w:t>
      </w:r>
      <w:bookmarkEnd w:id="14"/>
    </w:p>
    <w:p w14:paraId="350245A8" w14:textId="77777777" w:rsidR="008440F2" w:rsidRPr="002844B1" w:rsidRDefault="008440F2" w:rsidP="008440F2">
      <w:bookmarkStart w:id="15" w:name="_Toc137651001"/>
    </w:p>
    <w:p w14:paraId="3336FE05" w14:textId="77777777" w:rsidR="005B279D" w:rsidRPr="002844B1" w:rsidRDefault="00000000">
      <w:pPr>
        <w:pStyle w:val="Titre2"/>
      </w:pPr>
      <w:r w:rsidRPr="002844B1">
        <w:t>2.1 La construction de la courbe des taux zéro-coupon</w:t>
      </w:r>
      <w:bookmarkStart w:id="16" w:name="X2550295fbb3cfba728df7be700e79e4d4dd16d7"/>
      <w:bookmarkStart w:id="17" w:name="sec-courbe_zc"/>
      <w:bookmarkEnd w:id="15"/>
    </w:p>
    <w:p w14:paraId="5FBBE44D" w14:textId="77777777" w:rsidR="005B279D" w:rsidRPr="002844B1" w:rsidRDefault="00000000" w:rsidP="008440F2">
      <w:pPr>
        <w:pStyle w:val="FirstParagraph"/>
        <w:jc w:val="both"/>
        <w:rPr>
          <w:sz w:val="21"/>
          <w:szCs w:val="21"/>
        </w:rPr>
      </w:pPr>
      <w:r w:rsidRPr="002844B1">
        <w:rPr>
          <w:sz w:val="21"/>
          <w:szCs w:val="21"/>
        </w:rPr>
        <w:t xml:space="preserve">Dans cette partie nous nous intéressons à la construction de la courbe des taux zéro-coupon dont nous avons besoin dans le reste de ce </w:t>
      </w:r>
      <w:r w:rsidR="002844B1" w:rsidRPr="002844B1">
        <w:rPr>
          <w:sz w:val="21"/>
          <w:szCs w:val="21"/>
        </w:rPr>
        <w:t>travail</w:t>
      </w:r>
      <w:r w:rsidRPr="002844B1">
        <w:rPr>
          <w:sz w:val="21"/>
          <w:szCs w:val="21"/>
        </w:rPr>
        <w:t xml:space="preserve"> afin d’actualiser les flux futurs entrant dans le calcul des différentes Best Estimate. Les taux zéro coupons sont extraits des taux moyens pondérés des transactions des bons de trésor publiées par la </w:t>
      </w:r>
      <w:hyperlink r:id="rId16" w:anchor="address-c3367fcefc5f524397748201aee5dab8-e1d6b9bbf87f86f8ba53e8518e882982">
        <w:r w:rsidRPr="002844B1">
          <w:rPr>
            <w:rStyle w:val="Lienhypertexte"/>
            <w:sz w:val="20"/>
            <w:szCs w:val="20"/>
          </w:rPr>
          <w:t>BANK AL MAGHRIB</w:t>
        </w:r>
      </w:hyperlink>
      <w:r w:rsidRPr="002844B1">
        <w:rPr>
          <w:sz w:val="21"/>
          <w:szCs w:val="21"/>
        </w:rPr>
        <w:t>. Ces taux, sont en effet des taux monétaires pour les maturités inférieures ou égales à un an, alors qu’ils représentent un taux actuariel pour les maturités supérieures à un an. De plus, ils ne sont disponibles que pour certaines maturités.</w:t>
      </w:r>
      <w:bookmarkStart w:id="18" w:name="tbl-taux_ref"/>
    </w:p>
    <w:p w14:paraId="463239AF" w14:textId="77777777" w:rsidR="008440F2" w:rsidRPr="002844B1" w:rsidRDefault="008440F2" w:rsidP="008440F2">
      <w:pPr>
        <w:pStyle w:val="Corpsdetexte"/>
      </w:pPr>
    </w:p>
    <w:p w14:paraId="0FDBD501" w14:textId="77777777" w:rsidR="008440F2" w:rsidRPr="002844B1" w:rsidRDefault="008440F2" w:rsidP="008440F2">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2</w:t>
      </w:r>
      <w:r w:rsidRPr="002844B1">
        <w:fldChar w:fldCharType="end"/>
      </w:r>
      <w:r w:rsidRPr="002844B1">
        <w:t>: Taux de référence des bons du Trésor du 30/12/2022</w:t>
      </w:r>
    </w:p>
    <w:tbl>
      <w:tblPr>
        <w:tblStyle w:val="TableauGrille4-Accentuation3"/>
        <w:tblW w:w="9358" w:type="dxa"/>
        <w:jc w:val="center"/>
        <w:tblLook w:val="0020" w:firstRow="1" w:lastRow="0" w:firstColumn="0" w:lastColumn="0" w:noHBand="0" w:noVBand="0"/>
      </w:tblPr>
      <w:tblGrid>
        <w:gridCol w:w="1520"/>
        <w:gridCol w:w="1201"/>
        <w:gridCol w:w="1889"/>
        <w:gridCol w:w="2240"/>
        <w:gridCol w:w="1579"/>
        <w:gridCol w:w="929"/>
      </w:tblGrid>
      <w:tr w:rsidR="005B279D" w:rsidRPr="002844B1"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2844B1" w:rsidRDefault="00000000">
            <w:pPr>
              <w:pStyle w:val="Compact"/>
              <w:rPr>
                <w:sz w:val="18"/>
                <w:szCs w:val="18"/>
              </w:rPr>
            </w:pPr>
            <w:r w:rsidRPr="002844B1">
              <w:rPr>
                <w:sz w:val="18"/>
                <w:szCs w:val="18"/>
              </w:rPr>
              <w:t>Date d'échéance</w:t>
            </w:r>
          </w:p>
        </w:tc>
        <w:tc>
          <w:tcPr>
            <w:tcW w:w="0" w:type="auto"/>
          </w:tcPr>
          <w:p w14:paraId="03A6A7BC"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2844B1" w:rsidRDefault="00000000">
            <w:pPr>
              <w:pStyle w:val="Compact"/>
              <w:jc w:val="right"/>
              <w:rPr>
                <w:sz w:val="18"/>
                <w:szCs w:val="18"/>
              </w:rPr>
            </w:pPr>
            <w:r w:rsidRPr="002844B1">
              <w:rPr>
                <w:sz w:val="18"/>
                <w:szCs w:val="18"/>
              </w:rPr>
              <w:t>Taux moyen pondéré</w:t>
            </w:r>
          </w:p>
        </w:tc>
        <w:tc>
          <w:tcPr>
            <w:tcW w:w="0" w:type="auto"/>
          </w:tcPr>
          <w:p w14:paraId="0C35C91A"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2844B1" w:rsidRDefault="00000000">
            <w:pPr>
              <w:pStyle w:val="Compact"/>
              <w:rPr>
                <w:sz w:val="18"/>
                <w:szCs w:val="18"/>
              </w:rPr>
            </w:pPr>
            <w:r w:rsidRPr="002844B1">
              <w:rPr>
                <w:sz w:val="18"/>
                <w:szCs w:val="18"/>
              </w:rPr>
              <w:t>Date de la valeur</w:t>
            </w:r>
          </w:p>
        </w:tc>
        <w:tc>
          <w:tcPr>
            <w:tcW w:w="0" w:type="auto"/>
          </w:tcPr>
          <w:p w14:paraId="2B1C24C0"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Maturité</w:t>
            </w:r>
          </w:p>
        </w:tc>
      </w:tr>
      <w:tr w:rsidR="005B279D" w:rsidRPr="002844B1"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2844B1" w:rsidRDefault="00000000">
            <w:pPr>
              <w:pStyle w:val="Compact"/>
              <w:rPr>
                <w:sz w:val="18"/>
                <w:szCs w:val="18"/>
              </w:rPr>
            </w:pPr>
            <w:r w:rsidRPr="002844B1">
              <w:rPr>
                <w:sz w:val="18"/>
                <w:szCs w:val="18"/>
              </w:rPr>
              <w:t>13/01/2023</w:t>
            </w:r>
          </w:p>
        </w:tc>
        <w:tc>
          <w:tcPr>
            <w:tcW w:w="0" w:type="auto"/>
          </w:tcPr>
          <w:p w14:paraId="74CF1074"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2844B1" w:rsidRDefault="00000000">
            <w:pPr>
              <w:pStyle w:val="Compact"/>
              <w:jc w:val="right"/>
              <w:rPr>
                <w:sz w:val="18"/>
                <w:szCs w:val="18"/>
              </w:rPr>
            </w:pPr>
            <w:r w:rsidRPr="002844B1">
              <w:rPr>
                <w:sz w:val="18"/>
                <w:szCs w:val="18"/>
              </w:rPr>
              <w:t>0.02948</w:t>
            </w:r>
          </w:p>
        </w:tc>
        <w:tc>
          <w:tcPr>
            <w:tcW w:w="0" w:type="auto"/>
          </w:tcPr>
          <w:p w14:paraId="7D104BEB"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2844B1" w:rsidRDefault="00000000">
            <w:pPr>
              <w:pStyle w:val="Compact"/>
              <w:rPr>
                <w:sz w:val="18"/>
                <w:szCs w:val="18"/>
              </w:rPr>
            </w:pPr>
            <w:r w:rsidRPr="002844B1">
              <w:rPr>
                <w:sz w:val="18"/>
                <w:szCs w:val="18"/>
              </w:rPr>
              <w:t>30/12/2022</w:t>
            </w:r>
          </w:p>
        </w:tc>
        <w:tc>
          <w:tcPr>
            <w:tcW w:w="0" w:type="auto"/>
          </w:tcPr>
          <w:p w14:paraId="4EDE7B0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0.039</w:t>
            </w:r>
          </w:p>
        </w:tc>
      </w:tr>
      <w:tr w:rsidR="005B279D" w:rsidRPr="002844B1"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2844B1" w:rsidRDefault="00000000">
            <w:pPr>
              <w:pStyle w:val="Compact"/>
              <w:rPr>
                <w:sz w:val="18"/>
                <w:szCs w:val="18"/>
              </w:rPr>
            </w:pPr>
            <w:r w:rsidRPr="002844B1">
              <w:rPr>
                <w:sz w:val="18"/>
                <w:szCs w:val="18"/>
              </w:rPr>
              <w:t>23/01/2023</w:t>
            </w:r>
          </w:p>
        </w:tc>
        <w:tc>
          <w:tcPr>
            <w:tcW w:w="0" w:type="auto"/>
          </w:tcPr>
          <w:p w14:paraId="3EED42CB"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2844B1" w:rsidRDefault="00000000">
            <w:pPr>
              <w:pStyle w:val="Compact"/>
              <w:jc w:val="right"/>
              <w:rPr>
                <w:sz w:val="18"/>
                <w:szCs w:val="18"/>
              </w:rPr>
            </w:pPr>
            <w:r w:rsidRPr="002844B1">
              <w:rPr>
                <w:sz w:val="18"/>
                <w:szCs w:val="18"/>
              </w:rPr>
              <w:t>0.02930</w:t>
            </w:r>
          </w:p>
        </w:tc>
        <w:tc>
          <w:tcPr>
            <w:tcW w:w="0" w:type="auto"/>
          </w:tcPr>
          <w:p w14:paraId="37837F00"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2844B1" w:rsidRDefault="00000000">
            <w:pPr>
              <w:pStyle w:val="Compact"/>
              <w:rPr>
                <w:sz w:val="18"/>
                <w:szCs w:val="18"/>
              </w:rPr>
            </w:pPr>
            <w:r w:rsidRPr="002844B1">
              <w:rPr>
                <w:sz w:val="18"/>
                <w:szCs w:val="18"/>
              </w:rPr>
              <w:t>30/12/2022</w:t>
            </w:r>
          </w:p>
        </w:tc>
        <w:tc>
          <w:tcPr>
            <w:tcW w:w="0" w:type="auto"/>
          </w:tcPr>
          <w:p w14:paraId="4088D2E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0.067</w:t>
            </w:r>
          </w:p>
        </w:tc>
      </w:tr>
      <w:tr w:rsidR="005B279D" w:rsidRPr="002844B1"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2844B1" w:rsidRDefault="00000000">
            <w:pPr>
              <w:pStyle w:val="Compact"/>
              <w:rPr>
                <w:sz w:val="18"/>
                <w:szCs w:val="18"/>
              </w:rPr>
            </w:pPr>
            <w:r w:rsidRPr="002844B1">
              <w:rPr>
                <w:sz w:val="18"/>
                <w:szCs w:val="18"/>
              </w:rPr>
              <w:t>06/03/2023</w:t>
            </w:r>
          </w:p>
        </w:tc>
        <w:tc>
          <w:tcPr>
            <w:tcW w:w="0" w:type="auto"/>
          </w:tcPr>
          <w:p w14:paraId="247AF134"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2844B1" w:rsidRDefault="00000000">
            <w:pPr>
              <w:pStyle w:val="Compact"/>
              <w:jc w:val="right"/>
              <w:rPr>
                <w:sz w:val="18"/>
                <w:szCs w:val="18"/>
              </w:rPr>
            </w:pPr>
            <w:r w:rsidRPr="002844B1">
              <w:rPr>
                <w:sz w:val="18"/>
                <w:szCs w:val="18"/>
              </w:rPr>
              <w:t>0.02942</w:t>
            </w:r>
          </w:p>
        </w:tc>
        <w:tc>
          <w:tcPr>
            <w:tcW w:w="0" w:type="auto"/>
          </w:tcPr>
          <w:p w14:paraId="3683867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2844B1" w:rsidRDefault="00000000">
            <w:pPr>
              <w:pStyle w:val="Compact"/>
              <w:rPr>
                <w:sz w:val="18"/>
                <w:szCs w:val="18"/>
              </w:rPr>
            </w:pPr>
            <w:r w:rsidRPr="002844B1">
              <w:rPr>
                <w:sz w:val="18"/>
                <w:szCs w:val="18"/>
              </w:rPr>
              <w:t>30/12/2022</w:t>
            </w:r>
          </w:p>
        </w:tc>
        <w:tc>
          <w:tcPr>
            <w:tcW w:w="0" w:type="auto"/>
          </w:tcPr>
          <w:p w14:paraId="07A33722"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0.183</w:t>
            </w:r>
          </w:p>
        </w:tc>
      </w:tr>
      <w:tr w:rsidR="005B279D" w:rsidRPr="002844B1"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2844B1" w:rsidRDefault="00000000">
            <w:pPr>
              <w:pStyle w:val="Compact"/>
              <w:rPr>
                <w:sz w:val="18"/>
                <w:szCs w:val="18"/>
              </w:rPr>
            </w:pPr>
            <w:r w:rsidRPr="002844B1">
              <w:rPr>
                <w:sz w:val="18"/>
                <w:szCs w:val="18"/>
              </w:rPr>
              <w:t>22/05/2023</w:t>
            </w:r>
          </w:p>
        </w:tc>
        <w:tc>
          <w:tcPr>
            <w:tcW w:w="0" w:type="auto"/>
          </w:tcPr>
          <w:p w14:paraId="039AFED3"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2844B1" w:rsidRDefault="00000000">
            <w:pPr>
              <w:pStyle w:val="Compact"/>
              <w:jc w:val="right"/>
              <w:rPr>
                <w:sz w:val="18"/>
                <w:szCs w:val="18"/>
              </w:rPr>
            </w:pPr>
            <w:r w:rsidRPr="002844B1">
              <w:rPr>
                <w:sz w:val="18"/>
                <w:szCs w:val="18"/>
              </w:rPr>
              <w:t>0.03172</w:t>
            </w:r>
          </w:p>
        </w:tc>
        <w:tc>
          <w:tcPr>
            <w:tcW w:w="0" w:type="auto"/>
          </w:tcPr>
          <w:p w14:paraId="535552BC"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2844B1" w:rsidRDefault="00000000">
            <w:pPr>
              <w:pStyle w:val="Compact"/>
              <w:rPr>
                <w:sz w:val="18"/>
                <w:szCs w:val="18"/>
              </w:rPr>
            </w:pPr>
            <w:r w:rsidRPr="002844B1">
              <w:rPr>
                <w:sz w:val="18"/>
                <w:szCs w:val="18"/>
              </w:rPr>
              <w:t>30/12/2022</w:t>
            </w:r>
          </w:p>
        </w:tc>
        <w:tc>
          <w:tcPr>
            <w:tcW w:w="0" w:type="auto"/>
          </w:tcPr>
          <w:p w14:paraId="2CB77A1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0.397</w:t>
            </w:r>
          </w:p>
        </w:tc>
      </w:tr>
      <w:tr w:rsidR="005B279D" w:rsidRPr="002844B1"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2844B1" w:rsidRDefault="00000000">
            <w:pPr>
              <w:pStyle w:val="Compact"/>
              <w:rPr>
                <w:sz w:val="18"/>
                <w:szCs w:val="18"/>
              </w:rPr>
            </w:pPr>
            <w:r w:rsidRPr="002844B1">
              <w:rPr>
                <w:sz w:val="18"/>
                <w:szCs w:val="18"/>
              </w:rPr>
              <w:t>19/06/2023</w:t>
            </w:r>
          </w:p>
        </w:tc>
        <w:tc>
          <w:tcPr>
            <w:tcW w:w="0" w:type="auto"/>
          </w:tcPr>
          <w:p w14:paraId="2058557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2844B1" w:rsidRDefault="00000000">
            <w:pPr>
              <w:pStyle w:val="Compact"/>
              <w:jc w:val="right"/>
              <w:rPr>
                <w:sz w:val="18"/>
                <w:szCs w:val="18"/>
              </w:rPr>
            </w:pPr>
            <w:r w:rsidRPr="002844B1">
              <w:rPr>
                <w:sz w:val="18"/>
                <w:szCs w:val="18"/>
              </w:rPr>
              <w:t>0.03008</w:t>
            </w:r>
          </w:p>
        </w:tc>
        <w:tc>
          <w:tcPr>
            <w:tcW w:w="0" w:type="auto"/>
          </w:tcPr>
          <w:p w14:paraId="364BF962"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2844B1" w:rsidRDefault="00000000">
            <w:pPr>
              <w:pStyle w:val="Compact"/>
              <w:rPr>
                <w:sz w:val="18"/>
                <w:szCs w:val="18"/>
              </w:rPr>
            </w:pPr>
            <w:r w:rsidRPr="002844B1">
              <w:rPr>
                <w:sz w:val="18"/>
                <w:szCs w:val="18"/>
              </w:rPr>
              <w:t>30/12/2022</w:t>
            </w:r>
          </w:p>
        </w:tc>
        <w:tc>
          <w:tcPr>
            <w:tcW w:w="0" w:type="auto"/>
          </w:tcPr>
          <w:p w14:paraId="09F5C67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0.475</w:t>
            </w:r>
          </w:p>
        </w:tc>
      </w:tr>
      <w:tr w:rsidR="005B279D" w:rsidRPr="002844B1"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2844B1" w:rsidRDefault="00000000">
            <w:pPr>
              <w:pStyle w:val="Compact"/>
              <w:rPr>
                <w:sz w:val="18"/>
                <w:szCs w:val="18"/>
              </w:rPr>
            </w:pPr>
            <w:r w:rsidRPr="002844B1">
              <w:rPr>
                <w:sz w:val="18"/>
                <w:szCs w:val="18"/>
              </w:rPr>
              <w:t>17/07/2023</w:t>
            </w:r>
          </w:p>
        </w:tc>
        <w:tc>
          <w:tcPr>
            <w:tcW w:w="0" w:type="auto"/>
          </w:tcPr>
          <w:p w14:paraId="2F2F2EB1"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2844B1" w:rsidRDefault="00000000">
            <w:pPr>
              <w:pStyle w:val="Compact"/>
              <w:jc w:val="right"/>
              <w:rPr>
                <w:sz w:val="18"/>
                <w:szCs w:val="18"/>
              </w:rPr>
            </w:pPr>
            <w:r w:rsidRPr="002844B1">
              <w:rPr>
                <w:sz w:val="18"/>
                <w:szCs w:val="18"/>
              </w:rPr>
              <w:t>0.03002</w:t>
            </w:r>
          </w:p>
        </w:tc>
        <w:tc>
          <w:tcPr>
            <w:tcW w:w="0" w:type="auto"/>
          </w:tcPr>
          <w:p w14:paraId="01203D18"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2844B1" w:rsidRDefault="00000000">
            <w:pPr>
              <w:pStyle w:val="Compact"/>
              <w:rPr>
                <w:sz w:val="18"/>
                <w:szCs w:val="18"/>
              </w:rPr>
            </w:pPr>
            <w:r w:rsidRPr="002844B1">
              <w:rPr>
                <w:sz w:val="18"/>
                <w:szCs w:val="18"/>
              </w:rPr>
              <w:t>30/12/2022</w:t>
            </w:r>
          </w:p>
        </w:tc>
        <w:tc>
          <w:tcPr>
            <w:tcW w:w="0" w:type="auto"/>
          </w:tcPr>
          <w:p w14:paraId="0F80DB3E"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0.553</w:t>
            </w:r>
          </w:p>
        </w:tc>
      </w:tr>
      <w:tr w:rsidR="005B279D" w:rsidRPr="002844B1"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2844B1" w:rsidRDefault="00000000">
            <w:pPr>
              <w:pStyle w:val="Compact"/>
              <w:rPr>
                <w:sz w:val="18"/>
                <w:szCs w:val="18"/>
              </w:rPr>
            </w:pPr>
            <w:r w:rsidRPr="002844B1">
              <w:rPr>
                <w:sz w:val="18"/>
                <w:szCs w:val="18"/>
              </w:rPr>
              <w:t>05/08/2023</w:t>
            </w:r>
          </w:p>
        </w:tc>
        <w:tc>
          <w:tcPr>
            <w:tcW w:w="0" w:type="auto"/>
          </w:tcPr>
          <w:p w14:paraId="7F30E269"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2844B1" w:rsidRDefault="00000000">
            <w:pPr>
              <w:pStyle w:val="Compact"/>
              <w:jc w:val="right"/>
              <w:rPr>
                <w:sz w:val="18"/>
                <w:szCs w:val="18"/>
              </w:rPr>
            </w:pPr>
            <w:r w:rsidRPr="002844B1">
              <w:rPr>
                <w:sz w:val="18"/>
                <w:szCs w:val="18"/>
              </w:rPr>
              <w:t>0.03016</w:t>
            </w:r>
          </w:p>
        </w:tc>
        <w:tc>
          <w:tcPr>
            <w:tcW w:w="0" w:type="auto"/>
          </w:tcPr>
          <w:p w14:paraId="476F2B8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2844B1" w:rsidRDefault="00000000">
            <w:pPr>
              <w:pStyle w:val="Compact"/>
              <w:rPr>
                <w:sz w:val="18"/>
                <w:szCs w:val="18"/>
              </w:rPr>
            </w:pPr>
            <w:r w:rsidRPr="002844B1">
              <w:rPr>
                <w:sz w:val="18"/>
                <w:szCs w:val="18"/>
              </w:rPr>
              <w:t>30/12/2022</w:t>
            </w:r>
          </w:p>
        </w:tc>
        <w:tc>
          <w:tcPr>
            <w:tcW w:w="0" w:type="auto"/>
          </w:tcPr>
          <w:p w14:paraId="1F7A3C86"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0.606</w:t>
            </w:r>
          </w:p>
        </w:tc>
      </w:tr>
      <w:tr w:rsidR="005B279D" w:rsidRPr="002844B1"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2844B1" w:rsidRDefault="00000000">
            <w:pPr>
              <w:pStyle w:val="Compact"/>
              <w:rPr>
                <w:sz w:val="18"/>
                <w:szCs w:val="18"/>
              </w:rPr>
            </w:pPr>
            <w:r w:rsidRPr="002844B1">
              <w:rPr>
                <w:sz w:val="18"/>
                <w:szCs w:val="18"/>
              </w:rPr>
              <w:t>11/09/2023</w:t>
            </w:r>
          </w:p>
        </w:tc>
        <w:tc>
          <w:tcPr>
            <w:tcW w:w="0" w:type="auto"/>
          </w:tcPr>
          <w:p w14:paraId="1406E01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2844B1" w:rsidRDefault="00000000">
            <w:pPr>
              <w:pStyle w:val="Compact"/>
              <w:jc w:val="right"/>
              <w:rPr>
                <w:sz w:val="18"/>
                <w:szCs w:val="18"/>
              </w:rPr>
            </w:pPr>
            <w:r w:rsidRPr="002844B1">
              <w:rPr>
                <w:sz w:val="18"/>
                <w:szCs w:val="18"/>
              </w:rPr>
              <w:t>0.03045</w:t>
            </w:r>
          </w:p>
        </w:tc>
        <w:tc>
          <w:tcPr>
            <w:tcW w:w="0" w:type="auto"/>
          </w:tcPr>
          <w:p w14:paraId="684798AB"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2844B1" w:rsidRDefault="00000000">
            <w:pPr>
              <w:pStyle w:val="Compact"/>
              <w:rPr>
                <w:sz w:val="18"/>
                <w:szCs w:val="18"/>
              </w:rPr>
            </w:pPr>
            <w:r w:rsidRPr="002844B1">
              <w:rPr>
                <w:sz w:val="18"/>
                <w:szCs w:val="18"/>
              </w:rPr>
              <w:t>30/12/2022</w:t>
            </w:r>
          </w:p>
        </w:tc>
        <w:tc>
          <w:tcPr>
            <w:tcW w:w="0" w:type="auto"/>
          </w:tcPr>
          <w:p w14:paraId="5583CE84"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0.708</w:t>
            </w:r>
          </w:p>
        </w:tc>
      </w:tr>
      <w:tr w:rsidR="005B279D" w:rsidRPr="002844B1"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2844B1" w:rsidRDefault="00000000">
            <w:pPr>
              <w:pStyle w:val="Compact"/>
              <w:rPr>
                <w:sz w:val="18"/>
                <w:szCs w:val="18"/>
              </w:rPr>
            </w:pPr>
            <w:r w:rsidRPr="002844B1">
              <w:rPr>
                <w:sz w:val="18"/>
                <w:szCs w:val="18"/>
              </w:rPr>
              <w:t>16/10/2023</w:t>
            </w:r>
          </w:p>
        </w:tc>
        <w:tc>
          <w:tcPr>
            <w:tcW w:w="0" w:type="auto"/>
          </w:tcPr>
          <w:p w14:paraId="1A9FB46C"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2844B1" w:rsidRDefault="00000000">
            <w:pPr>
              <w:pStyle w:val="Compact"/>
              <w:jc w:val="right"/>
              <w:rPr>
                <w:sz w:val="18"/>
                <w:szCs w:val="18"/>
              </w:rPr>
            </w:pPr>
            <w:r w:rsidRPr="002844B1">
              <w:rPr>
                <w:sz w:val="18"/>
                <w:szCs w:val="18"/>
              </w:rPr>
              <w:t>0.03130</w:t>
            </w:r>
          </w:p>
        </w:tc>
        <w:tc>
          <w:tcPr>
            <w:tcW w:w="0" w:type="auto"/>
          </w:tcPr>
          <w:p w14:paraId="5CCD5F82"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2844B1" w:rsidRDefault="00000000">
            <w:pPr>
              <w:pStyle w:val="Compact"/>
              <w:rPr>
                <w:sz w:val="18"/>
                <w:szCs w:val="18"/>
              </w:rPr>
            </w:pPr>
            <w:r w:rsidRPr="002844B1">
              <w:rPr>
                <w:sz w:val="18"/>
                <w:szCs w:val="18"/>
              </w:rPr>
              <w:t>30/12/2022</w:t>
            </w:r>
          </w:p>
        </w:tc>
        <w:tc>
          <w:tcPr>
            <w:tcW w:w="0" w:type="auto"/>
          </w:tcPr>
          <w:p w14:paraId="20EE48EB"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0.806</w:t>
            </w:r>
          </w:p>
        </w:tc>
      </w:tr>
      <w:tr w:rsidR="005B279D" w:rsidRPr="002844B1"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2844B1" w:rsidRDefault="00000000">
            <w:pPr>
              <w:pStyle w:val="Compact"/>
              <w:rPr>
                <w:sz w:val="18"/>
                <w:szCs w:val="18"/>
              </w:rPr>
            </w:pPr>
            <w:r w:rsidRPr="002844B1">
              <w:rPr>
                <w:sz w:val="18"/>
                <w:szCs w:val="18"/>
              </w:rPr>
              <w:t>15/01/2024</w:t>
            </w:r>
          </w:p>
        </w:tc>
        <w:tc>
          <w:tcPr>
            <w:tcW w:w="0" w:type="auto"/>
          </w:tcPr>
          <w:p w14:paraId="6F4CAC79"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2844B1" w:rsidRDefault="00000000">
            <w:pPr>
              <w:pStyle w:val="Compact"/>
              <w:jc w:val="right"/>
              <w:rPr>
                <w:sz w:val="18"/>
                <w:szCs w:val="18"/>
              </w:rPr>
            </w:pPr>
            <w:r w:rsidRPr="002844B1">
              <w:rPr>
                <w:sz w:val="18"/>
                <w:szCs w:val="18"/>
              </w:rPr>
              <w:t>0.02967</w:t>
            </w:r>
          </w:p>
        </w:tc>
        <w:tc>
          <w:tcPr>
            <w:tcW w:w="0" w:type="auto"/>
          </w:tcPr>
          <w:p w14:paraId="66330180"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2844B1" w:rsidRDefault="00000000">
            <w:pPr>
              <w:pStyle w:val="Compact"/>
              <w:rPr>
                <w:sz w:val="18"/>
                <w:szCs w:val="18"/>
              </w:rPr>
            </w:pPr>
            <w:r w:rsidRPr="002844B1">
              <w:rPr>
                <w:sz w:val="18"/>
                <w:szCs w:val="18"/>
              </w:rPr>
              <w:t>30/12/2022</w:t>
            </w:r>
          </w:p>
        </w:tc>
        <w:tc>
          <w:tcPr>
            <w:tcW w:w="0" w:type="auto"/>
          </w:tcPr>
          <w:p w14:paraId="5D98768D"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1.058</w:t>
            </w:r>
          </w:p>
        </w:tc>
      </w:tr>
      <w:tr w:rsidR="005B279D" w:rsidRPr="002844B1"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2844B1" w:rsidRDefault="00000000">
            <w:pPr>
              <w:pStyle w:val="Compact"/>
              <w:rPr>
                <w:sz w:val="18"/>
                <w:szCs w:val="18"/>
              </w:rPr>
            </w:pPr>
            <w:r w:rsidRPr="002844B1">
              <w:rPr>
                <w:sz w:val="18"/>
                <w:szCs w:val="18"/>
              </w:rPr>
              <w:t>18/03/2024</w:t>
            </w:r>
          </w:p>
        </w:tc>
        <w:tc>
          <w:tcPr>
            <w:tcW w:w="0" w:type="auto"/>
          </w:tcPr>
          <w:p w14:paraId="20B761B8"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2844B1" w:rsidRDefault="00000000">
            <w:pPr>
              <w:pStyle w:val="Compact"/>
              <w:jc w:val="right"/>
              <w:rPr>
                <w:sz w:val="18"/>
                <w:szCs w:val="18"/>
              </w:rPr>
            </w:pPr>
            <w:r w:rsidRPr="002844B1">
              <w:rPr>
                <w:sz w:val="18"/>
                <w:szCs w:val="18"/>
              </w:rPr>
              <w:t>0.02987</w:t>
            </w:r>
          </w:p>
        </w:tc>
        <w:tc>
          <w:tcPr>
            <w:tcW w:w="0" w:type="auto"/>
          </w:tcPr>
          <w:p w14:paraId="6709B7B0"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2844B1" w:rsidRDefault="00000000">
            <w:pPr>
              <w:pStyle w:val="Compact"/>
              <w:rPr>
                <w:sz w:val="18"/>
                <w:szCs w:val="18"/>
              </w:rPr>
            </w:pPr>
            <w:r w:rsidRPr="002844B1">
              <w:rPr>
                <w:sz w:val="18"/>
                <w:szCs w:val="18"/>
              </w:rPr>
              <w:t>30/12/2022</w:t>
            </w:r>
          </w:p>
        </w:tc>
        <w:tc>
          <w:tcPr>
            <w:tcW w:w="0" w:type="auto"/>
          </w:tcPr>
          <w:p w14:paraId="6AEEB62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1.233</w:t>
            </w:r>
          </w:p>
        </w:tc>
      </w:tr>
      <w:tr w:rsidR="005B279D" w:rsidRPr="002844B1"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2844B1" w:rsidRDefault="00000000">
            <w:pPr>
              <w:pStyle w:val="Compact"/>
              <w:rPr>
                <w:sz w:val="18"/>
                <w:szCs w:val="18"/>
              </w:rPr>
            </w:pPr>
            <w:r w:rsidRPr="002844B1">
              <w:rPr>
                <w:sz w:val="18"/>
                <w:szCs w:val="18"/>
              </w:rPr>
              <w:t>15/04/2024</w:t>
            </w:r>
          </w:p>
        </w:tc>
        <w:tc>
          <w:tcPr>
            <w:tcW w:w="0" w:type="auto"/>
          </w:tcPr>
          <w:p w14:paraId="268924F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2844B1" w:rsidRDefault="00000000">
            <w:pPr>
              <w:pStyle w:val="Compact"/>
              <w:jc w:val="right"/>
              <w:rPr>
                <w:sz w:val="18"/>
                <w:szCs w:val="18"/>
              </w:rPr>
            </w:pPr>
            <w:r w:rsidRPr="002844B1">
              <w:rPr>
                <w:sz w:val="18"/>
                <w:szCs w:val="18"/>
              </w:rPr>
              <w:t>0.02961</w:t>
            </w:r>
          </w:p>
        </w:tc>
        <w:tc>
          <w:tcPr>
            <w:tcW w:w="0" w:type="auto"/>
          </w:tcPr>
          <w:p w14:paraId="616382B7"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2844B1" w:rsidRDefault="00000000">
            <w:pPr>
              <w:pStyle w:val="Compact"/>
              <w:rPr>
                <w:sz w:val="18"/>
                <w:szCs w:val="18"/>
              </w:rPr>
            </w:pPr>
            <w:r w:rsidRPr="002844B1">
              <w:rPr>
                <w:sz w:val="18"/>
                <w:szCs w:val="18"/>
              </w:rPr>
              <w:t>30/12/2022</w:t>
            </w:r>
          </w:p>
        </w:tc>
        <w:tc>
          <w:tcPr>
            <w:tcW w:w="0" w:type="auto"/>
          </w:tcPr>
          <w:p w14:paraId="623BF8CD"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1.311</w:t>
            </w:r>
          </w:p>
        </w:tc>
      </w:tr>
      <w:tr w:rsidR="005B279D" w:rsidRPr="002844B1"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2844B1" w:rsidRDefault="00000000">
            <w:pPr>
              <w:pStyle w:val="Compact"/>
              <w:rPr>
                <w:sz w:val="18"/>
                <w:szCs w:val="18"/>
              </w:rPr>
            </w:pPr>
            <w:r w:rsidRPr="002844B1">
              <w:rPr>
                <w:sz w:val="18"/>
                <w:szCs w:val="18"/>
              </w:rPr>
              <w:t>17/06/2024</w:t>
            </w:r>
          </w:p>
        </w:tc>
        <w:tc>
          <w:tcPr>
            <w:tcW w:w="0" w:type="auto"/>
          </w:tcPr>
          <w:p w14:paraId="2CB98689"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2844B1" w:rsidRDefault="00000000">
            <w:pPr>
              <w:pStyle w:val="Compact"/>
              <w:jc w:val="right"/>
              <w:rPr>
                <w:sz w:val="18"/>
                <w:szCs w:val="18"/>
              </w:rPr>
            </w:pPr>
            <w:r w:rsidRPr="002844B1">
              <w:rPr>
                <w:sz w:val="18"/>
                <w:szCs w:val="18"/>
              </w:rPr>
              <w:t>0.02991</w:t>
            </w:r>
          </w:p>
        </w:tc>
        <w:tc>
          <w:tcPr>
            <w:tcW w:w="0" w:type="auto"/>
          </w:tcPr>
          <w:p w14:paraId="787F59A5"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2844B1" w:rsidRDefault="00000000">
            <w:pPr>
              <w:pStyle w:val="Compact"/>
              <w:rPr>
                <w:sz w:val="18"/>
                <w:szCs w:val="18"/>
              </w:rPr>
            </w:pPr>
            <w:r w:rsidRPr="002844B1">
              <w:rPr>
                <w:sz w:val="18"/>
                <w:szCs w:val="18"/>
              </w:rPr>
              <w:t>30/12/2022</w:t>
            </w:r>
          </w:p>
        </w:tc>
        <w:tc>
          <w:tcPr>
            <w:tcW w:w="0" w:type="auto"/>
          </w:tcPr>
          <w:p w14:paraId="183D39D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1.486</w:t>
            </w:r>
          </w:p>
        </w:tc>
      </w:tr>
      <w:tr w:rsidR="005B279D" w:rsidRPr="002844B1"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2844B1" w:rsidRDefault="00000000">
            <w:pPr>
              <w:pStyle w:val="Compact"/>
              <w:rPr>
                <w:sz w:val="18"/>
                <w:szCs w:val="18"/>
              </w:rPr>
            </w:pPr>
            <w:r w:rsidRPr="002844B1">
              <w:rPr>
                <w:sz w:val="18"/>
                <w:szCs w:val="18"/>
              </w:rPr>
              <w:t>15/07/2024</w:t>
            </w:r>
          </w:p>
        </w:tc>
        <w:tc>
          <w:tcPr>
            <w:tcW w:w="0" w:type="auto"/>
          </w:tcPr>
          <w:p w14:paraId="6748764E"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2844B1" w:rsidRDefault="00000000">
            <w:pPr>
              <w:pStyle w:val="Compact"/>
              <w:jc w:val="right"/>
              <w:rPr>
                <w:sz w:val="18"/>
                <w:szCs w:val="18"/>
              </w:rPr>
            </w:pPr>
            <w:r w:rsidRPr="002844B1">
              <w:rPr>
                <w:sz w:val="18"/>
                <w:szCs w:val="18"/>
              </w:rPr>
              <w:t>0.02989</w:t>
            </w:r>
          </w:p>
        </w:tc>
        <w:tc>
          <w:tcPr>
            <w:tcW w:w="0" w:type="auto"/>
          </w:tcPr>
          <w:p w14:paraId="3914B12A"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2844B1" w:rsidRDefault="00000000">
            <w:pPr>
              <w:pStyle w:val="Compact"/>
              <w:rPr>
                <w:sz w:val="18"/>
                <w:szCs w:val="18"/>
              </w:rPr>
            </w:pPr>
            <w:r w:rsidRPr="002844B1">
              <w:rPr>
                <w:sz w:val="18"/>
                <w:szCs w:val="18"/>
              </w:rPr>
              <w:t>30/12/2022</w:t>
            </w:r>
          </w:p>
        </w:tc>
        <w:tc>
          <w:tcPr>
            <w:tcW w:w="0" w:type="auto"/>
          </w:tcPr>
          <w:p w14:paraId="71210739"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1.564</w:t>
            </w:r>
          </w:p>
        </w:tc>
      </w:tr>
      <w:tr w:rsidR="005B279D" w:rsidRPr="002844B1"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2844B1" w:rsidRDefault="00000000">
            <w:pPr>
              <w:pStyle w:val="Compact"/>
              <w:rPr>
                <w:sz w:val="18"/>
                <w:szCs w:val="18"/>
              </w:rPr>
            </w:pPr>
            <w:r w:rsidRPr="002844B1">
              <w:rPr>
                <w:sz w:val="18"/>
                <w:szCs w:val="18"/>
              </w:rPr>
              <w:t>16/09/2024</w:t>
            </w:r>
          </w:p>
        </w:tc>
        <w:tc>
          <w:tcPr>
            <w:tcW w:w="0" w:type="auto"/>
          </w:tcPr>
          <w:p w14:paraId="37858CD4"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2844B1" w:rsidRDefault="00000000">
            <w:pPr>
              <w:pStyle w:val="Compact"/>
              <w:jc w:val="right"/>
              <w:rPr>
                <w:sz w:val="18"/>
                <w:szCs w:val="18"/>
              </w:rPr>
            </w:pPr>
            <w:r w:rsidRPr="002844B1">
              <w:rPr>
                <w:sz w:val="18"/>
                <w:szCs w:val="18"/>
              </w:rPr>
              <w:t>0.03050</w:t>
            </w:r>
          </w:p>
        </w:tc>
        <w:tc>
          <w:tcPr>
            <w:tcW w:w="0" w:type="auto"/>
          </w:tcPr>
          <w:p w14:paraId="3B61D403"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2844B1" w:rsidRDefault="00000000">
            <w:pPr>
              <w:pStyle w:val="Compact"/>
              <w:rPr>
                <w:sz w:val="18"/>
                <w:szCs w:val="18"/>
              </w:rPr>
            </w:pPr>
            <w:r w:rsidRPr="002844B1">
              <w:rPr>
                <w:sz w:val="18"/>
                <w:szCs w:val="18"/>
              </w:rPr>
              <w:t>30/12/2022</w:t>
            </w:r>
          </w:p>
        </w:tc>
        <w:tc>
          <w:tcPr>
            <w:tcW w:w="0" w:type="auto"/>
          </w:tcPr>
          <w:p w14:paraId="6B11299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1.739</w:t>
            </w:r>
          </w:p>
        </w:tc>
      </w:tr>
      <w:tr w:rsidR="005B279D" w:rsidRPr="002844B1"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2844B1" w:rsidRDefault="00000000">
            <w:pPr>
              <w:pStyle w:val="Compact"/>
              <w:rPr>
                <w:sz w:val="18"/>
                <w:szCs w:val="18"/>
              </w:rPr>
            </w:pPr>
            <w:r w:rsidRPr="002844B1">
              <w:rPr>
                <w:sz w:val="18"/>
                <w:szCs w:val="18"/>
              </w:rPr>
              <w:t>20/10/2025</w:t>
            </w:r>
          </w:p>
        </w:tc>
        <w:tc>
          <w:tcPr>
            <w:tcW w:w="0" w:type="auto"/>
          </w:tcPr>
          <w:p w14:paraId="76E832B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2844B1" w:rsidRDefault="00000000">
            <w:pPr>
              <w:pStyle w:val="Compact"/>
              <w:jc w:val="right"/>
              <w:rPr>
                <w:sz w:val="18"/>
                <w:szCs w:val="18"/>
              </w:rPr>
            </w:pPr>
            <w:r w:rsidRPr="002844B1">
              <w:rPr>
                <w:sz w:val="18"/>
                <w:szCs w:val="18"/>
              </w:rPr>
              <w:t>0.02980</w:t>
            </w:r>
          </w:p>
        </w:tc>
        <w:tc>
          <w:tcPr>
            <w:tcW w:w="0" w:type="auto"/>
          </w:tcPr>
          <w:p w14:paraId="328A7C8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2844B1" w:rsidRDefault="00000000">
            <w:pPr>
              <w:pStyle w:val="Compact"/>
              <w:rPr>
                <w:sz w:val="18"/>
                <w:szCs w:val="18"/>
              </w:rPr>
            </w:pPr>
            <w:r w:rsidRPr="002844B1">
              <w:rPr>
                <w:sz w:val="18"/>
                <w:szCs w:val="18"/>
              </w:rPr>
              <w:t>30/12/2022</w:t>
            </w:r>
          </w:p>
        </w:tc>
        <w:tc>
          <w:tcPr>
            <w:tcW w:w="0" w:type="auto"/>
          </w:tcPr>
          <w:p w14:paraId="6FA37CFE"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2.847</w:t>
            </w:r>
          </w:p>
        </w:tc>
      </w:tr>
      <w:tr w:rsidR="005B279D" w:rsidRPr="002844B1"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2844B1" w:rsidRDefault="00000000">
            <w:pPr>
              <w:pStyle w:val="Compact"/>
              <w:rPr>
                <w:sz w:val="18"/>
                <w:szCs w:val="18"/>
              </w:rPr>
            </w:pPr>
            <w:r w:rsidRPr="002844B1">
              <w:rPr>
                <w:sz w:val="18"/>
                <w:szCs w:val="18"/>
              </w:rPr>
              <w:t>20/04/2026</w:t>
            </w:r>
          </w:p>
        </w:tc>
        <w:tc>
          <w:tcPr>
            <w:tcW w:w="0" w:type="auto"/>
          </w:tcPr>
          <w:p w14:paraId="538E0C31"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2844B1" w:rsidRDefault="00000000">
            <w:pPr>
              <w:pStyle w:val="Compact"/>
              <w:jc w:val="right"/>
              <w:rPr>
                <w:sz w:val="18"/>
                <w:szCs w:val="18"/>
              </w:rPr>
            </w:pPr>
            <w:r w:rsidRPr="002844B1">
              <w:rPr>
                <w:sz w:val="18"/>
                <w:szCs w:val="18"/>
              </w:rPr>
              <w:t>0.02941</w:t>
            </w:r>
          </w:p>
        </w:tc>
        <w:tc>
          <w:tcPr>
            <w:tcW w:w="0" w:type="auto"/>
          </w:tcPr>
          <w:p w14:paraId="5DBD22E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2844B1" w:rsidRDefault="00000000">
            <w:pPr>
              <w:pStyle w:val="Compact"/>
              <w:rPr>
                <w:sz w:val="18"/>
                <w:szCs w:val="18"/>
              </w:rPr>
            </w:pPr>
            <w:r w:rsidRPr="002844B1">
              <w:rPr>
                <w:sz w:val="18"/>
                <w:szCs w:val="18"/>
              </w:rPr>
              <w:t>30/12/2022</w:t>
            </w:r>
          </w:p>
        </w:tc>
        <w:tc>
          <w:tcPr>
            <w:tcW w:w="0" w:type="auto"/>
          </w:tcPr>
          <w:p w14:paraId="2596D88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3.353</w:t>
            </w:r>
          </w:p>
        </w:tc>
      </w:tr>
      <w:tr w:rsidR="005B279D" w:rsidRPr="002844B1"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2844B1" w:rsidRDefault="00000000">
            <w:pPr>
              <w:pStyle w:val="Compact"/>
              <w:rPr>
                <w:sz w:val="18"/>
                <w:szCs w:val="18"/>
              </w:rPr>
            </w:pPr>
            <w:r w:rsidRPr="002844B1">
              <w:rPr>
                <w:sz w:val="18"/>
                <w:szCs w:val="18"/>
              </w:rPr>
              <w:t>16/04/2029</w:t>
            </w:r>
          </w:p>
        </w:tc>
        <w:tc>
          <w:tcPr>
            <w:tcW w:w="0" w:type="auto"/>
          </w:tcPr>
          <w:p w14:paraId="14C517B4"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2844B1" w:rsidRDefault="00000000">
            <w:pPr>
              <w:pStyle w:val="Compact"/>
              <w:jc w:val="right"/>
              <w:rPr>
                <w:sz w:val="18"/>
                <w:szCs w:val="18"/>
              </w:rPr>
            </w:pPr>
            <w:r w:rsidRPr="002844B1">
              <w:rPr>
                <w:sz w:val="18"/>
                <w:szCs w:val="18"/>
              </w:rPr>
              <w:t>0.03003</w:t>
            </w:r>
          </w:p>
        </w:tc>
        <w:tc>
          <w:tcPr>
            <w:tcW w:w="0" w:type="auto"/>
          </w:tcPr>
          <w:p w14:paraId="580FE7D8"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2844B1" w:rsidRDefault="00000000">
            <w:pPr>
              <w:pStyle w:val="Compact"/>
              <w:rPr>
                <w:sz w:val="18"/>
                <w:szCs w:val="18"/>
              </w:rPr>
            </w:pPr>
            <w:r w:rsidRPr="002844B1">
              <w:rPr>
                <w:sz w:val="18"/>
                <w:szCs w:val="18"/>
              </w:rPr>
              <w:t>30/12/2022</w:t>
            </w:r>
          </w:p>
        </w:tc>
        <w:tc>
          <w:tcPr>
            <w:tcW w:w="0" w:type="auto"/>
          </w:tcPr>
          <w:p w14:paraId="6ADD8AE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6.386</w:t>
            </w:r>
          </w:p>
        </w:tc>
      </w:tr>
      <w:tr w:rsidR="005B279D" w:rsidRPr="002844B1"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2844B1" w:rsidRDefault="00000000">
            <w:pPr>
              <w:pStyle w:val="Compact"/>
              <w:rPr>
                <w:sz w:val="18"/>
                <w:szCs w:val="18"/>
              </w:rPr>
            </w:pPr>
            <w:r w:rsidRPr="002844B1">
              <w:rPr>
                <w:sz w:val="18"/>
                <w:szCs w:val="18"/>
              </w:rPr>
              <w:t>18/06/2029</w:t>
            </w:r>
          </w:p>
        </w:tc>
        <w:tc>
          <w:tcPr>
            <w:tcW w:w="0" w:type="auto"/>
          </w:tcPr>
          <w:p w14:paraId="7202551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2844B1" w:rsidRDefault="00000000">
            <w:pPr>
              <w:pStyle w:val="Compact"/>
              <w:jc w:val="right"/>
              <w:rPr>
                <w:sz w:val="18"/>
                <w:szCs w:val="18"/>
              </w:rPr>
            </w:pPr>
            <w:r w:rsidRPr="002844B1">
              <w:rPr>
                <w:sz w:val="18"/>
                <w:szCs w:val="18"/>
              </w:rPr>
              <w:t>0.03011</w:t>
            </w:r>
          </w:p>
        </w:tc>
        <w:tc>
          <w:tcPr>
            <w:tcW w:w="0" w:type="auto"/>
          </w:tcPr>
          <w:p w14:paraId="275604D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2844B1" w:rsidRDefault="00000000">
            <w:pPr>
              <w:pStyle w:val="Compact"/>
              <w:rPr>
                <w:sz w:val="18"/>
                <w:szCs w:val="18"/>
              </w:rPr>
            </w:pPr>
            <w:r w:rsidRPr="002844B1">
              <w:rPr>
                <w:sz w:val="18"/>
                <w:szCs w:val="18"/>
              </w:rPr>
              <w:t>30/12/2022</w:t>
            </w:r>
          </w:p>
        </w:tc>
        <w:tc>
          <w:tcPr>
            <w:tcW w:w="0" w:type="auto"/>
          </w:tcPr>
          <w:p w14:paraId="28D62A0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6.561</w:t>
            </w:r>
          </w:p>
        </w:tc>
      </w:tr>
      <w:tr w:rsidR="005B279D" w:rsidRPr="002844B1"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2844B1" w:rsidRDefault="00000000">
            <w:pPr>
              <w:pStyle w:val="Compact"/>
              <w:rPr>
                <w:sz w:val="18"/>
                <w:szCs w:val="18"/>
              </w:rPr>
            </w:pPr>
            <w:r w:rsidRPr="002844B1">
              <w:rPr>
                <w:sz w:val="18"/>
                <w:szCs w:val="18"/>
              </w:rPr>
              <w:t>16/06/2031</w:t>
            </w:r>
          </w:p>
        </w:tc>
        <w:tc>
          <w:tcPr>
            <w:tcW w:w="0" w:type="auto"/>
          </w:tcPr>
          <w:p w14:paraId="6E654AB5"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2844B1" w:rsidRDefault="00000000">
            <w:pPr>
              <w:pStyle w:val="Compact"/>
              <w:jc w:val="right"/>
              <w:rPr>
                <w:sz w:val="18"/>
                <w:szCs w:val="18"/>
              </w:rPr>
            </w:pPr>
            <w:r w:rsidRPr="002844B1">
              <w:rPr>
                <w:sz w:val="18"/>
                <w:szCs w:val="18"/>
              </w:rPr>
              <w:t>0.03126</w:t>
            </w:r>
          </w:p>
        </w:tc>
        <w:tc>
          <w:tcPr>
            <w:tcW w:w="0" w:type="auto"/>
          </w:tcPr>
          <w:p w14:paraId="19459D38"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2844B1" w:rsidRDefault="00000000">
            <w:pPr>
              <w:pStyle w:val="Compact"/>
              <w:rPr>
                <w:sz w:val="18"/>
                <w:szCs w:val="18"/>
              </w:rPr>
            </w:pPr>
            <w:r w:rsidRPr="002844B1">
              <w:rPr>
                <w:sz w:val="18"/>
                <w:szCs w:val="18"/>
              </w:rPr>
              <w:t>30/12/2022</w:t>
            </w:r>
          </w:p>
        </w:tc>
        <w:tc>
          <w:tcPr>
            <w:tcW w:w="0" w:type="auto"/>
          </w:tcPr>
          <w:p w14:paraId="7346C4A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8.583</w:t>
            </w:r>
          </w:p>
        </w:tc>
      </w:tr>
      <w:tr w:rsidR="005B279D" w:rsidRPr="002844B1"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2844B1" w:rsidRDefault="00000000">
            <w:pPr>
              <w:pStyle w:val="Compact"/>
              <w:rPr>
                <w:sz w:val="18"/>
                <w:szCs w:val="18"/>
              </w:rPr>
            </w:pPr>
            <w:r w:rsidRPr="002844B1">
              <w:rPr>
                <w:sz w:val="18"/>
                <w:szCs w:val="18"/>
              </w:rPr>
              <w:t>18/07/2033</w:t>
            </w:r>
          </w:p>
        </w:tc>
        <w:tc>
          <w:tcPr>
            <w:tcW w:w="0" w:type="auto"/>
          </w:tcPr>
          <w:p w14:paraId="16E8D617"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2844B1" w:rsidRDefault="00000000">
            <w:pPr>
              <w:pStyle w:val="Compact"/>
              <w:jc w:val="right"/>
              <w:rPr>
                <w:sz w:val="18"/>
                <w:szCs w:val="18"/>
              </w:rPr>
            </w:pPr>
            <w:r w:rsidRPr="002844B1">
              <w:rPr>
                <w:sz w:val="18"/>
                <w:szCs w:val="18"/>
              </w:rPr>
              <w:t>0.03211</w:t>
            </w:r>
          </w:p>
        </w:tc>
        <w:tc>
          <w:tcPr>
            <w:tcW w:w="0" w:type="auto"/>
          </w:tcPr>
          <w:p w14:paraId="65B1AD61"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2844B1" w:rsidRDefault="00000000">
            <w:pPr>
              <w:pStyle w:val="Compact"/>
              <w:rPr>
                <w:sz w:val="18"/>
                <w:szCs w:val="18"/>
              </w:rPr>
            </w:pPr>
            <w:r w:rsidRPr="002844B1">
              <w:rPr>
                <w:sz w:val="18"/>
                <w:szCs w:val="18"/>
              </w:rPr>
              <w:t>30/12/2022</w:t>
            </w:r>
          </w:p>
        </w:tc>
        <w:tc>
          <w:tcPr>
            <w:tcW w:w="0" w:type="auto"/>
          </w:tcPr>
          <w:p w14:paraId="21F0A34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10.703</w:t>
            </w:r>
          </w:p>
        </w:tc>
      </w:tr>
      <w:tr w:rsidR="005B279D" w:rsidRPr="002844B1"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2844B1" w:rsidRDefault="00000000">
            <w:pPr>
              <w:pStyle w:val="Compact"/>
              <w:rPr>
                <w:sz w:val="18"/>
                <w:szCs w:val="18"/>
              </w:rPr>
            </w:pPr>
            <w:r w:rsidRPr="002844B1">
              <w:rPr>
                <w:sz w:val="18"/>
                <w:szCs w:val="18"/>
              </w:rPr>
              <w:t>17/07/2034</w:t>
            </w:r>
          </w:p>
        </w:tc>
        <w:tc>
          <w:tcPr>
            <w:tcW w:w="0" w:type="auto"/>
          </w:tcPr>
          <w:p w14:paraId="55CD9D99"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2844B1" w:rsidRDefault="00000000">
            <w:pPr>
              <w:pStyle w:val="Compact"/>
              <w:jc w:val="right"/>
              <w:rPr>
                <w:sz w:val="18"/>
                <w:szCs w:val="18"/>
              </w:rPr>
            </w:pPr>
            <w:r w:rsidRPr="002844B1">
              <w:rPr>
                <w:sz w:val="18"/>
                <w:szCs w:val="18"/>
              </w:rPr>
              <w:t>0.03346</w:t>
            </w:r>
          </w:p>
        </w:tc>
        <w:tc>
          <w:tcPr>
            <w:tcW w:w="0" w:type="auto"/>
          </w:tcPr>
          <w:p w14:paraId="1580EB17"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2844B1" w:rsidRDefault="00000000">
            <w:pPr>
              <w:pStyle w:val="Compact"/>
              <w:rPr>
                <w:sz w:val="18"/>
                <w:szCs w:val="18"/>
              </w:rPr>
            </w:pPr>
            <w:r w:rsidRPr="002844B1">
              <w:rPr>
                <w:sz w:val="18"/>
                <w:szCs w:val="18"/>
              </w:rPr>
              <w:t>30/12/2022</w:t>
            </w:r>
          </w:p>
        </w:tc>
        <w:tc>
          <w:tcPr>
            <w:tcW w:w="0" w:type="auto"/>
          </w:tcPr>
          <w:p w14:paraId="3B22C6D6"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11.714</w:t>
            </w:r>
          </w:p>
        </w:tc>
      </w:tr>
      <w:tr w:rsidR="005B279D" w:rsidRPr="002844B1"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2844B1" w:rsidRDefault="00000000">
            <w:pPr>
              <w:pStyle w:val="Compact"/>
              <w:rPr>
                <w:sz w:val="18"/>
                <w:szCs w:val="18"/>
              </w:rPr>
            </w:pPr>
            <w:r w:rsidRPr="002844B1">
              <w:rPr>
                <w:sz w:val="18"/>
                <w:szCs w:val="18"/>
              </w:rPr>
              <w:t>16/07/2035</w:t>
            </w:r>
          </w:p>
        </w:tc>
        <w:tc>
          <w:tcPr>
            <w:tcW w:w="0" w:type="auto"/>
          </w:tcPr>
          <w:p w14:paraId="2F6BE9B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2844B1" w:rsidRDefault="00000000">
            <w:pPr>
              <w:pStyle w:val="Compact"/>
              <w:jc w:val="right"/>
              <w:rPr>
                <w:sz w:val="18"/>
                <w:szCs w:val="18"/>
              </w:rPr>
            </w:pPr>
            <w:r w:rsidRPr="002844B1">
              <w:rPr>
                <w:sz w:val="18"/>
                <w:szCs w:val="18"/>
              </w:rPr>
              <w:t>0.03279</w:t>
            </w:r>
          </w:p>
        </w:tc>
        <w:tc>
          <w:tcPr>
            <w:tcW w:w="0" w:type="auto"/>
          </w:tcPr>
          <w:p w14:paraId="5A521CF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2844B1" w:rsidRDefault="00000000">
            <w:pPr>
              <w:pStyle w:val="Compact"/>
              <w:rPr>
                <w:sz w:val="18"/>
                <w:szCs w:val="18"/>
              </w:rPr>
            </w:pPr>
            <w:r w:rsidRPr="002844B1">
              <w:rPr>
                <w:sz w:val="18"/>
                <w:szCs w:val="18"/>
              </w:rPr>
              <w:t>30/12/2022</w:t>
            </w:r>
          </w:p>
        </w:tc>
        <w:tc>
          <w:tcPr>
            <w:tcW w:w="0" w:type="auto"/>
          </w:tcPr>
          <w:p w14:paraId="74E990D0"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12.725</w:t>
            </w:r>
          </w:p>
        </w:tc>
      </w:tr>
      <w:tr w:rsidR="005B279D" w:rsidRPr="002844B1"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2844B1" w:rsidRDefault="00000000">
            <w:pPr>
              <w:pStyle w:val="Compact"/>
              <w:rPr>
                <w:sz w:val="18"/>
                <w:szCs w:val="18"/>
              </w:rPr>
            </w:pPr>
            <w:r w:rsidRPr="002844B1">
              <w:rPr>
                <w:sz w:val="18"/>
                <w:szCs w:val="18"/>
              </w:rPr>
              <w:t>18/08/2036</w:t>
            </w:r>
          </w:p>
        </w:tc>
        <w:tc>
          <w:tcPr>
            <w:tcW w:w="0" w:type="auto"/>
          </w:tcPr>
          <w:p w14:paraId="2C85BD62"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2844B1" w:rsidRDefault="00000000">
            <w:pPr>
              <w:pStyle w:val="Compact"/>
              <w:jc w:val="right"/>
              <w:rPr>
                <w:sz w:val="18"/>
                <w:szCs w:val="18"/>
              </w:rPr>
            </w:pPr>
            <w:r w:rsidRPr="002844B1">
              <w:rPr>
                <w:sz w:val="18"/>
                <w:szCs w:val="18"/>
              </w:rPr>
              <w:t>0.03374</w:t>
            </w:r>
          </w:p>
        </w:tc>
        <w:tc>
          <w:tcPr>
            <w:tcW w:w="0" w:type="auto"/>
          </w:tcPr>
          <w:p w14:paraId="3A4D60C8"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2844B1" w:rsidRDefault="00000000">
            <w:pPr>
              <w:pStyle w:val="Compact"/>
              <w:rPr>
                <w:sz w:val="18"/>
                <w:szCs w:val="18"/>
              </w:rPr>
            </w:pPr>
            <w:r w:rsidRPr="002844B1">
              <w:rPr>
                <w:sz w:val="18"/>
                <w:szCs w:val="18"/>
              </w:rPr>
              <w:t>30/12/2022</w:t>
            </w:r>
          </w:p>
        </w:tc>
        <w:tc>
          <w:tcPr>
            <w:tcW w:w="0" w:type="auto"/>
          </w:tcPr>
          <w:p w14:paraId="5AD98B0D"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13.833</w:t>
            </w:r>
          </w:p>
        </w:tc>
      </w:tr>
      <w:tr w:rsidR="005B279D" w:rsidRPr="002844B1"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2844B1" w:rsidRDefault="00000000">
            <w:pPr>
              <w:pStyle w:val="Compact"/>
              <w:rPr>
                <w:sz w:val="18"/>
                <w:szCs w:val="18"/>
              </w:rPr>
            </w:pPr>
            <w:r w:rsidRPr="002844B1">
              <w:rPr>
                <w:sz w:val="18"/>
                <w:szCs w:val="18"/>
              </w:rPr>
              <w:t>16/08/2038</w:t>
            </w:r>
          </w:p>
        </w:tc>
        <w:tc>
          <w:tcPr>
            <w:tcW w:w="0" w:type="auto"/>
          </w:tcPr>
          <w:p w14:paraId="194E04B8"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2844B1" w:rsidRDefault="00000000">
            <w:pPr>
              <w:pStyle w:val="Compact"/>
              <w:jc w:val="right"/>
              <w:rPr>
                <w:sz w:val="18"/>
                <w:szCs w:val="18"/>
              </w:rPr>
            </w:pPr>
            <w:r w:rsidRPr="002844B1">
              <w:rPr>
                <w:sz w:val="18"/>
                <w:szCs w:val="18"/>
              </w:rPr>
              <w:t>0.03433</w:t>
            </w:r>
          </w:p>
        </w:tc>
        <w:tc>
          <w:tcPr>
            <w:tcW w:w="0" w:type="auto"/>
          </w:tcPr>
          <w:p w14:paraId="6A729DF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2844B1" w:rsidRDefault="00000000">
            <w:pPr>
              <w:pStyle w:val="Compact"/>
              <w:rPr>
                <w:sz w:val="18"/>
                <w:szCs w:val="18"/>
              </w:rPr>
            </w:pPr>
            <w:r w:rsidRPr="002844B1">
              <w:rPr>
                <w:sz w:val="18"/>
                <w:szCs w:val="18"/>
              </w:rPr>
              <w:t>30/12/2022</w:t>
            </w:r>
          </w:p>
        </w:tc>
        <w:tc>
          <w:tcPr>
            <w:tcW w:w="0" w:type="auto"/>
          </w:tcPr>
          <w:p w14:paraId="6930E99D"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15.856</w:t>
            </w:r>
          </w:p>
        </w:tc>
      </w:tr>
      <w:tr w:rsidR="005B279D" w:rsidRPr="002844B1"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2844B1" w:rsidRDefault="00000000">
            <w:pPr>
              <w:pStyle w:val="Compact"/>
              <w:rPr>
                <w:sz w:val="18"/>
                <w:szCs w:val="18"/>
              </w:rPr>
            </w:pPr>
            <w:r w:rsidRPr="002844B1">
              <w:rPr>
                <w:sz w:val="18"/>
                <w:szCs w:val="18"/>
              </w:rPr>
              <w:t>16/04/2040</w:t>
            </w:r>
          </w:p>
        </w:tc>
        <w:tc>
          <w:tcPr>
            <w:tcW w:w="0" w:type="auto"/>
          </w:tcPr>
          <w:p w14:paraId="05E052F1"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2844B1" w:rsidRDefault="00000000">
            <w:pPr>
              <w:pStyle w:val="Compact"/>
              <w:jc w:val="right"/>
              <w:rPr>
                <w:sz w:val="18"/>
                <w:szCs w:val="18"/>
              </w:rPr>
            </w:pPr>
            <w:r w:rsidRPr="002844B1">
              <w:rPr>
                <w:sz w:val="18"/>
                <w:szCs w:val="18"/>
              </w:rPr>
              <w:t>0.03488</w:t>
            </w:r>
          </w:p>
        </w:tc>
        <w:tc>
          <w:tcPr>
            <w:tcW w:w="0" w:type="auto"/>
          </w:tcPr>
          <w:p w14:paraId="24DB91C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2844B1" w:rsidRDefault="00000000">
            <w:pPr>
              <w:pStyle w:val="Compact"/>
              <w:rPr>
                <w:sz w:val="18"/>
                <w:szCs w:val="18"/>
              </w:rPr>
            </w:pPr>
            <w:r w:rsidRPr="002844B1">
              <w:rPr>
                <w:sz w:val="18"/>
                <w:szCs w:val="18"/>
              </w:rPr>
              <w:t>30/12/2022</w:t>
            </w:r>
          </w:p>
        </w:tc>
        <w:tc>
          <w:tcPr>
            <w:tcW w:w="0" w:type="auto"/>
          </w:tcPr>
          <w:p w14:paraId="268725BA"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17.547</w:t>
            </w:r>
          </w:p>
        </w:tc>
      </w:tr>
      <w:tr w:rsidR="005B279D" w:rsidRPr="002844B1"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2844B1" w:rsidRDefault="00000000">
            <w:pPr>
              <w:pStyle w:val="Compact"/>
              <w:rPr>
                <w:sz w:val="18"/>
                <w:szCs w:val="18"/>
              </w:rPr>
            </w:pPr>
            <w:r w:rsidRPr="002844B1">
              <w:rPr>
                <w:sz w:val="18"/>
                <w:szCs w:val="18"/>
              </w:rPr>
              <w:t>19/02/2046</w:t>
            </w:r>
          </w:p>
        </w:tc>
        <w:tc>
          <w:tcPr>
            <w:tcW w:w="0" w:type="auto"/>
          </w:tcPr>
          <w:p w14:paraId="4BF3FCAC"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2844B1" w:rsidRDefault="00000000">
            <w:pPr>
              <w:pStyle w:val="Compact"/>
              <w:jc w:val="right"/>
              <w:rPr>
                <w:sz w:val="18"/>
                <w:szCs w:val="18"/>
              </w:rPr>
            </w:pPr>
            <w:r w:rsidRPr="002844B1">
              <w:rPr>
                <w:sz w:val="18"/>
                <w:szCs w:val="18"/>
              </w:rPr>
              <w:t>0.03614</w:t>
            </w:r>
          </w:p>
        </w:tc>
        <w:tc>
          <w:tcPr>
            <w:tcW w:w="0" w:type="auto"/>
          </w:tcPr>
          <w:p w14:paraId="7EB178F6"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2844B1" w:rsidRDefault="00000000">
            <w:pPr>
              <w:pStyle w:val="Compact"/>
              <w:rPr>
                <w:sz w:val="18"/>
                <w:szCs w:val="18"/>
              </w:rPr>
            </w:pPr>
            <w:r w:rsidRPr="002844B1">
              <w:rPr>
                <w:sz w:val="18"/>
                <w:szCs w:val="18"/>
              </w:rPr>
              <w:t>30/12/2022</w:t>
            </w:r>
          </w:p>
        </w:tc>
        <w:tc>
          <w:tcPr>
            <w:tcW w:w="0" w:type="auto"/>
          </w:tcPr>
          <w:p w14:paraId="6C223B2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23.478</w:t>
            </w:r>
          </w:p>
        </w:tc>
      </w:tr>
      <w:tr w:rsidR="005B279D" w:rsidRPr="002844B1"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2844B1" w:rsidRDefault="00000000">
            <w:pPr>
              <w:pStyle w:val="Compact"/>
              <w:rPr>
                <w:sz w:val="18"/>
                <w:szCs w:val="18"/>
              </w:rPr>
            </w:pPr>
            <w:r w:rsidRPr="002844B1">
              <w:rPr>
                <w:sz w:val="18"/>
                <w:szCs w:val="18"/>
              </w:rPr>
              <w:lastRenderedPageBreak/>
              <w:t>14/02/2050</w:t>
            </w:r>
          </w:p>
        </w:tc>
        <w:tc>
          <w:tcPr>
            <w:tcW w:w="0" w:type="auto"/>
          </w:tcPr>
          <w:p w14:paraId="24BEA29D"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2844B1" w:rsidRDefault="00000000">
            <w:pPr>
              <w:pStyle w:val="Compact"/>
              <w:jc w:val="right"/>
              <w:rPr>
                <w:sz w:val="18"/>
                <w:szCs w:val="18"/>
              </w:rPr>
            </w:pPr>
            <w:r w:rsidRPr="002844B1">
              <w:rPr>
                <w:sz w:val="18"/>
                <w:szCs w:val="18"/>
              </w:rPr>
              <w:t>0.03789</w:t>
            </w:r>
          </w:p>
        </w:tc>
        <w:tc>
          <w:tcPr>
            <w:tcW w:w="0" w:type="auto"/>
          </w:tcPr>
          <w:p w14:paraId="52A77826"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2844B1" w:rsidRDefault="00000000">
            <w:pPr>
              <w:pStyle w:val="Compact"/>
              <w:rPr>
                <w:sz w:val="18"/>
                <w:szCs w:val="18"/>
              </w:rPr>
            </w:pPr>
            <w:r w:rsidRPr="002844B1">
              <w:rPr>
                <w:sz w:val="18"/>
                <w:szCs w:val="18"/>
              </w:rPr>
              <w:t>30/12/2022</w:t>
            </w:r>
          </w:p>
        </w:tc>
        <w:tc>
          <w:tcPr>
            <w:tcW w:w="0" w:type="auto"/>
          </w:tcPr>
          <w:p w14:paraId="45DADD1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27.522</w:t>
            </w:r>
          </w:p>
        </w:tc>
      </w:tr>
      <w:tr w:rsidR="005B279D" w:rsidRPr="002844B1"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2844B1" w:rsidRDefault="00000000">
            <w:pPr>
              <w:pStyle w:val="Compact"/>
              <w:rPr>
                <w:sz w:val="18"/>
                <w:szCs w:val="18"/>
              </w:rPr>
            </w:pPr>
            <w:r w:rsidRPr="002844B1">
              <w:rPr>
                <w:sz w:val="18"/>
                <w:szCs w:val="18"/>
              </w:rPr>
              <w:t>20/02/2051</w:t>
            </w:r>
          </w:p>
        </w:tc>
        <w:tc>
          <w:tcPr>
            <w:tcW w:w="0" w:type="auto"/>
          </w:tcPr>
          <w:p w14:paraId="0325C491"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2844B1" w:rsidRDefault="00000000">
            <w:pPr>
              <w:pStyle w:val="Compact"/>
              <w:jc w:val="right"/>
              <w:rPr>
                <w:sz w:val="18"/>
                <w:szCs w:val="18"/>
              </w:rPr>
            </w:pPr>
            <w:r w:rsidRPr="002844B1">
              <w:rPr>
                <w:sz w:val="18"/>
                <w:szCs w:val="18"/>
              </w:rPr>
              <w:t>0.03612</w:t>
            </w:r>
          </w:p>
        </w:tc>
        <w:tc>
          <w:tcPr>
            <w:tcW w:w="0" w:type="auto"/>
          </w:tcPr>
          <w:p w14:paraId="2AA513F0"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2844B1" w:rsidRDefault="00000000">
            <w:pPr>
              <w:pStyle w:val="Compact"/>
              <w:rPr>
                <w:sz w:val="18"/>
                <w:szCs w:val="18"/>
              </w:rPr>
            </w:pPr>
            <w:r w:rsidRPr="002844B1">
              <w:rPr>
                <w:sz w:val="18"/>
                <w:szCs w:val="18"/>
              </w:rPr>
              <w:t>30/12/2022</w:t>
            </w:r>
          </w:p>
        </w:tc>
        <w:tc>
          <w:tcPr>
            <w:tcW w:w="0" w:type="auto"/>
          </w:tcPr>
          <w:p w14:paraId="3EDADF99"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28.553</w:t>
            </w:r>
          </w:p>
        </w:tc>
      </w:tr>
      <w:bookmarkEnd w:id="18"/>
    </w:tbl>
    <w:p w14:paraId="1A390ADB" w14:textId="77777777" w:rsidR="008440F2" w:rsidRPr="002844B1" w:rsidRDefault="008440F2">
      <w:pPr>
        <w:pStyle w:val="Corpsdetexte"/>
      </w:pPr>
    </w:p>
    <w:p w14:paraId="19622756" w14:textId="77777777" w:rsidR="005B279D" w:rsidRPr="002844B1" w:rsidRDefault="00000000" w:rsidP="008440F2">
      <w:pPr>
        <w:pStyle w:val="Corpsdetexte"/>
        <w:jc w:val="both"/>
        <w:rPr>
          <w:sz w:val="21"/>
          <w:szCs w:val="21"/>
        </w:rPr>
      </w:pPr>
      <w:r w:rsidRPr="002844B1">
        <w:rPr>
          <w:sz w:val="21"/>
          <w:szCs w:val="21"/>
        </w:rPr>
        <w:t>La construction de la courbe des taux zéro-coupon passe par les étapes suivantes :</w:t>
      </w:r>
    </w:p>
    <w:p w14:paraId="658BD56C" w14:textId="77777777" w:rsidR="005B279D" w:rsidRPr="002844B1" w:rsidRDefault="00000000" w:rsidP="008440F2">
      <w:pPr>
        <w:pStyle w:val="Compact"/>
        <w:numPr>
          <w:ilvl w:val="0"/>
          <w:numId w:val="10"/>
        </w:numPr>
        <w:jc w:val="both"/>
        <w:rPr>
          <w:sz w:val="21"/>
          <w:szCs w:val="21"/>
        </w:rPr>
      </w:pPr>
      <w:r w:rsidRPr="002844B1">
        <w:rPr>
          <w:sz w:val="21"/>
          <w:szCs w:val="21"/>
        </w:rPr>
        <w:t>1-ère étape : Transformation des taux monétaires en taux actuariels.</w:t>
      </w:r>
    </w:p>
    <w:p w14:paraId="40877F81" w14:textId="77777777" w:rsidR="005B279D" w:rsidRPr="002844B1" w:rsidRDefault="00000000" w:rsidP="008440F2">
      <w:pPr>
        <w:pStyle w:val="Compact"/>
        <w:numPr>
          <w:ilvl w:val="0"/>
          <w:numId w:val="10"/>
        </w:numPr>
        <w:jc w:val="both"/>
        <w:rPr>
          <w:sz w:val="21"/>
          <w:szCs w:val="21"/>
        </w:rPr>
      </w:pPr>
      <w:r w:rsidRPr="002844B1">
        <w:rPr>
          <w:sz w:val="21"/>
          <w:szCs w:val="21"/>
        </w:rPr>
        <w:t>2-ème étape : Interpolation linéaire afin d’obtenir des taux actuariels pour des maturités pleines.</w:t>
      </w:r>
    </w:p>
    <w:p w14:paraId="29334797" w14:textId="77777777" w:rsidR="005B279D" w:rsidRPr="002844B1" w:rsidRDefault="00000000" w:rsidP="008440F2">
      <w:pPr>
        <w:pStyle w:val="Compact"/>
        <w:numPr>
          <w:ilvl w:val="0"/>
          <w:numId w:val="10"/>
        </w:numPr>
        <w:jc w:val="both"/>
        <w:rPr>
          <w:sz w:val="21"/>
          <w:szCs w:val="21"/>
        </w:rPr>
      </w:pPr>
      <w:r w:rsidRPr="002844B1">
        <w:rPr>
          <w:sz w:val="21"/>
          <w:szCs w:val="21"/>
        </w:rPr>
        <w:t>3-ème étape : Calcule des taux zéro coupons à partir des taux actuariels des maturités pleines par la Méthode du Bootstrap.</w:t>
      </w:r>
    </w:p>
    <w:p w14:paraId="2F4E2986" w14:textId="77777777" w:rsidR="005B279D" w:rsidRPr="002844B1" w:rsidRDefault="00000000" w:rsidP="008440F2">
      <w:pPr>
        <w:pStyle w:val="Compact"/>
        <w:numPr>
          <w:ilvl w:val="0"/>
          <w:numId w:val="10"/>
        </w:numPr>
        <w:jc w:val="both"/>
        <w:rPr>
          <w:sz w:val="21"/>
          <w:szCs w:val="21"/>
        </w:rPr>
      </w:pPr>
      <w:r w:rsidRPr="002844B1">
        <w:rPr>
          <w:sz w:val="21"/>
          <w:szCs w:val="21"/>
        </w:rPr>
        <w:t>4-ème étape : Extrapolation de la courbe des taux zéro-coupon pour des maturités non observées lointaines par la méthode de Smith-Wilson.</w:t>
      </w:r>
    </w:p>
    <w:p w14:paraId="649BBFF6" w14:textId="77777777" w:rsidR="008440F2" w:rsidRPr="002844B1" w:rsidRDefault="008440F2" w:rsidP="008440F2">
      <w:pPr>
        <w:pStyle w:val="Compact"/>
        <w:jc w:val="both"/>
        <w:rPr>
          <w:sz w:val="21"/>
          <w:szCs w:val="21"/>
        </w:rPr>
      </w:pPr>
    </w:p>
    <w:p w14:paraId="462028BE" w14:textId="77777777" w:rsidR="005B279D" w:rsidRPr="002844B1" w:rsidRDefault="00000000">
      <w:pPr>
        <w:pStyle w:val="Titre3"/>
      </w:pPr>
      <w:bookmarkStart w:id="19" w:name="_Toc137651002"/>
      <w:bookmarkStart w:id="20" w:name="Xcbe522a13d0cf3ed962fdea859902dd7c035635"/>
      <w:r w:rsidRPr="002844B1">
        <w:t>Transformation des taux monétaires en taux actuariels</w:t>
      </w:r>
      <w:bookmarkEnd w:id="19"/>
    </w:p>
    <w:p w14:paraId="5AC7DBD6" w14:textId="77777777" w:rsidR="005B279D" w:rsidRPr="002844B1" w:rsidRDefault="00000000" w:rsidP="00A92406">
      <w:pPr>
        <w:pStyle w:val="FirstParagraph"/>
        <w:jc w:val="both"/>
        <w:rPr>
          <w:sz w:val="21"/>
          <w:szCs w:val="21"/>
        </w:rPr>
      </w:pPr>
      <w:r w:rsidRPr="002844B1">
        <w:rPr>
          <w:sz w:val="21"/>
          <w:szCs w:val="21"/>
        </w:rPr>
        <w:t>Cette étape consiste à transformer les taux monétaires à des taux actuariels en utilisant la relation suivante</w:t>
      </w:r>
      <w:r w:rsidR="00A92406" w:rsidRPr="002844B1">
        <w:rPr>
          <w:sz w:val="21"/>
          <w:szCs w:val="21"/>
        </w:rPr>
        <w:t xml:space="preserve"> </w:t>
      </w:r>
      <w:r w:rsidRPr="002844B1">
        <w:rPr>
          <w:sz w:val="21"/>
          <w:szCs w:val="21"/>
        </w:rPr>
        <w:t>:</w:t>
      </w:r>
    </w:p>
    <w:bookmarkStart w:id="21" w:name="eq-tm_to_ta"/>
    <w:p w14:paraId="40498047"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n</m:t>
                      </m:r>
                    </m:num>
                    <m:den>
                      <m:r>
                        <w:rPr>
                          <w:rFonts w:ascii="Cambria Math" w:hAnsi="Cambria Math"/>
                        </w:rPr>
                        <m:t>365</m:t>
                      </m:r>
                    </m:den>
                  </m:f>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e>
              </m:d>
            </m:e>
            <m:sup>
              <m:f>
                <m:fPr>
                  <m:ctrlPr>
                    <w:rPr>
                      <w:rFonts w:ascii="Cambria Math" w:hAnsi="Cambria Math"/>
                    </w:rPr>
                  </m:ctrlPr>
                </m:fPr>
                <m:num>
                  <m:r>
                    <w:rPr>
                      <w:rFonts w:ascii="Cambria Math" w:hAnsi="Cambria Math"/>
                    </w:rPr>
                    <m:t>365</m:t>
                  </m:r>
                </m:num>
                <m:den>
                  <m:r>
                    <w:rPr>
                      <w:rFonts w:ascii="Cambria Math" w:hAnsi="Cambria Math"/>
                    </w:rPr>
                    <m:t>n</m:t>
                  </m:r>
                </m:den>
              </m:f>
            </m:sup>
          </m:sSup>
          <m:r>
            <w:rPr>
              <w:rFonts w:ascii="Cambria Math" w:hAnsi="Cambria Math"/>
            </w:rPr>
            <m:t>-1,  </m:t>
          </m:r>
          <m:d>
            <m:dPr>
              <m:ctrlPr>
                <w:rPr>
                  <w:rFonts w:ascii="Cambria Math" w:hAnsi="Cambria Math"/>
                </w:rPr>
              </m:ctrlPr>
            </m:dPr>
            <m:e>
              <m:r>
                <w:rPr>
                  <w:rFonts w:ascii="Cambria Math" w:hAnsi="Cambria Math"/>
                </w:rPr>
                <m:t>1</m:t>
              </m:r>
            </m:e>
          </m:d>
        </m:oMath>
      </m:oMathPara>
      <w:bookmarkEnd w:id="21"/>
    </w:p>
    <w:p w14:paraId="5ECAEDF8" w14:textId="77777777" w:rsidR="005B279D" w:rsidRPr="002844B1" w:rsidRDefault="00000000" w:rsidP="00A92406">
      <w:pPr>
        <w:pStyle w:val="FirstParagraph"/>
        <w:jc w:val="both"/>
        <w:rPr>
          <w:sz w:val="21"/>
          <w:szCs w:val="21"/>
        </w:rPr>
      </w:pPr>
      <w:r w:rsidRPr="002844B1">
        <w:rPr>
          <w:sz w:val="21"/>
          <w:szCs w:val="21"/>
        </w:rPr>
        <w:t>avec :</w:t>
      </w:r>
    </w:p>
    <w:p w14:paraId="2A183C8E" w14:textId="77777777" w:rsidR="005B279D" w:rsidRPr="002844B1" w:rsidRDefault="00000000" w:rsidP="00A92406">
      <w:pPr>
        <w:numPr>
          <w:ilvl w:val="0"/>
          <w:numId w:val="11"/>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a</m:t>
            </m:r>
          </m:sub>
        </m:sSub>
      </m:oMath>
      <w:r w:rsidRPr="002844B1">
        <w:rPr>
          <w:sz w:val="21"/>
          <w:szCs w:val="21"/>
        </w:rPr>
        <w:t xml:space="preserve"> : Le taux actuariel.</w:t>
      </w:r>
    </w:p>
    <w:p w14:paraId="7ED7D7EB" w14:textId="77777777" w:rsidR="005B279D" w:rsidRPr="002844B1" w:rsidRDefault="00000000" w:rsidP="00A92406">
      <w:pPr>
        <w:numPr>
          <w:ilvl w:val="0"/>
          <w:numId w:val="11"/>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m</m:t>
            </m:r>
          </m:sub>
        </m:sSub>
      </m:oMath>
      <w:r w:rsidRPr="002844B1">
        <w:rPr>
          <w:sz w:val="21"/>
          <w:szCs w:val="21"/>
        </w:rPr>
        <w:t xml:space="preserve"> : Le taux monétaire.</w:t>
      </w:r>
    </w:p>
    <w:p w14:paraId="39834563" w14:textId="77777777" w:rsidR="005B279D" w:rsidRPr="002844B1" w:rsidRDefault="00000000" w:rsidP="00A92406">
      <w:pPr>
        <w:numPr>
          <w:ilvl w:val="0"/>
          <w:numId w:val="11"/>
        </w:numPr>
        <w:jc w:val="both"/>
        <w:rPr>
          <w:sz w:val="21"/>
          <w:szCs w:val="21"/>
        </w:rPr>
      </w:pPr>
      <m:oMath>
        <m:r>
          <w:rPr>
            <w:rFonts w:ascii="Cambria Math" w:hAnsi="Cambria Math"/>
            <w:sz w:val="21"/>
            <w:szCs w:val="21"/>
          </w:rPr>
          <m:t>n</m:t>
        </m:r>
      </m:oMath>
      <w:r w:rsidRPr="002844B1">
        <w:rPr>
          <w:sz w:val="21"/>
          <w:szCs w:val="21"/>
        </w:rPr>
        <w:t xml:space="preserve"> : Le nombre de jours entre la date de valeur et la date d’échéance.</w:t>
      </w:r>
    </w:p>
    <w:p w14:paraId="7C09B9E8" w14:textId="77777777" w:rsidR="005B279D" w:rsidRPr="002844B1" w:rsidRDefault="00000000" w:rsidP="00A92406">
      <w:pPr>
        <w:numPr>
          <w:ilvl w:val="0"/>
          <w:numId w:val="11"/>
        </w:numPr>
        <w:jc w:val="both"/>
        <w:rPr>
          <w:sz w:val="21"/>
          <w:szCs w:val="21"/>
        </w:rPr>
      </w:pPr>
      <m:oMath>
        <m:f>
          <m:fPr>
            <m:ctrlPr>
              <w:rPr>
                <w:rFonts w:ascii="Cambria Math" w:hAnsi="Cambria Math"/>
                <w:sz w:val="21"/>
                <w:szCs w:val="21"/>
              </w:rPr>
            </m:ctrlPr>
          </m:fPr>
          <m:num>
            <m:r>
              <w:rPr>
                <w:rFonts w:ascii="Cambria Math" w:hAnsi="Cambria Math"/>
                <w:sz w:val="21"/>
                <w:szCs w:val="21"/>
              </w:rPr>
              <m:t>365</m:t>
            </m:r>
          </m:num>
          <m:den>
            <m:r>
              <w:rPr>
                <w:rFonts w:ascii="Cambria Math" w:hAnsi="Cambria Math"/>
                <w:sz w:val="21"/>
                <w:szCs w:val="21"/>
              </w:rPr>
              <m:t>n</m:t>
            </m:r>
          </m:den>
        </m:f>
      </m:oMath>
      <w:r w:rsidRPr="002844B1">
        <w:rPr>
          <w:sz w:val="21"/>
          <w:szCs w:val="21"/>
        </w:rPr>
        <w:t xml:space="preserve"> : La maturité.</w:t>
      </w:r>
    </w:p>
    <w:p w14:paraId="1C2DFC69" w14:textId="77777777" w:rsidR="005B279D" w:rsidRPr="002844B1" w:rsidRDefault="00000000" w:rsidP="00A92406">
      <w:pPr>
        <w:pStyle w:val="FirstParagraph"/>
        <w:jc w:val="both"/>
        <w:rPr>
          <w:sz w:val="21"/>
          <w:szCs w:val="21"/>
        </w:rPr>
      </w:pPr>
      <w:r w:rsidRPr="002844B1">
        <w:rPr>
          <w:sz w:val="21"/>
          <w:szCs w:val="21"/>
        </w:rPr>
        <w:t>Après l’application de cette formule sur Les données de marché marocain (publiées par la BAM), nous avons obtenu les résultats cités dans le tableau suivant :</w:t>
      </w:r>
    </w:p>
    <w:p w14:paraId="2B38F6D4" w14:textId="77777777" w:rsidR="005B279D" w:rsidRPr="002844B1" w:rsidRDefault="005B279D">
      <w:pPr>
        <w:pStyle w:val="TableCaption"/>
      </w:pPr>
      <w:bookmarkStart w:id="22" w:name="tbl-taux_act"/>
    </w:p>
    <w:p w14:paraId="4361DCB6" w14:textId="77777777" w:rsidR="00A92406" w:rsidRPr="002844B1" w:rsidRDefault="00A92406" w:rsidP="00A92406">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3</w:t>
      </w:r>
      <w:r w:rsidRPr="002844B1">
        <w:fldChar w:fldCharType="end"/>
      </w:r>
      <w:r w:rsidRPr="002844B1">
        <w:t>: Conversion du taux monétaire en taux actuariel</w:t>
      </w:r>
    </w:p>
    <w:tbl>
      <w:tblPr>
        <w:tblStyle w:val="TableauGrille4-Accentuation2"/>
        <w:tblW w:w="0" w:type="auto"/>
        <w:jc w:val="center"/>
        <w:tblLook w:val="0020" w:firstRow="1" w:lastRow="0" w:firstColumn="0" w:lastColumn="0" w:noHBand="0" w:noVBand="0"/>
      </w:tblPr>
      <w:tblGrid>
        <w:gridCol w:w="1008"/>
        <w:gridCol w:w="1924"/>
      </w:tblGrid>
      <w:tr w:rsidR="00A92406" w:rsidRPr="002844B1"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2844B1" w:rsidRDefault="00A92406" w:rsidP="00A92406">
            <w:pPr>
              <w:pStyle w:val="Compact"/>
            </w:pPr>
            <w:r w:rsidRPr="002844B1">
              <w:t>Maturité</w:t>
            </w:r>
          </w:p>
        </w:tc>
        <w:tc>
          <w:tcPr>
            <w:tcW w:w="0" w:type="auto"/>
          </w:tcPr>
          <w:p w14:paraId="37D750BB" w14:textId="77777777"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actuariel (%)</w:t>
            </w:r>
          </w:p>
        </w:tc>
      </w:tr>
      <w:tr w:rsidR="00A92406" w:rsidRPr="002844B1"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2844B1" w:rsidRDefault="00A92406">
            <w:pPr>
              <w:pStyle w:val="Compact"/>
              <w:jc w:val="right"/>
            </w:pPr>
            <w:r w:rsidRPr="002844B1">
              <w:t>0.039</w:t>
            </w:r>
          </w:p>
        </w:tc>
        <w:tc>
          <w:tcPr>
            <w:tcW w:w="0" w:type="auto"/>
          </w:tcPr>
          <w:p w14:paraId="593FC0E3"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3,032%</w:t>
            </w:r>
          </w:p>
        </w:tc>
      </w:tr>
      <w:tr w:rsidR="00A92406" w:rsidRPr="002844B1"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2844B1" w:rsidRDefault="00A92406">
            <w:pPr>
              <w:pStyle w:val="Compact"/>
              <w:jc w:val="right"/>
            </w:pPr>
            <w:r w:rsidRPr="002844B1">
              <w:t>0.067</w:t>
            </w:r>
          </w:p>
        </w:tc>
        <w:tc>
          <w:tcPr>
            <w:tcW w:w="0" w:type="auto"/>
          </w:tcPr>
          <w:p w14:paraId="15797AF7"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3,012%</w:t>
            </w:r>
          </w:p>
        </w:tc>
      </w:tr>
      <w:tr w:rsidR="00A92406" w:rsidRPr="002844B1"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2844B1" w:rsidRDefault="00A92406">
            <w:pPr>
              <w:pStyle w:val="Compact"/>
              <w:jc w:val="right"/>
            </w:pPr>
            <w:r w:rsidRPr="002844B1">
              <w:t>0.183</w:t>
            </w:r>
          </w:p>
        </w:tc>
        <w:tc>
          <w:tcPr>
            <w:tcW w:w="0" w:type="auto"/>
          </w:tcPr>
          <w:p w14:paraId="58E0BB2C"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3,02%</w:t>
            </w:r>
          </w:p>
        </w:tc>
      </w:tr>
      <w:tr w:rsidR="00A92406" w:rsidRPr="002844B1"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2844B1" w:rsidRDefault="00A92406">
            <w:pPr>
              <w:pStyle w:val="Compact"/>
              <w:jc w:val="right"/>
            </w:pPr>
            <w:r w:rsidRPr="002844B1">
              <w:t>0.397</w:t>
            </w:r>
          </w:p>
        </w:tc>
        <w:tc>
          <w:tcPr>
            <w:tcW w:w="0" w:type="auto"/>
          </w:tcPr>
          <w:p w14:paraId="6BE53B43"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3,248%</w:t>
            </w:r>
          </w:p>
        </w:tc>
      </w:tr>
      <w:tr w:rsidR="00A92406" w:rsidRPr="002844B1"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2844B1" w:rsidRDefault="00A92406">
            <w:pPr>
              <w:pStyle w:val="Compact"/>
              <w:jc w:val="right"/>
            </w:pPr>
            <w:r w:rsidRPr="002844B1">
              <w:t>0.475</w:t>
            </w:r>
          </w:p>
        </w:tc>
        <w:tc>
          <w:tcPr>
            <w:tcW w:w="0" w:type="auto"/>
          </w:tcPr>
          <w:p w14:paraId="28D1DD4B"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3,075%</w:t>
            </w:r>
          </w:p>
        </w:tc>
      </w:tr>
      <w:tr w:rsidR="00A92406" w:rsidRPr="002844B1"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2844B1" w:rsidRDefault="00A92406">
            <w:pPr>
              <w:pStyle w:val="Compact"/>
              <w:jc w:val="right"/>
            </w:pPr>
            <w:r w:rsidRPr="002844B1">
              <w:t>0.553</w:t>
            </w:r>
          </w:p>
        </w:tc>
        <w:tc>
          <w:tcPr>
            <w:tcW w:w="0" w:type="auto"/>
          </w:tcPr>
          <w:p w14:paraId="19CBC0DC"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3,065%</w:t>
            </w:r>
          </w:p>
        </w:tc>
      </w:tr>
      <w:tr w:rsidR="00A92406" w:rsidRPr="002844B1"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2844B1" w:rsidRDefault="00A92406">
            <w:pPr>
              <w:pStyle w:val="Compact"/>
              <w:jc w:val="right"/>
            </w:pPr>
            <w:r w:rsidRPr="002844B1">
              <w:t>0.606</w:t>
            </w:r>
          </w:p>
        </w:tc>
        <w:tc>
          <w:tcPr>
            <w:tcW w:w="0" w:type="auto"/>
          </w:tcPr>
          <w:p w14:paraId="51590084"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3,077%</w:t>
            </w:r>
          </w:p>
        </w:tc>
      </w:tr>
      <w:tr w:rsidR="00A92406" w:rsidRPr="002844B1"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2844B1" w:rsidRDefault="00A92406">
            <w:pPr>
              <w:pStyle w:val="Compact"/>
              <w:jc w:val="right"/>
            </w:pPr>
            <w:r w:rsidRPr="002844B1">
              <w:lastRenderedPageBreak/>
              <w:t>0.708</w:t>
            </w:r>
          </w:p>
        </w:tc>
        <w:tc>
          <w:tcPr>
            <w:tcW w:w="0" w:type="auto"/>
          </w:tcPr>
          <w:p w14:paraId="42FFE3F3"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3,102%</w:t>
            </w:r>
          </w:p>
        </w:tc>
      </w:tr>
      <w:tr w:rsidR="00A92406" w:rsidRPr="002844B1"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2844B1" w:rsidRDefault="00A92406">
            <w:pPr>
              <w:pStyle w:val="Compact"/>
              <w:jc w:val="right"/>
            </w:pPr>
            <w:r w:rsidRPr="002844B1">
              <w:t>0.806</w:t>
            </w:r>
          </w:p>
        </w:tc>
        <w:tc>
          <w:tcPr>
            <w:tcW w:w="0" w:type="auto"/>
          </w:tcPr>
          <w:p w14:paraId="3469AEE7"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3,184%</w:t>
            </w:r>
          </w:p>
        </w:tc>
      </w:tr>
      <w:tr w:rsidR="00A92406" w:rsidRPr="002844B1"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2844B1" w:rsidRDefault="00A92406">
            <w:pPr>
              <w:pStyle w:val="Compact"/>
              <w:jc w:val="right"/>
            </w:pPr>
            <w:r w:rsidRPr="002844B1">
              <w:t>1.058</w:t>
            </w:r>
          </w:p>
        </w:tc>
        <w:tc>
          <w:tcPr>
            <w:tcW w:w="0" w:type="auto"/>
          </w:tcPr>
          <w:p w14:paraId="29FC55EF"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2,967%</w:t>
            </w:r>
          </w:p>
        </w:tc>
      </w:tr>
      <w:tr w:rsidR="00A92406" w:rsidRPr="002844B1"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2844B1" w:rsidRDefault="00A92406">
            <w:pPr>
              <w:pStyle w:val="Compact"/>
              <w:jc w:val="right"/>
            </w:pPr>
            <w:r w:rsidRPr="002844B1">
              <w:t>1.233</w:t>
            </w:r>
          </w:p>
        </w:tc>
        <w:tc>
          <w:tcPr>
            <w:tcW w:w="0" w:type="auto"/>
          </w:tcPr>
          <w:p w14:paraId="75627AF4"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2,987%</w:t>
            </w:r>
          </w:p>
        </w:tc>
      </w:tr>
      <w:tr w:rsidR="00A92406" w:rsidRPr="002844B1"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2844B1" w:rsidRDefault="00A92406">
            <w:pPr>
              <w:pStyle w:val="Compact"/>
              <w:jc w:val="right"/>
            </w:pPr>
            <w:r w:rsidRPr="002844B1">
              <w:t>1.311</w:t>
            </w:r>
          </w:p>
        </w:tc>
        <w:tc>
          <w:tcPr>
            <w:tcW w:w="0" w:type="auto"/>
          </w:tcPr>
          <w:p w14:paraId="3B73BD8C"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2,961%</w:t>
            </w:r>
          </w:p>
        </w:tc>
      </w:tr>
      <w:tr w:rsidR="00A92406" w:rsidRPr="002844B1"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2844B1" w:rsidRDefault="00A92406">
            <w:pPr>
              <w:pStyle w:val="Compact"/>
              <w:jc w:val="right"/>
            </w:pPr>
            <w:r w:rsidRPr="002844B1">
              <w:t>1.486</w:t>
            </w:r>
          </w:p>
        </w:tc>
        <w:tc>
          <w:tcPr>
            <w:tcW w:w="0" w:type="auto"/>
          </w:tcPr>
          <w:p w14:paraId="512559C3"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2,991%</w:t>
            </w:r>
          </w:p>
        </w:tc>
      </w:tr>
      <w:tr w:rsidR="00A92406" w:rsidRPr="002844B1"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2844B1" w:rsidRDefault="00A92406">
            <w:pPr>
              <w:pStyle w:val="Compact"/>
              <w:jc w:val="right"/>
            </w:pPr>
            <w:r w:rsidRPr="002844B1">
              <w:t>1.564</w:t>
            </w:r>
          </w:p>
        </w:tc>
        <w:tc>
          <w:tcPr>
            <w:tcW w:w="0" w:type="auto"/>
          </w:tcPr>
          <w:p w14:paraId="2D5F132C"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2,989%</w:t>
            </w:r>
          </w:p>
        </w:tc>
      </w:tr>
      <w:tr w:rsidR="00A92406" w:rsidRPr="002844B1"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2844B1" w:rsidRDefault="00A92406">
            <w:pPr>
              <w:pStyle w:val="Compact"/>
              <w:jc w:val="right"/>
            </w:pPr>
            <w:r w:rsidRPr="002844B1">
              <w:t>1.739</w:t>
            </w:r>
          </w:p>
        </w:tc>
        <w:tc>
          <w:tcPr>
            <w:tcW w:w="0" w:type="auto"/>
          </w:tcPr>
          <w:p w14:paraId="7125AFD8"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3,05%</w:t>
            </w:r>
          </w:p>
        </w:tc>
      </w:tr>
      <w:tr w:rsidR="00A92406" w:rsidRPr="002844B1"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2844B1" w:rsidRDefault="00A92406">
            <w:pPr>
              <w:pStyle w:val="Compact"/>
              <w:jc w:val="right"/>
            </w:pPr>
            <w:r w:rsidRPr="002844B1">
              <w:t>2.847</w:t>
            </w:r>
          </w:p>
        </w:tc>
        <w:tc>
          <w:tcPr>
            <w:tcW w:w="0" w:type="auto"/>
          </w:tcPr>
          <w:p w14:paraId="0198D36F"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2,98%</w:t>
            </w:r>
          </w:p>
        </w:tc>
      </w:tr>
      <w:tr w:rsidR="00A92406" w:rsidRPr="002844B1"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2844B1" w:rsidRDefault="00A92406">
            <w:pPr>
              <w:pStyle w:val="Compact"/>
              <w:jc w:val="right"/>
            </w:pPr>
            <w:r w:rsidRPr="002844B1">
              <w:t>3.353</w:t>
            </w:r>
          </w:p>
        </w:tc>
        <w:tc>
          <w:tcPr>
            <w:tcW w:w="0" w:type="auto"/>
          </w:tcPr>
          <w:p w14:paraId="1AE4699D"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2,941%</w:t>
            </w:r>
          </w:p>
        </w:tc>
      </w:tr>
      <w:tr w:rsidR="00A92406" w:rsidRPr="002844B1"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2844B1" w:rsidRDefault="00A92406">
            <w:pPr>
              <w:pStyle w:val="Compact"/>
              <w:jc w:val="right"/>
            </w:pPr>
            <w:r w:rsidRPr="002844B1">
              <w:t>6.386</w:t>
            </w:r>
          </w:p>
        </w:tc>
        <w:tc>
          <w:tcPr>
            <w:tcW w:w="0" w:type="auto"/>
          </w:tcPr>
          <w:p w14:paraId="1A2BCAF6"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3,003%</w:t>
            </w:r>
          </w:p>
        </w:tc>
      </w:tr>
      <w:tr w:rsidR="00A92406" w:rsidRPr="002844B1"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2844B1" w:rsidRDefault="00A92406">
            <w:pPr>
              <w:pStyle w:val="Compact"/>
              <w:jc w:val="right"/>
            </w:pPr>
            <w:r w:rsidRPr="002844B1">
              <w:t>6.561</w:t>
            </w:r>
          </w:p>
        </w:tc>
        <w:tc>
          <w:tcPr>
            <w:tcW w:w="0" w:type="auto"/>
          </w:tcPr>
          <w:p w14:paraId="40D41B6C"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3,011%</w:t>
            </w:r>
          </w:p>
        </w:tc>
      </w:tr>
      <w:tr w:rsidR="00A92406" w:rsidRPr="002844B1"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2844B1" w:rsidRDefault="00A92406">
            <w:pPr>
              <w:pStyle w:val="Compact"/>
              <w:jc w:val="right"/>
            </w:pPr>
            <w:r w:rsidRPr="002844B1">
              <w:t>8.583</w:t>
            </w:r>
          </w:p>
        </w:tc>
        <w:tc>
          <w:tcPr>
            <w:tcW w:w="0" w:type="auto"/>
          </w:tcPr>
          <w:p w14:paraId="42AE7E51"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3,126%</w:t>
            </w:r>
          </w:p>
        </w:tc>
      </w:tr>
      <w:tr w:rsidR="00A92406" w:rsidRPr="002844B1"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2844B1" w:rsidRDefault="00A92406">
            <w:pPr>
              <w:pStyle w:val="Compact"/>
              <w:jc w:val="right"/>
            </w:pPr>
            <w:r w:rsidRPr="002844B1">
              <w:t>10.703</w:t>
            </w:r>
          </w:p>
        </w:tc>
        <w:tc>
          <w:tcPr>
            <w:tcW w:w="0" w:type="auto"/>
          </w:tcPr>
          <w:p w14:paraId="50BED5E1"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3,211%</w:t>
            </w:r>
          </w:p>
        </w:tc>
      </w:tr>
      <w:tr w:rsidR="00A92406" w:rsidRPr="002844B1"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2844B1" w:rsidRDefault="00A92406">
            <w:pPr>
              <w:pStyle w:val="Compact"/>
              <w:jc w:val="right"/>
            </w:pPr>
            <w:r w:rsidRPr="002844B1">
              <w:t>11.714</w:t>
            </w:r>
          </w:p>
        </w:tc>
        <w:tc>
          <w:tcPr>
            <w:tcW w:w="0" w:type="auto"/>
          </w:tcPr>
          <w:p w14:paraId="6CA23914"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3,346%</w:t>
            </w:r>
          </w:p>
        </w:tc>
      </w:tr>
      <w:tr w:rsidR="00A92406" w:rsidRPr="002844B1"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2844B1" w:rsidRDefault="00A92406">
            <w:pPr>
              <w:pStyle w:val="Compact"/>
              <w:jc w:val="right"/>
            </w:pPr>
            <w:r w:rsidRPr="002844B1">
              <w:t>12.725</w:t>
            </w:r>
          </w:p>
        </w:tc>
        <w:tc>
          <w:tcPr>
            <w:tcW w:w="0" w:type="auto"/>
          </w:tcPr>
          <w:p w14:paraId="0CCDAC0C"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3,279%</w:t>
            </w:r>
          </w:p>
        </w:tc>
      </w:tr>
      <w:tr w:rsidR="00A92406" w:rsidRPr="002844B1"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2844B1" w:rsidRDefault="00A92406">
            <w:pPr>
              <w:pStyle w:val="Compact"/>
              <w:jc w:val="right"/>
            </w:pPr>
            <w:r w:rsidRPr="002844B1">
              <w:t>13.833</w:t>
            </w:r>
          </w:p>
        </w:tc>
        <w:tc>
          <w:tcPr>
            <w:tcW w:w="0" w:type="auto"/>
          </w:tcPr>
          <w:p w14:paraId="2AB619A0"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3,374%</w:t>
            </w:r>
          </w:p>
        </w:tc>
      </w:tr>
      <w:tr w:rsidR="00A92406" w:rsidRPr="002844B1"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2844B1" w:rsidRDefault="00A92406">
            <w:pPr>
              <w:pStyle w:val="Compact"/>
              <w:jc w:val="right"/>
            </w:pPr>
            <w:r w:rsidRPr="002844B1">
              <w:t>15.856</w:t>
            </w:r>
          </w:p>
        </w:tc>
        <w:tc>
          <w:tcPr>
            <w:tcW w:w="0" w:type="auto"/>
          </w:tcPr>
          <w:p w14:paraId="49A1475A"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3,433%</w:t>
            </w:r>
          </w:p>
        </w:tc>
      </w:tr>
      <w:tr w:rsidR="00A92406" w:rsidRPr="002844B1"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2844B1" w:rsidRDefault="00A92406">
            <w:pPr>
              <w:pStyle w:val="Compact"/>
              <w:jc w:val="right"/>
            </w:pPr>
            <w:r w:rsidRPr="002844B1">
              <w:t>17.547</w:t>
            </w:r>
          </w:p>
        </w:tc>
        <w:tc>
          <w:tcPr>
            <w:tcW w:w="0" w:type="auto"/>
          </w:tcPr>
          <w:p w14:paraId="6C87FD20"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3,488%</w:t>
            </w:r>
          </w:p>
        </w:tc>
      </w:tr>
      <w:tr w:rsidR="00A92406" w:rsidRPr="002844B1"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2844B1" w:rsidRDefault="00A92406">
            <w:pPr>
              <w:pStyle w:val="Compact"/>
              <w:jc w:val="right"/>
            </w:pPr>
            <w:r w:rsidRPr="002844B1">
              <w:t>23.478</w:t>
            </w:r>
          </w:p>
        </w:tc>
        <w:tc>
          <w:tcPr>
            <w:tcW w:w="0" w:type="auto"/>
          </w:tcPr>
          <w:p w14:paraId="68A3BFB6"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3,614%</w:t>
            </w:r>
          </w:p>
        </w:tc>
      </w:tr>
      <w:tr w:rsidR="00A92406" w:rsidRPr="002844B1"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2844B1" w:rsidRDefault="00A92406">
            <w:pPr>
              <w:pStyle w:val="Compact"/>
              <w:jc w:val="right"/>
            </w:pPr>
            <w:r w:rsidRPr="002844B1">
              <w:t>27.522</w:t>
            </w:r>
          </w:p>
        </w:tc>
        <w:tc>
          <w:tcPr>
            <w:tcW w:w="0" w:type="auto"/>
          </w:tcPr>
          <w:p w14:paraId="630F0D16"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3,789%</w:t>
            </w:r>
          </w:p>
        </w:tc>
      </w:tr>
      <w:tr w:rsidR="00A92406" w:rsidRPr="002844B1"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2844B1" w:rsidRDefault="00A92406">
            <w:pPr>
              <w:pStyle w:val="Compact"/>
              <w:jc w:val="right"/>
            </w:pPr>
            <w:r w:rsidRPr="002844B1">
              <w:t>28.553</w:t>
            </w:r>
          </w:p>
        </w:tc>
        <w:tc>
          <w:tcPr>
            <w:tcW w:w="0" w:type="auto"/>
          </w:tcPr>
          <w:p w14:paraId="57BBA711"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3,612%</w:t>
            </w:r>
          </w:p>
        </w:tc>
      </w:tr>
    </w:tbl>
    <w:p w14:paraId="406A411B" w14:textId="77777777" w:rsidR="00A92406" w:rsidRPr="002844B1" w:rsidRDefault="00A92406" w:rsidP="00A92406">
      <w:pPr>
        <w:pStyle w:val="FirstParagraph"/>
      </w:pPr>
      <w:bookmarkStart w:id="23" w:name="_Toc137651003"/>
      <w:bookmarkStart w:id="24" w:name="X96b896b92b42645ba88a707007c4252bf9e5cd7"/>
      <w:bookmarkEnd w:id="20"/>
      <w:bookmarkEnd w:id="22"/>
    </w:p>
    <w:p w14:paraId="47507D8D" w14:textId="77777777" w:rsidR="00A92406" w:rsidRPr="002844B1" w:rsidRDefault="00A92406" w:rsidP="00A92406">
      <w:pPr>
        <w:pStyle w:val="Corpsdetexte"/>
      </w:pPr>
    </w:p>
    <w:p w14:paraId="75ED74C5" w14:textId="77777777" w:rsidR="005B279D" w:rsidRPr="002844B1" w:rsidRDefault="00000000" w:rsidP="00A92406">
      <w:pPr>
        <w:pStyle w:val="Titre3"/>
        <w:ind w:left="0"/>
      </w:pPr>
      <w:r w:rsidRPr="002844B1">
        <w:t>Interpolation linéaire de la courbe des taux actuariels</w:t>
      </w:r>
      <w:bookmarkEnd w:id="23"/>
    </w:p>
    <w:p w14:paraId="31A58EA5" w14:textId="77777777" w:rsidR="005B279D" w:rsidRPr="002844B1" w:rsidRDefault="00000000" w:rsidP="00A92406">
      <w:pPr>
        <w:pStyle w:val="FirstParagraph"/>
        <w:jc w:val="both"/>
        <w:rPr>
          <w:sz w:val="21"/>
          <w:szCs w:val="21"/>
        </w:rPr>
      </w:pPr>
      <w:r w:rsidRPr="002844B1">
        <w:rPr>
          <w:sz w:val="21"/>
          <w:szCs w:val="21"/>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7777777" w:rsidR="005B279D" w:rsidRPr="002844B1" w:rsidRDefault="00000000" w:rsidP="00A92406">
      <w:pPr>
        <w:pStyle w:val="Corpsdetexte"/>
        <w:jc w:val="both"/>
        <w:rPr>
          <w:sz w:val="21"/>
          <w:szCs w:val="21"/>
        </w:rPr>
      </w:pPr>
      <w:r w:rsidRPr="002844B1">
        <w:rPr>
          <w:sz w:val="21"/>
          <w:szCs w:val="21"/>
        </w:rPr>
        <w:t xml:space="preserve">Cette opération consiste à déterminer le </w:t>
      </w:r>
      <m:oMath>
        <m:r>
          <w:rPr>
            <w:rFonts w:ascii="Cambria Math" w:hAnsi="Cambria Math"/>
            <w:sz w:val="21"/>
            <w:szCs w:val="21"/>
          </w:rPr>
          <m:t>DPL</m:t>
        </m:r>
      </m:oMath>
      <w:r w:rsidRPr="002844B1">
        <w:rPr>
          <w:sz w:val="21"/>
          <w:szCs w:val="21"/>
        </w:rPr>
        <w:t xml:space="preserve"> qui correspond au dernier point liquide. Il est déterminé de sorte que le volume cumulé des obligations dont les échéances sont supérieures au DPL et inférieur à </w:t>
      </w:r>
      <m:oMath>
        <m:r>
          <w:rPr>
            <w:rFonts w:ascii="Cambria Math" w:hAnsi="Cambria Math"/>
            <w:sz w:val="21"/>
            <w:szCs w:val="21"/>
          </w:rPr>
          <m:t>6%</m:t>
        </m:r>
      </m:oMath>
      <w:r w:rsidRPr="002844B1">
        <w:rPr>
          <w:sz w:val="21"/>
          <w:szCs w:val="21"/>
        </w:rPr>
        <w:t xml:space="preserve"> du volume total des transactions prises en compte pour la construction de la courbe des taux zéro-coupon. Il correspond aussi à dernière maturité observable.</w:t>
      </w:r>
    </w:p>
    <w:p w14:paraId="32A96D00" w14:textId="77777777" w:rsidR="005B279D" w:rsidRPr="002844B1" w:rsidRDefault="00000000" w:rsidP="00A92406">
      <w:pPr>
        <w:pStyle w:val="Corpsdetexte"/>
        <w:jc w:val="both"/>
        <w:rPr>
          <w:sz w:val="21"/>
          <w:szCs w:val="21"/>
        </w:rPr>
      </w:pPr>
      <w:r w:rsidRPr="002844B1">
        <w:rPr>
          <w:sz w:val="21"/>
          <w:szCs w:val="21"/>
        </w:rPr>
        <w:t xml:space="preserve">La formule d’interpolation pour toute maturité </w:t>
      </w:r>
      <m:oMath>
        <m:r>
          <w:rPr>
            <w:rFonts w:ascii="Cambria Math" w:hAnsi="Cambria Math"/>
            <w:sz w:val="21"/>
            <w:szCs w:val="21"/>
          </w:rPr>
          <m:t>j</m:t>
        </m:r>
      </m:oMath>
      <w:r w:rsidRPr="002844B1">
        <w:rPr>
          <w:sz w:val="21"/>
          <w:szCs w:val="21"/>
        </w:rPr>
        <w:t xml:space="preserve"> allant de </w:t>
      </w:r>
      <m:oMath>
        <m:r>
          <w:rPr>
            <w:rFonts w:ascii="Cambria Math" w:hAnsi="Cambria Math"/>
            <w:sz w:val="21"/>
            <w:szCs w:val="21"/>
          </w:rPr>
          <m:t>1,2,…,DPL</m:t>
        </m:r>
      </m:oMath>
      <w:r w:rsidRPr="002844B1">
        <w:rPr>
          <w:sz w:val="21"/>
          <w:szCs w:val="21"/>
        </w:rPr>
        <w:t xml:space="preserve"> est la suivante :</w:t>
      </w:r>
    </w:p>
    <w:bookmarkStart w:id="25" w:name="eq-dpl"/>
    <w:p w14:paraId="28C774F0" w14:textId="77777777" w:rsidR="005B279D" w:rsidRPr="002844B1" w:rsidRDefault="00000000" w:rsidP="00A92406">
      <w:pPr>
        <w:pStyle w:val="Corpsdetexte"/>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num>
            <m:den>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m:t>
                  </m:r>
                </m:sub>
              </m:sSub>
            </m:den>
          </m:f>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j-</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m:t>
              </m:r>
            </m:e>
          </m:d>
        </m:oMath>
      </m:oMathPara>
      <w:bookmarkEnd w:id="25"/>
    </w:p>
    <w:p w14:paraId="06DDF029" w14:textId="77777777" w:rsidR="005B279D" w:rsidRPr="002844B1" w:rsidRDefault="00000000" w:rsidP="00A92406">
      <w:pPr>
        <w:pStyle w:val="FirstParagraph"/>
        <w:jc w:val="both"/>
        <w:rPr>
          <w:sz w:val="21"/>
          <w:szCs w:val="21"/>
        </w:rPr>
      </w:pPr>
      <w:r w:rsidRPr="002844B1">
        <w:rPr>
          <w:sz w:val="21"/>
          <w:szCs w:val="21"/>
        </w:rPr>
        <w:t>avec :</w:t>
      </w:r>
    </w:p>
    <w:p w14:paraId="0B5307A0" w14:textId="77777777" w:rsidR="005B279D" w:rsidRPr="002844B1" w:rsidRDefault="00000000" w:rsidP="00A92406">
      <w:pPr>
        <w:pStyle w:val="Compact"/>
        <w:numPr>
          <w:ilvl w:val="0"/>
          <w:numId w:val="12"/>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oMath>
      <w:r w:rsidRPr="002844B1">
        <w:rPr>
          <w:sz w:val="21"/>
          <w:szCs w:val="21"/>
        </w:rPr>
        <w:t xml:space="preserve"> : Taux actuariels de maturité pleine j compris entre les maturités n_i et n_(i+1),</w:t>
      </w:r>
    </w:p>
    <w:p w14:paraId="0B58377B" w14:textId="77777777" w:rsidR="005B279D" w:rsidRPr="002844B1" w:rsidRDefault="00000000" w:rsidP="00A92406">
      <w:pPr>
        <w:pStyle w:val="Compact"/>
        <w:numPr>
          <w:ilvl w:val="0"/>
          <w:numId w:val="12"/>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Pr="002844B1">
        <w:rPr>
          <w:sz w:val="21"/>
          <w:szCs w:val="21"/>
        </w:rPr>
        <w:t xml:space="preserve"> : Taux actuariels de maturités n_i.</w:t>
      </w:r>
    </w:p>
    <w:p w14:paraId="52551F8E" w14:textId="77777777" w:rsidR="005B279D" w:rsidRPr="002844B1" w:rsidRDefault="005B279D">
      <w:pPr>
        <w:pStyle w:val="TableCaption"/>
      </w:pPr>
      <w:bookmarkStart w:id="26" w:name="tbl-taux_inter"/>
    </w:p>
    <w:p w14:paraId="26A87B6E" w14:textId="77777777" w:rsidR="00A92406" w:rsidRPr="002844B1" w:rsidRDefault="00A92406" w:rsidP="00A92406">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4</w:t>
      </w:r>
      <w:r w:rsidRPr="002844B1">
        <w:fldChar w:fldCharType="end"/>
      </w:r>
      <w:r w:rsidRPr="002844B1">
        <w:t>: Interpolation des taux actuariels pour avoir des taux de maturités pleines</w:t>
      </w:r>
    </w:p>
    <w:tbl>
      <w:tblPr>
        <w:tblStyle w:val="TableauGrille4-Accentuation2"/>
        <w:tblW w:w="0" w:type="auto"/>
        <w:jc w:val="center"/>
        <w:tblLook w:val="0020" w:firstRow="1" w:lastRow="0" w:firstColumn="0" w:lastColumn="0" w:noHBand="0" w:noVBand="0"/>
      </w:tblPr>
      <w:tblGrid>
        <w:gridCol w:w="1008"/>
        <w:gridCol w:w="1924"/>
      </w:tblGrid>
      <w:tr w:rsidR="00A92406" w:rsidRPr="002844B1"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2844B1" w:rsidRDefault="00A92406">
            <w:pPr>
              <w:pStyle w:val="Compact"/>
              <w:jc w:val="right"/>
            </w:pPr>
            <w:r w:rsidRPr="002844B1">
              <w:t>Maturité</w:t>
            </w:r>
          </w:p>
        </w:tc>
        <w:tc>
          <w:tcPr>
            <w:tcW w:w="0" w:type="auto"/>
          </w:tcPr>
          <w:p w14:paraId="4EF3DBE4" w14:textId="77777777"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actuariel (%)</w:t>
            </w:r>
          </w:p>
        </w:tc>
      </w:tr>
      <w:tr w:rsidR="00A92406" w:rsidRPr="002844B1"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2844B1" w:rsidRDefault="00A92406">
            <w:pPr>
              <w:pStyle w:val="Compact"/>
              <w:jc w:val="right"/>
            </w:pPr>
            <w:r w:rsidRPr="002844B1">
              <w:t>1</w:t>
            </w:r>
          </w:p>
        </w:tc>
        <w:tc>
          <w:tcPr>
            <w:tcW w:w="0" w:type="auto"/>
          </w:tcPr>
          <w:p w14:paraId="12B93658"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3,017%</w:t>
            </w:r>
          </w:p>
        </w:tc>
      </w:tr>
      <w:tr w:rsidR="00A92406" w:rsidRPr="002844B1"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2844B1" w:rsidRDefault="00A92406">
            <w:pPr>
              <w:pStyle w:val="Compact"/>
              <w:jc w:val="right"/>
            </w:pPr>
            <w:r w:rsidRPr="002844B1">
              <w:t>2</w:t>
            </w:r>
          </w:p>
        </w:tc>
        <w:tc>
          <w:tcPr>
            <w:tcW w:w="0" w:type="auto"/>
          </w:tcPr>
          <w:p w14:paraId="2D931951"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3,034%</w:t>
            </w:r>
          </w:p>
        </w:tc>
      </w:tr>
      <w:tr w:rsidR="00A92406" w:rsidRPr="002844B1"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2844B1" w:rsidRDefault="00A92406">
            <w:pPr>
              <w:pStyle w:val="Compact"/>
              <w:jc w:val="right"/>
            </w:pPr>
            <w:r w:rsidRPr="002844B1">
              <w:t>3</w:t>
            </w:r>
          </w:p>
        </w:tc>
        <w:tc>
          <w:tcPr>
            <w:tcW w:w="0" w:type="auto"/>
          </w:tcPr>
          <w:p w14:paraId="24A762F7"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2,968%</w:t>
            </w:r>
          </w:p>
        </w:tc>
      </w:tr>
      <w:tr w:rsidR="00A92406" w:rsidRPr="002844B1"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2844B1" w:rsidRDefault="00A92406">
            <w:pPr>
              <w:pStyle w:val="Compact"/>
              <w:jc w:val="right"/>
            </w:pPr>
            <w:r w:rsidRPr="002844B1">
              <w:t>4</w:t>
            </w:r>
          </w:p>
        </w:tc>
        <w:tc>
          <w:tcPr>
            <w:tcW w:w="0" w:type="auto"/>
          </w:tcPr>
          <w:p w14:paraId="52BFD7ED"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2,954%</w:t>
            </w:r>
          </w:p>
        </w:tc>
      </w:tr>
      <w:tr w:rsidR="00A92406" w:rsidRPr="002844B1"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2844B1" w:rsidRDefault="00A92406">
            <w:pPr>
              <w:pStyle w:val="Compact"/>
              <w:jc w:val="right"/>
            </w:pPr>
            <w:r w:rsidRPr="002844B1">
              <w:t>5</w:t>
            </w:r>
          </w:p>
        </w:tc>
        <w:tc>
          <w:tcPr>
            <w:tcW w:w="0" w:type="auto"/>
          </w:tcPr>
          <w:p w14:paraId="25407963"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2,975%</w:t>
            </w:r>
          </w:p>
        </w:tc>
      </w:tr>
      <w:tr w:rsidR="00A92406" w:rsidRPr="002844B1"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2844B1" w:rsidRDefault="00A92406">
            <w:pPr>
              <w:pStyle w:val="Compact"/>
              <w:jc w:val="right"/>
            </w:pPr>
            <w:r w:rsidRPr="002844B1">
              <w:t>6</w:t>
            </w:r>
          </w:p>
        </w:tc>
        <w:tc>
          <w:tcPr>
            <w:tcW w:w="0" w:type="auto"/>
          </w:tcPr>
          <w:p w14:paraId="124F7BE0"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2,995%</w:t>
            </w:r>
          </w:p>
        </w:tc>
      </w:tr>
      <w:tr w:rsidR="00A92406" w:rsidRPr="002844B1"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2844B1" w:rsidRDefault="00A92406">
            <w:pPr>
              <w:pStyle w:val="Compact"/>
              <w:jc w:val="right"/>
            </w:pPr>
            <w:r w:rsidRPr="002844B1">
              <w:t>7</w:t>
            </w:r>
          </w:p>
        </w:tc>
        <w:tc>
          <w:tcPr>
            <w:tcW w:w="0" w:type="auto"/>
          </w:tcPr>
          <w:p w14:paraId="25727054"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3,036%</w:t>
            </w:r>
          </w:p>
        </w:tc>
      </w:tr>
      <w:tr w:rsidR="00A92406" w:rsidRPr="002844B1"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2844B1" w:rsidRDefault="00A92406">
            <w:pPr>
              <w:pStyle w:val="Compact"/>
              <w:jc w:val="right"/>
            </w:pPr>
            <w:r w:rsidRPr="002844B1">
              <w:t>8</w:t>
            </w:r>
          </w:p>
        </w:tc>
        <w:tc>
          <w:tcPr>
            <w:tcW w:w="0" w:type="auto"/>
          </w:tcPr>
          <w:p w14:paraId="56E7DEAE"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3,093%</w:t>
            </w:r>
          </w:p>
        </w:tc>
      </w:tr>
      <w:tr w:rsidR="00A92406" w:rsidRPr="002844B1"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2844B1" w:rsidRDefault="00A92406">
            <w:pPr>
              <w:pStyle w:val="Compact"/>
              <w:jc w:val="right"/>
            </w:pPr>
            <w:r w:rsidRPr="002844B1">
              <w:t>9</w:t>
            </w:r>
          </w:p>
        </w:tc>
        <w:tc>
          <w:tcPr>
            <w:tcW w:w="0" w:type="auto"/>
          </w:tcPr>
          <w:p w14:paraId="12DFEED7"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3,143%</w:t>
            </w:r>
          </w:p>
        </w:tc>
      </w:tr>
      <w:tr w:rsidR="00A92406" w:rsidRPr="002844B1"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2844B1" w:rsidRDefault="00A92406">
            <w:pPr>
              <w:pStyle w:val="Compact"/>
              <w:jc w:val="right"/>
            </w:pPr>
            <w:r w:rsidRPr="002844B1">
              <w:t>10</w:t>
            </w:r>
          </w:p>
        </w:tc>
        <w:tc>
          <w:tcPr>
            <w:tcW w:w="0" w:type="auto"/>
          </w:tcPr>
          <w:p w14:paraId="6612E98F"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3,183%</w:t>
            </w:r>
          </w:p>
        </w:tc>
      </w:tr>
      <w:tr w:rsidR="00A92406" w:rsidRPr="002844B1"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2844B1" w:rsidRDefault="00A92406">
            <w:pPr>
              <w:pStyle w:val="Compact"/>
              <w:jc w:val="right"/>
            </w:pPr>
            <w:r w:rsidRPr="002844B1">
              <w:t>11</w:t>
            </w:r>
          </w:p>
        </w:tc>
        <w:tc>
          <w:tcPr>
            <w:tcW w:w="0" w:type="auto"/>
          </w:tcPr>
          <w:p w14:paraId="23B9C0F5"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3,251%</w:t>
            </w:r>
          </w:p>
        </w:tc>
      </w:tr>
      <w:tr w:rsidR="00A92406" w:rsidRPr="002844B1"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2844B1" w:rsidRDefault="00A92406">
            <w:pPr>
              <w:pStyle w:val="Compact"/>
              <w:jc w:val="right"/>
            </w:pPr>
            <w:r w:rsidRPr="002844B1">
              <w:t>12</w:t>
            </w:r>
          </w:p>
        </w:tc>
        <w:tc>
          <w:tcPr>
            <w:tcW w:w="0" w:type="auto"/>
          </w:tcPr>
          <w:p w14:paraId="19234710"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3,327%</w:t>
            </w:r>
          </w:p>
        </w:tc>
      </w:tr>
      <w:tr w:rsidR="00A92406" w:rsidRPr="002844B1"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2844B1" w:rsidRDefault="00A92406">
            <w:pPr>
              <w:pStyle w:val="Compact"/>
              <w:jc w:val="right"/>
            </w:pPr>
            <w:r w:rsidRPr="002844B1">
              <w:t>13</w:t>
            </w:r>
          </w:p>
        </w:tc>
        <w:tc>
          <w:tcPr>
            <w:tcW w:w="0" w:type="auto"/>
          </w:tcPr>
          <w:p w14:paraId="6710364B"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3,303%</w:t>
            </w:r>
          </w:p>
        </w:tc>
      </w:tr>
      <w:tr w:rsidR="00A92406" w:rsidRPr="002844B1"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2844B1" w:rsidRDefault="00A92406">
            <w:pPr>
              <w:pStyle w:val="Compact"/>
              <w:jc w:val="right"/>
            </w:pPr>
            <w:r w:rsidRPr="002844B1">
              <w:t>14</w:t>
            </w:r>
          </w:p>
        </w:tc>
        <w:tc>
          <w:tcPr>
            <w:tcW w:w="0" w:type="auto"/>
          </w:tcPr>
          <w:p w14:paraId="4EF81C00"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3,379%</w:t>
            </w:r>
          </w:p>
        </w:tc>
      </w:tr>
      <w:tr w:rsidR="00A92406" w:rsidRPr="002844B1"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2844B1" w:rsidRDefault="00A92406">
            <w:pPr>
              <w:pStyle w:val="Compact"/>
              <w:jc w:val="right"/>
            </w:pPr>
            <w:r w:rsidRPr="002844B1">
              <w:t>15</w:t>
            </w:r>
          </w:p>
        </w:tc>
        <w:tc>
          <w:tcPr>
            <w:tcW w:w="0" w:type="auto"/>
          </w:tcPr>
          <w:p w14:paraId="40E6DEDA"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3,408%</w:t>
            </w:r>
          </w:p>
        </w:tc>
      </w:tr>
      <w:tr w:rsidR="00A92406" w:rsidRPr="002844B1"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2844B1" w:rsidRDefault="00A92406">
            <w:pPr>
              <w:pStyle w:val="Compact"/>
              <w:jc w:val="right"/>
            </w:pPr>
            <w:r w:rsidRPr="002844B1">
              <w:t>16</w:t>
            </w:r>
          </w:p>
        </w:tc>
        <w:tc>
          <w:tcPr>
            <w:tcW w:w="0" w:type="auto"/>
          </w:tcPr>
          <w:p w14:paraId="24C2ACEA"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3,438%</w:t>
            </w:r>
          </w:p>
        </w:tc>
      </w:tr>
      <w:tr w:rsidR="00A92406" w:rsidRPr="002844B1"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2844B1" w:rsidRDefault="00A92406">
            <w:pPr>
              <w:pStyle w:val="Compact"/>
              <w:jc w:val="right"/>
            </w:pPr>
            <w:r w:rsidRPr="002844B1">
              <w:t>17</w:t>
            </w:r>
          </w:p>
        </w:tc>
        <w:tc>
          <w:tcPr>
            <w:tcW w:w="0" w:type="auto"/>
          </w:tcPr>
          <w:p w14:paraId="658470E8"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3,47%</w:t>
            </w:r>
          </w:p>
        </w:tc>
      </w:tr>
      <w:tr w:rsidR="00A92406" w:rsidRPr="002844B1"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2844B1" w:rsidRDefault="00A92406">
            <w:pPr>
              <w:pStyle w:val="Compact"/>
              <w:jc w:val="right"/>
            </w:pPr>
            <w:r w:rsidRPr="002844B1">
              <w:t>18</w:t>
            </w:r>
          </w:p>
        </w:tc>
        <w:tc>
          <w:tcPr>
            <w:tcW w:w="0" w:type="auto"/>
          </w:tcPr>
          <w:p w14:paraId="36AE3A89"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3,498%</w:t>
            </w:r>
          </w:p>
        </w:tc>
      </w:tr>
      <w:tr w:rsidR="00A92406" w:rsidRPr="002844B1"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2844B1" w:rsidRDefault="00A92406">
            <w:pPr>
              <w:pStyle w:val="Compact"/>
              <w:jc w:val="right"/>
            </w:pPr>
            <w:r w:rsidRPr="002844B1">
              <w:t>19</w:t>
            </w:r>
          </w:p>
        </w:tc>
        <w:tc>
          <w:tcPr>
            <w:tcW w:w="0" w:type="auto"/>
          </w:tcPr>
          <w:p w14:paraId="757816DC"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3,519%</w:t>
            </w:r>
          </w:p>
        </w:tc>
      </w:tr>
      <w:tr w:rsidR="00A92406" w:rsidRPr="002844B1"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2844B1" w:rsidRDefault="00A92406">
            <w:pPr>
              <w:pStyle w:val="Compact"/>
              <w:jc w:val="right"/>
            </w:pPr>
            <w:r w:rsidRPr="002844B1">
              <w:t>20</w:t>
            </w:r>
          </w:p>
        </w:tc>
        <w:tc>
          <w:tcPr>
            <w:tcW w:w="0" w:type="auto"/>
          </w:tcPr>
          <w:p w14:paraId="13AD8167"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3,54%</w:t>
            </w:r>
          </w:p>
        </w:tc>
      </w:tr>
      <w:tr w:rsidR="00A92406" w:rsidRPr="002844B1"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2844B1" w:rsidRDefault="00A92406">
            <w:pPr>
              <w:pStyle w:val="Compact"/>
              <w:jc w:val="right"/>
            </w:pPr>
            <w:r w:rsidRPr="002844B1">
              <w:t>21</w:t>
            </w:r>
          </w:p>
        </w:tc>
        <w:tc>
          <w:tcPr>
            <w:tcW w:w="0" w:type="auto"/>
          </w:tcPr>
          <w:p w14:paraId="18857F50"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3,561%</w:t>
            </w:r>
          </w:p>
        </w:tc>
      </w:tr>
      <w:tr w:rsidR="00A92406" w:rsidRPr="002844B1"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2844B1" w:rsidRDefault="00A92406">
            <w:pPr>
              <w:pStyle w:val="Compact"/>
              <w:jc w:val="right"/>
            </w:pPr>
            <w:r w:rsidRPr="002844B1">
              <w:t>22</w:t>
            </w:r>
          </w:p>
        </w:tc>
        <w:tc>
          <w:tcPr>
            <w:tcW w:w="0" w:type="auto"/>
          </w:tcPr>
          <w:p w14:paraId="418DA6BD"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3,583%</w:t>
            </w:r>
          </w:p>
        </w:tc>
      </w:tr>
      <w:tr w:rsidR="00A92406" w:rsidRPr="002844B1"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2844B1" w:rsidRDefault="00A92406">
            <w:pPr>
              <w:pStyle w:val="Compact"/>
              <w:jc w:val="right"/>
            </w:pPr>
            <w:r w:rsidRPr="002844B1">
              <w:t>23</w:t>
            </w:r>
          </w:p>
        </w:tc>
        <w:tc>
          <w:tcPr>
            <w:tcW w:w="0" w:type="auto"/>
          </w:tcPr>
          <w:p w14:paraId="66ED68E4"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3,604%</w:t>
            </w:r>
          </w:p>
        </w:tc>
      </w:tr>
      <w:tr w:rsidR="00A92406" w:rsidRPr="002844B1"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2844B1" w:rsidRDefault="00A92406">
            <w:pPr>
              <w:pStyle w:val="Compact"/>
              <w:jc w:val="right"/>
            </w:pPr>
            <w:r w:rsidRPr="002844B1">
              <w:t>24</w:t>
            </w:r>
          </w:p>
        </w:tc>
        <w:tc>
          <w:tcPr>
            <w:tcW w:w="0" w:type="auto"/>
          </w:tcPr>
          <w:p w14:paraId="2F2C7E15"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3,637%</w:t>
            </w:r>
          </w:p>
        </w:tc>
      </w:tr>
      <w:tr w:rsidR="00A92406" w:rsidRPr="002844B1"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2844B1" w:rsidRDefault="00A92406">
            <w:pPr>
              <w:pStyle w:val="Compact"/>
              <w:jc w:val="right"/>
            </w:pPr>
            <w:r w:rsidRPr="002844B1">
              <w:t>25</w:t>
            </w:r>
          </w:p>
        </w:tc>
        <w:tc>
          <w:tcPr>
            <w:tcW w:w="0" w:type="auto"/>
          </w:tcPr>
          <w:p w14:paraId="581B82BB"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3,68%</w:t>
            </w:r>
          </w:p>
        </w:tc>
      </w:tr>
      <w:tr w:rsidR="00A92406" w:rsidRPr="002844B1"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2844B1" w:rsidRDefault="00A92406">
            <w:pPr>
              <w:pStyle w:val="Compact"/>
              <w:jc w:val="right"/>
            </w:pPr>
            <w:r w:rsidRPr="002844B1">
              <w:t>26</w:t>
            </w:r>
          </w:p>
        </w:tc>
        <w:tc>
          <w:tcPr>
            <w:tcW w:w="0" w:type="auto"/>
          </w:tcPr>
          <w:p w14:paraId="26813F7E"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3,723%</w:t>
            </w:r>
          </w:p>
        </w:tc>
      </w:tr>
      <w:tr w:rsidR="00A92406" w:rsidRPr="002844B1"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2844B1" w:rsidRDefault="00A92406">
            <w:pPr>
              <w:pStyle w:val="Compact"/>
              <w:jc w:val="right"/>
            </w:pPr>
            <w:r w:rsidRPr="002844B1">
              <w:t>27</w:t>
            </w:r>
          </w:p>
        </w:tc>
        <w:tc>
          <w:tcPr>
            <w:tcW w:w="0" w:type="auto"/>
          </w:tcPr>
          <w:p w14:paraId="243E4ADE"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3,766%</w:t>
            </w:r>
          </w:p>
        </w:tc>
      </w:tr>
      <w:tr w:rsidR="00A92406" w:rsidRPr="002844B1"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2844B1" w:rsidRDefault="00A92406">
            <w:pPr>
              <w:pStyle w:val="Compact"/>
              <w:jc w:val="right"/>
            </w:pPr>
            <w:r w:rsidRPr="002844B1">
              <w:t>28</w:t>
            </w:r>
          </w:p>
        </w:tc>
        <w:tc>
          <w:tcPr>
            <w:tcW w:w="0" w:type="auto"/>
          </w:tcPr>
          <w:p w14:paraId="1838EDA2"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3,707%</w:t>
            </w:r>
          </w:p>
        </w:tc>
      </w:tr>
    </w:tbl>
    <w:p w14:paraId="554378AF" w14:textId="77777777" w:rsidR="00A92406" w:rsidRPr="002844B1" w:rsidRDefault="00A92406" w:rsidP="00A92406">
      <w:pPr>
        <w:pStyle w:val="FirstParagraph"/>
      </w:pPr>
      <w:bookmarkStart w:id="27" w:name="_Toc137651004"/>
      <w:bookmarkStart w:id="28" w:name="la-méthode-de-bootstrap"/>
      <w:bookmarkEnd w:id="24"/>
      <w:bookmarkEnd w:id="26"/>
    </w:p>
    <w:p w14:paraId="1879B6CE" w14:textId="77777777" w:rsidR="00A92406" w:rsidRPr="002844B1" w:rsidRDefault="00A92406" w:rsidP="00A92406">
      <w:pPr>
        <w:pStyle w:val="Corpsdetexte"/>
      </w:pPr>
    </w:p>
    <w:p w14:paraId="1066BF86" w14:textId="77777777" w:rsidR="005B279D" w:rsidRPr="002844B1" w:rsidRDefault="00A92406" w:rsidP="00A92406">
      <w:pPr>
        <w:pStyle w:val="Titre3"/>
        <w:ind w:left="0"/>
      </w:pPr>
      <w:r w:rsidRPr="002844B1">
        <w:t>La méthode de Bootstrap</w:t>
      </w:r>
      <w:bookmarkEnd w:id="27"/>
    </w:p>
    <w:p w14:paraId="50CE447B" w14:textId="77777777" w:rsidR="005B279D" w:rsidRPr="002844B1" w:rsidRDefault="00000000" w:rsidP="00A92406">
      <w:pPr>
        <w:pStyle w:val="FirstParagraph"/>
        <w:jc w:val="both"/>
        <w:rPr>
          <w:sz w:val="21"/>
          <w:szCs w:val="21"/>
        </w:rPr>
      </w:pPr>
      <w:r w:rsidRPr="002844B1">
        <w:rPr>
          <w:sz w:val="21"/>
          <w:szCs w:val="21"/>
        </w:rPr>
        <w:t xml:space="preserve">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w:t>
      </w:r>
      <w:r w:rsidRPr="002844B1">
        <w:rPr>
          <w:sz w:val="21"/>
          <w:szCs w:val="21"/>
        </w:rPr>
        <w:lastRenderedPageBreak/>
        <w:t>chaque flux. Ainsi, on suppose que les prix des obligations des Bons du trésor sont au pair, c’est-à-dire que le prix d’émission des obligations des bons du trésor et leur valeur nominale sont égaux.</w:t>
      </w:r>
    </w:p>
    <w:p w14:paraId="1426037E" w14:textId="77777777" w:rsidR="005B279D" w:rsidRPr="002844B1" w:rsidRDefault="00000000" w:rsidP="00A92406">
      <w:pPr>
        <w:pStyle w:val="Compact"/>
        <w:numPr>
          <w:ilvl w:val="0"/>
          <w:numId w:val="13"/>
        </w:numPr>
        <w:jc w:val="both"/>
        <w:rPr>
          <w:sz w:val="21"/>
          <w:szCs w:val="21"/>
        </w:rPr>
      </w:pPr>
      <w:r w:rsidRPr="002844B1">
        <w:rPr>
          <w:b/>
          <w:bCs/>
          <w:sz w:val="21"/>
          <w:szCs w:val="21"/>
        </w:rPr>
        <w:t xml:space="preserve">Pour une maturité inférieure ou égale </w:t>
      </w:r>
      <w:r w:rsidR="002844B1" w:rsidRPr="002844B1">
        <w:rPr>
          <w:b/>
          <w:bCs/>
          <w:sz w:val="21"/>
          <w:szCs w:val="21"/>
        </w:rPr>
        <w:t>à</w:t>
      </w:r>
      <w:r w:rsidRPr="002844B1">
        <w:rPr>
          <w:b/>
          <w:bCs/>
          <w:sz w:val="21"/>
          <w:szCs w:val="21"/>
        </w:rPr>
        <w:t xml:space="preserve"> un an</w:t>
      </w:r>
      <w:r w:rsidRPr="002844B1">
        <w:rPr>
          <w:sz w:val="21"/>
          <w:szCs w:val="21"/>
        </w:rPr>
        <w:t xml:space="preserve"> :</w:t>
      </w:r>
    </w:p>
    <w:p w14:paraId="1160C654" w14:textId="77777777" w:rsidR="005B279D" w:rsidRPr="002844B1" w:rsidRDefault="00000000" w:rsidP="00A92406">
      <w:pPr>
        <w:pStyle w:val="FirstParagraph"/>
        <w:jc w:val="both"/>
        <w:rPr>
          <w:sz w:val="21"/>
          <w:szCs w:val="21"/>
        </w:rPr>
      </w:pPr>
      <w:r w:rsidRPr="002844B1">
        <w:rPr>
          <w:sz w:val="21"/>
          <w:szCs w:val="21"/>
        </w:rPr>
        <w:t>Le taux zéro-coupon est donc le taux actuariel de même maturité. Car aucun coupon n’est payé avant l’échéance.</w:t>
      </w:r>
    </w:p>
    <w:p w14:paraId="48A537EB" w14:textId="77777777" w:rsidR="005B279D" w:rsidRPr="002844B1" w:rsidRDefault="00000000" w:rsidP="00A92406">
      <w:pPr>
        <w:pStyle w:val="Compact"/>
        <w:numPr>
          <w:ilvl w:val="0"/>
          <w:numId w:val="14"/>
        </w:numPr>
        <w:jc w:val="both"/>
        <w:rPr>
          <w:sz w:val="21"/>
          <w:szCs w:val="21"/>
        </w:rPr>
      </w:pPr>
      <w:r w:rsidRPr="002844B1">
        <w:rPr>
          <w:b/>
          <w:bCs/>
          <w:sz w:val="21"/>
          <w:szCs w:val="21"/>
        </w:rPr>
        <w:t>Pour une maturité supérieure à un an</w:t>
      </w:r>
      <w:r w:rsidRPr="002844B1">
        <w:rPr>
          <w:sz w:val="21"/>
          <w:szCs w:val="21"/>
        </w:rPr>
        <w:t xml:space="preserve"> :</w:t>
      </w:r>
    </w:p>
    <w:p w14:paraId="055EFD14" w14:textId="77777777" w:rsidR="005B279D" w:rsidRPr="002844B1" w:rsidRDefault="00000000" w:rsidP="00A92406">
      <w:pPr>
        <w:pStyle w:val="FirstParagraph"/>
        <w:jc w:val="both"/>
        <w:rPr>
          <w:sz w:val="21"/>
          <w:szCs w:val="21"/>
        </w:rPr>
      </w:pPr>
      <w:r w:rsidRPr="002844B1">
        <w:rPr>
          <w:sz w:val="21"/>
          <w:szCs w:val="21"/>
        </w:rPr>
        <w:t>Le taux zéro-coupon est calculé par la formule suivante :</w:t>
      </w:r>
    </w:p>
    <w:p w14:paraId="281F9F6A" w14:textId="77777777" w:rsidR="005B279D" w:rsidRPr="002844B1" w:rsidRDefault="00000000" w:rsidP="00A92406">
      <w:pPr>
        <w:pStyle w:val="Corpsdetexte"/>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sz w:val="21"/>
                  <w:szCs w:val="21"/>
                </w:rPr>
              </m:ctrlPr>
            </m:radPr>
            <m:deg>
              <m:r>
                <w:rPr>
                  <w:rFonts w:ascii="Cambria Math" w:hAnsi="Cambria Math"/>
                  <w:sz w:val="21"/>
                  <w:szCs w:val="21"/>
                </w:rPr>
                <m:t>n</m:t>
              </m:r>
            </m:deg>
            <m:e>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-1 .  </m:t>
          </m:r>
          <m:d>
            <m:dPr>
              <m:ctrlPr>
                <w:rPr>
                  <w:rFonts w:ascii="Cambria Math" w:hAnsi="Cambria Math"/>
                  <w:sz w:val="21"/>
                  <w:szCs w:val="21"/>
                </w:rPr>
              </m:ctrlPr>
            </m:dPr>
            <m:e>
              <m:r>
                <w:rPr>
                  <w:rFonts w:ascii="Cambria Math" w:hAnsi="Cambria Math"/>
                  <w:sz w:val="21"/>
                  <w:szCs w:val="21"/>
                </w:rPr>
                <m:t>3</m:t>
              </m:r>
            </m:e>
          </m:d>
        </m:oMath>
      </m:oMathPara>
    </w:p>
    <w:p w14:paraId="6033735B" w14:textId="77777777" w:rsidR="005B279D" w:rsidRPr="002844B1" w:rsidRDefault="00000000" w:rsidP="00A92406">
      <w:pPr>
        <w:pStyle w:val="FirstParagraph"/>
        <w:jc w:val="both"/>
        <w:rPr>
          <w:sz w:val="21"/>
          <w:szCs w:val="21"/>
        </w:rPr>
      </w:pPr>
      <w:r w:rsidRPr="002844B1">
        <w:rPr>
          <w:sz w:val="21"/>
          <w:szCs w:val="21"/>
        </w:rPr>
        <w:t>En effet, on a supposé que le prix théorique d’une obligation correspond à la somme de ses flux futures actualisés aux taux zéro-coupon de l’échéance de chaque flux:</w:t>
      </w:r>
    </w:p>
    <w:p w14:paraId="30DD5FB2"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P=</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4</m:t>
              </m:r>
            </m:e>
          </m:d>
        </m:oMath>
      </m:oMathPara>
    </w:p>
    <w:p w14:paraId="37AD103F" w14:textId="77777777" w:rsidR="005B279D" w:rsidRPr="002844B1" w:rsidRDefault="00000000" w:rsidP="00A92406">
      <w:pPr>
        <w:pStyle w:val="FirstParagraph"/>
        <w:jc w:val="both"/>
        <w:rPr>
          <w:sz w:val="21"/>
          <w:szCs w:val="21"/>
        </w:rPr>
      </w:pPr>
      <w:r w:rsidRPr="002844B1">
        <w:rPr>
          <w:sz w:val="21"/>
          <w:szCs w:val="21"/>
        </w:rPr>
        <w:t>avec :</w:t>
      </w:r>
    </w:p>
    <w:p w14:paraId="05551FE6" w14:textId="77777777" w:rsidR="005B279D" w:rsidRPr="002844B1" w:rsidRDefault="00000000" w:rsidP="00A92406">
      <w:pPr>
        <w:numPr>
          <w:ilvl w:val="0"/>
          <w:numId w:val="15"/>
        </w:numPr>
        <w:jc w:val="both"/>
        <w:rPr>
          <w:sz w:val="21"/>
          <w:szCs w:val="21"/>
        </w:rPr>
      </w:pPr>
      <m:oMath>
        <m:r>
          <w:rPr>
            <w:rFonts w:ascii="Cambria Math" w:hAnsi="Cambria Math"/>
            <w:sz w:val="21"/>
            <w:szCs w:val="21"/>
          </w:rPr>
          <m:t>P</m:t>
        </m:r>
      </m:oMath>
      <w:r w:rsidRPr="002844B1">
        <w:rPr>
          <w:sz w:val="21"/>
          <w:szCs w:val="21"/>
        </w:rPr>
        <w:t xml:space="preserve"> : Prix d’émission du bon de trésor,</w:t>
      </w:r>
    </w:p>
    <w:p w14:paraId="2DB57A52" w14:textId="77777777" w:rsidR="005B279D" w:rsidRPr="002844B1" w:rsidRDefault="00000000" w:rsidP="00A92406">
      <w:pPr>
        <w:numPr>
          <w:ilvl w:val="0"/>
          <w:numId w:val="15"/>
        </w:numPr>
        <w:jc w:val="both"/>
        <w:rPr>
          <w:sz w:val="21"/>
          <w:szCs w:val="21"/>
        </w:rPr>
      </w:pPr>
      <m:oMath>
        <m:r>
          <w:rPr>
            <w:rFonts w:ascii="Cambria Math" w:hAnsi="Cambria Math"/>
            <w:sz w:val="21"/>
            <w:szCs w:val="21"/>
          </w:rPr>
          <m:t>N</m:t>
        </m:r>
      </m:oMath>
      <w:r w:rsidRPr="002844B1">
        <w:rPr>
          <w:sz w:val="21"/>
          <w:szCs w:val="21"/>
        </w:rPr>
        <w:t xml:space="preserve"> : Valeur Nominale du bon de trésor.</w:t>
      </w:r>
    </w:p>
    <w:p w14:paraId="2622655F" w14:textId="77777777" w:rsidR="005B279D" w:rsidRPr="002844B1" w:rsidRDefault="00000000" w:rsidP="00A92406">
      <w:pPr>
        <w:pStyle w:val="FirstParagraph"/>
        <w:jc w:val="both"/>
        <w:rPr>
          <w:sz w:val="21"/>
          <w:szCs w:val="21"/>
        </w:rPr>
      </w:pPr>
      <w:r w:rsidRPr="002844B1">
        <w:rPr>
          <w:sz w:val="21"/>
          <w:szCs w:val="21"/>
        </w:rPr>
        <w:t xml:space="preserve">Et puisque nous avons supposé que les obligations des Bons du trésor </w:t>
      </w:r>
      <w:r w:rsidR="002844B1" w:rsidRPr="002844B1">
        <w:rPr>
          <w:sz w:val="21"/>
          <w:szCs w:val="21"/>
        </w:rPr>
        <w:t>soient</w:t>
      </w:r>
      <w:r w:rsidRPr="002844B1">
        <w:rPr>
          <w:sz w:val="21"/>
          <w:szCs w:val="21"/>
        </w:rPr>
        <w:t xml:space="preserve"> émises au pair, c’est-à-dire que le prix d’émission des obligations des bons du trésor et leur valeur nominale sont égaux </w:t>
      </w:r>
      <m:oMath>
        <m:d>
          <m:dPr>
            <m:ctrlPr>
              <w:rPr>
                <w:rFonts w:ascii="Cambria Math" w:hAnsi="Cambria Math"/>
                <w:sz w:val="21"/>
                <w:szCs w:val="21"/>
              </w:rPr>
            </m:ctrlPr>
          </m:dPr>
          <m:e>
            <m:r>
              <w:rPr>
                <w:rFonts w:ascii="Cambria Math" w:hAnsi="Cambria Math"/>
                <w:sz w:val="21"/>
                <w:szCs w:val="21"/>
              </w:rPr>
              <m:t>P=N</m:t>
            </m:r>
          </m:e>
        </m:d>
      </m:oMath>
      <w:r w:rsidRPr="002844B1">
        <w:rPr>
          <w:sz w:val="21"/>
          <w:szCs w:val="21"/>
        </w:rPr>
        <w:t>, on en déduit l’expression:</w:t>
      </w:r>
    </w:p>
    <w:p w14:paraId="1097AF3A"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1=</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oMath>
      </m:oMathPara>
    </w:p>
    <w:p w14:paraId="262A0303" w14:textId="77777777" w:rsidR="005B279D" w:rsidRPr="002844B1" w:rsidRDefault="00000000" w:rsidP="00A92406">
      <w:pPr>
        <w:pStyle w:val="FirstParagraph"/>
        <w:jc w:val="both"/>
        <w:rPr>
          <w:sz w:val="21"/>
          <w:szCs w:val="21"/>
        </w:rPr>
      </w:pPr>
      <m:oMathPara>
        <m:oMathParaPr>
          <m:jc m:val="center"/>
        </m:oMathParaPr>
        <m:oMath>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oMath>
      </m:oMathPara>
    </w:p>
    <w:p w14:paraId="34C253BF" w14:textId="77777777" w:rsidR="005B279D" w:rsidRPr="002844B1" w:rsidRDefault="00000000" w:rsidP="00A92406">
      <w:pPr>
        <w:pStyle w:val="FirstParagraph"/>
        <w:jc w:val="both"/>
        <w:rPr>
          <w:sz w:val="21"/>
          <w:szCs w:val="21"/>
        </w:rPr>
      </w:pPr>
      <m:oMathPara>
        <m:oMathParaPr>
          <m:jc m:val="center"/>
        </m:oMathParaPr>
        <m:oMath>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r>
            <w:rPr>
              <w:rFonts w:ascii="Cambria Math" w:hAnsi="Cambria Math"/>
              <w:sz w:val="21"/>
              <w:szCs w:val="21"/>
            </w:rPr>
            <m:t> .</m:t>
          </m:r>
        </m:oMath>
      </m:oMathPara>
    </w:p>
    <w:p w14:paraId="1E138F12" w14:textId="77777777" w:rsidR="005B279D" w:rsidRPr="002844B1" w:rsidRDefault="00000000" w:rsidP="00A92406">
      <w:pPr>
        <w:pStyle w:val="FirstParagraph"/>
        <w:jc w:val="both"/>
        <w:rPr>
          <w:sz w:val="21"/>
          <w:szCs w:val="21"/>
        </w:rPr>
      </w:pPr>
      <w:r w:rsidRPr="002844B1">
        <w:rPr>
          <w:sz w:val="21"/>
          <w:szCs w:val="21"/>
        </w:rPr>
        <w:t>On en arrive à la conclusion :</w:t>
      </w:r>
    </w:p>
    <w:p w14:paraId="6F64605B" w14:textId="77777777" w:rsidR="005B279D" w:rsidRPr="002844B1" w:rsidRDefault="00000000" w:rsidP="00A92406">
      <w:pPr>
        <w:pStyle w:val="Corpsdetexte"/>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sz w:val="21"/>
                  <w:szCs w:val="21"/>
                </w:rPr>
              </m:ctrlPr>
            </m:radPr>
            <m:deg>
              <m:r>
                <w:rPr>
                  <w:rFonts w:ascii="Cambria Math" w:hAnsi="Cambria Math"/>
                  <w:sz w:val="21"/>
                  <w:szCs w:val="21"/>
                </w:rPr>
                <m:t>n</m:t>
              </m:r>
            </m:deg>
            <m:e>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m:t>
          </m:r>
        </m:oMath>
      </m:oMathPara>
    </w:p>
    <w:p w14:paraId="78D17373" w14:textId="77777777" w:rsidR="005B279D" w:rsidRPr="002844B1" w:rsidRDefault="005B279D">
      <w:pPr>
        <w:pStyle w:val="TableCaption"/>
      </w:pPr>
      <w:bookmarkStart w:id="29" w:name="tbl-taux_zc"/>
    </w:p>
    <w:p w14:paraId="1646EE4D" w14:textId="77777777" w:rsidR="00A92406" w:rsidRPr="002844B1" w:rsidRDefault="00A92406" w:rsidP="00A92406">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5</w:t>
      </w:r>
      <w:r w:rsidRPr="002844B1">
        <w:fldChar w:fldCharType="end"/>
      </w:r>
      <w:r w:rsidRPr="002844B1">
        <w:t>: Transformation du taux actuariel en taux ZC avec la méthode Bootstrap</w:t>
      </w:r>
    </w:p>
    <w:tbl>
      <w:tblPr>
        <w:tblStyle w:val="TableauGrille4-Accentuation2"/>
        <w:tblW w:w="0" w:type="auto"/>
        <w:jc w:val="center"/>
        <w:tblLook w:val="0020" w:firstRow="1" w:lastRow="0" w:firstColumn="0" w:lastColumn="0" w:noHBand="0" w:noVBand="0"/>
      </w:tblPr>
      <w:tblGrid>
        <w:gridCol w:w="1008"/>
        <w:gridCol w:w="2198"/>
      </w:tblGrid>
      <w:tr w:rsidR="00A92406" w:rsidRPr="002844B1"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2844B1" w:rsidRDefault="00A92406">
            <w:pPr>
              <w:pStyle w:val="Compact"/>
              <w:jc w:val="right"/>
            </w:pPr>
            <w:r w:rsidRPr="002844B1">
              <w:t>Maturité</w:t>
            </w:r>
          </w:p>
        </w:tc>
        <w:tc>
          <w:tcPr>
            <w:tcW w:w="0" w:type="auto"/>
          </w:tcPr>
          <w:p w14:paraId="7D26E8FE" w14:textId="77777777"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zéro coupon (%)</w:t>
            </w:r>
          </w:p>
        </w:tc>
      </w:tr>
      <w:tr w:rsidR="00A92406" w:rsidRPr="002844B1"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2844B1" w:rsidRDefault="00A92406">
            <w:pPr>
              <w:pStyle w:val="Compact"/>
              <w:jc w:val="right"/>
            </w:pPr>
            <w:r w:rsidRPr="002844B1">
              <w:t>1</w:t>
            </w:r>
          </w:p>
        </w:tc>
        <w:tc>
          <w:tcPr>
            <w:tcW w:w="0" w:type="auto"/>
          </w:tcPr>
          <w:p w14:paraId="5D47A070"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3,017%</w:t>
            </w:r>
          </w:p>
        </w:tc>
      </w:tr>
      <w:tr w:rsidR="00A92406" w:rsidRPr="002844B1"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2844B1" w:rsidRDefault="00A92406">
            <w:pPr>
              <w:pStyle w:val="Compact"/>
              <w:jc w:val="right"/>
            </w:pPr>
            <w:r w:rsidRPr="002844B1">
              <w:t>2</w:t>
            </w:r>
          </w:p>
        </w:tc>
        <w:tc>
          <w:tcPr>
            <w:tcW w:w="0" w:type="auto"/>
          </w:tcPr>
          <w:p w14:paraId="5703305F"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3,034%</w:t>
            </w:r>
          </w:p>
        </w:tc>
      </w:tr>
      <w:tr w:rsidR="00A92406" w:rsidRPr="002844B1"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2844B1" w:rsidRDefault="00A92406">
            <w:pPr>
              <w:pStyle w:val="Compact"/>
              <w:jc w:val="right"/>
            </w:pPr>
            <w:r w:rsidRPr="002844B1">
              <w:t>3</w:t>
            </w:r>
          </w:p>
        </w:tc>
        <w:tc>
          <w:tcPr>
            <w:tcW w:w="0" w:type="auto"/>
          </w:tcPr>
          <w:p w14:paraId="74AF8CFD"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2,966%</w:t>
            </w:r>
          </w:p>
        </w:tc>
      </w:tr>
      <w:tr w:rsidR="00A92406" w:rsidRPr="002844B1"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2844B1" w:rsidRDefault="00A92406">
            <w:pPr>
              <w:pStyle w:val="Compact"/>
              <w:jc w:val="right"/>
            </w:pPr>
            <w:r w:rsidRPr="002844B1">
              <w:t>4</w:t>
            </w:r>
          </w:p>
        </w:tc>
        <w:tc>
          <w:tcPr>
            <w:tcW w:w="0" w:type="auto"/>
          </w:tcPr>
          <w:p w14:paraId="31E47083"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2,952%</w:t>
            </w:r>
          </w:p>
        </w:tc>
      </w:tr>
      <w:tr w:rsidR="00A92406" w:rsidRPr="002844B1"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2844B1" w:rsidRDefault="00A92406">
            <w:pPr>
              <w:pStyle w:val="Compact"/>
              <w:jc w:val="right"/>
            </w:pPr>
            <w:r w:rsidRPr="002844B1">
              <w:t>5</w:t>
            </w:r>
          </w:p>
        </w:tc>
        <w:tc>
          <w:tcPr>
            <w:tcW w:w="0" w:type="auto"/>
          </w:tcPr>
          <w:p w14:paraId="02860D33"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2,975%</w:t>
            </w:r>
          </w:p>
        </w:tc>
      </w:tr>
      <w:tr w:rsidR="00A92406" w:rsidRPr="002844B1"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2844B1" w:rsidRDefault="00A92406">
            <w:pPr>
              <w:pStyle w:val="Compact"/>
              <w:jc w:val="right"/>
            </w:pPr>
            <w:r w:rsidRPr="002844B1">
              <w:t>6</w:t>
            </w:r>
          </w:p>
        </w:tc>
        <w:tc>
          <w:tcPr>
            <w:tcW w:w="0" w:type="auto"/>
          </w:tcPr>
          <w:p w14:paraId="3B21B278"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2,996%</w:t>
            </w:r>
          </w:p>
        </w:tc>
      </w:tr>
      <w:tr w:rsidR="00A92406" w:rsidRPr="002844B1"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2844B1" w:rsidRDefault="00A92406">
            <w:pPr>
              <w:pStyle w:val="Compact"/>
              <w:jc w:val="right"/>
            </w:pPr>
            <w:r w:rsidRPr="002844B1">
              <w:t>7</w:t>
            </w:r>
          </w:p>
        </w:tc>
        <w:tc>
          <w:tcPr>
            <w:tcW w:w="0" w:type="auto"/>
          </w:tcPr>
          <w:p w14:paraId="39C2AB30"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3,041%</w:t>
            </w:r>
          </w:p>
        </w:tc>
      </w:tr>
      <w:tr w:rsidR="00A92406" w:rsidRPr="002844B1"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2844B1" w:rsidRDefault="00A92406">
            <w:pPr>
              <w:pStyle w:val="Compact"/>
              <w:jc w:val="right"/>
            </w:pPr>
            <w:r w:rsidRPr="002844B1">
              <w:t>8</w:t>
            </w:r>
          </w:p>
        </w:tc>
        <w:tc>
          <w:tcPr>
            <w:tcW w:w="0" w:type="auto"/>
          </w:tcPr>
          <w:p w14:paraId="6528F694"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3,104%</w:t>
            </w:r>
          </w:p>
        </w:tc>
      </w:tr>
      <w:tr w:rsidR="00A92406" w:rsidRPr="002844B1"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2844B1" w:rsidRDefault="00A92406">
            <w:pPr>
              <w:pStyle w:val="Compact"/>
              <w:jc w:val="right"/>
            </w:pPr>
            <w:r w:rsidRPr="002844B1">
              <w:t>9</w:t>
            </w:r>
          </w:p>
        </w:tc>
        <w:tc>
          <w:tcPr>
            <w:tcW w:w="0" w:type="auto"/>
          </w:tcPr>
          <w:p w14:paraId="136C5D56"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3,16%</w:t>
            </w:r>
          </w:p>
        </w:tc>
      </w:tr>
      <w:tr w:rsidR="00A92406" w:rsidRPr="002844B1"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2844B1" w:rsidRDefault="00A92406">
            <w:pPr>
              <w:pStyle w:val="Compact"/>
              <w:jc w:val="right"/>
            </w:pPr>
            <w:r w:rsidRPr="002844B1">
              <w:t>10</w:t>
            </w:r>
          </w:p>
        </w:tc>
        <w:tc>
          <w:tcPr>
            <w:tcW w:w="0" w:type="auto"/>
          </w:tcPr>
          <w:p w14:paraId="0FEC947D"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3,205%</w:t>
            </w:r>
          </w:p>
        </w:tc>
      </w:tr>
      <w:tr w:rsidR="00A92406" w:rsidRPr="002844B1"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2844B1" w:rsidRDefault="00A92406">
            <w:pPr>
              <w:pStyle w:val="Compact"/>
              <w:jc w:val="right"/>
            </w:pPr>
            <w:r w:rsidRPr="002844B1">
              <w:t>11</w:t>
            </w:r>
          </w:p>
        </w:tc>
        <w:tc>
          <w:tcPr>
            <w:tcW w:w="0" w:type="auto"/>
          </w:tcPr>
          <w:p w14:paraId="78BB23C2"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3,284%</w:t>
            </w:r>
          </w:p>
        </w:tc>
      </w:tr>
      <w:tr w:rsidR="00A92406" w:rsidRPr="002844B1"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2844B1" w:rsidRDefault="00A92406">
            <w:pPr>
              <w:pStyle w:val="Compact"/>
              <w:jc w:val="right"/>
            </w:pPr>
            <w:r w:rsidRPr="002844B1">
              <w:t>12</w:t>
            </w:r>
          </w:p>
        </w:tc>
        <w:tc>
          <w:tcPr>
            <w:tcW w:w="0" w:type="auto"/>
          </w:tcPr>
          <w:p w14:paraId="2D065603"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3,374%</w:t>
            </w:r>
          </w:p>
        </w:tc>
      </w:tr>
      <w:tr w:rsidR="00A92406" w:rsidRPr="002844B1"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2844B1" w:rsidRDefault="00A92406">
            <w:pPr>
              <w:pStyle w:val="Compact"/>
              <w:jc w:val="right"/>
            </w:pPr>
            <w:r w:rsidRPr="002844B1">
              <w:t>13</w:t>
            </w:r>
          </w:p>
        </w:tc>
        <w:tc>
          <w:tcPr>
            <w:tcW w:w="0" w:type="auto"/>
          </w:tcPr>
          <w:p w14:paraId="568A8AFC"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3,34%</w:t>
            </w:r>
          </w:p>
        </w:tc>
      </w:tr>
      <w:tr w:rsidR="00A92406" w:rsidRPr="002844B1"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2844B1" w:rsidRDefault="00A92406">
            <w:pPr>
              <w:pStyle w:val="Compact"/>
              <w:jc w:val="right"/>
            </w:pPr>
            <w:r w:rsidRPr="002844B1">
              <w:t>14</w:t>
            </w:r>
          </w:p>
        </w:tc>
        <w:tc>
          <w:tcPr>
            <w:tcW w:w="0" w:type="auto"/>
          </w:tcPr>
          <w:p w14:paraId="581F5BCE"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3,434%</w:t>
            </w:r>
          </w:p>
        </w:tc>
      </w:tr>
      <w:tr w:rsidR="00A92406" w:rsidRPr="002844B1"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2844B1" w:rsidRDefault="00A92406">
            <w:pPr>
              <w:pStyle w:val="Compact"/>
              <w:jc w:val="right"/>
            </w:pPr>
            <w:r w:rsidRPr="002844B1">
              <w:t>15</w:t>
            </w:r>
          </w:p>
        </w:tc>
        <w:tc>
          <w:tcPr>
            <w:tcW w:w="0" w:type="auto"/>
          </w:tcPr>
          <w:p w14:paraId="6C58F7AF"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3,468%</w:t>
            </w:r>
          </w:p>
        </w:tc>
      </w:tr>
      <w:tr w:rsidR="00A92406" w:rsidRPr="002844B1"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2844B1" w:rsidRDefault="00A92406">
            <w:pPr>
              <w:pStyle w:val="Compact"/>
              <w:jc w:val="right"/>
            </w:pPr>
            <w:r w:rsidRPr="002844B1">
              <w:t>16</w:t>
            </w:r>
          </w:p>
        </w:tc>
        <w:tc>
          <w:tcPr>
            <w:tcW w:w="0" w:type="auto"/>
          </w:tcPr>
          <w:p w14:paraId="57B389A6"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3,504%</w:t>
            </w:r>
          </w:p>
        </w:tc>
      </w:tr>
      <w:tr w:rsidR="00A92406" w:rsidRPr="002844B1"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2844B1" w:rsidRDefault="00A92406">
            <w:pPr>
              <w:pStyle w:val="Compact"/>
              <w:jc w:val="right"/>
            </w:pPr>
            <w:r w:rsidRPr="002844B1">
              <w:t>17</w:t>
            </w:r>
          </w:p>
        </w:tc>
        <w:tc>
          <w:tcPr>
            <w:tcW w:w="0" w:type="auto"/>
          </w:tcPr>
          <w:p w14:paraId="28B115E9"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3,544%</w:t>
            </w:r>
          </w:p>
        </w:tc>
      </w:tr>
      <w:tr w:rsidR="00A92406" w:rsidRPr="002844B1"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2844B1" w:rsidRDefault="00A92406">
            <w:pPr>
              <w:pStyle w:val="Compact"/>
              <w:jc w:val="right"/>
            </w:pPr>
            <w:r w:rsidRPr="002844B1">
              <w:t>18</w:t>
            </w:r>
          </w:p>
        </w:tc>
        <w:tc>
          <w:tcPr>
            <w:tcW w:w="0" w:type="auto"/>
          </w:tcPr>
          <w:p w14:paraId="3D2E7E04"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3,579%</w:t>
            </w:r>
          </w:p>
        </w:tc>
      </w:tr>
      <w:tr w:rsidR="00A92406" w:rsidRPr="002844B1"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2844B1" w:rsidRDefault="00A92406">
            <w:pPr>
              <w:pStyle w:val="Compact"/>
              <w:jc w:val="right"/>
            </w:pPr>
            <w:r w:rsidRPr="002844B1">
              <w:t>19</w:t>
            </w:r>
          </w:p>
        </w:tc>
        <w:tc>
          <w:tcPr>
            <w:tcW w:w="0" w:type="auto"/>
          </w:tcPr>
          <w:p w14:paraId="6B837CB2"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3,605%</w:t>
            </w:r>
          </w:p>
        </w:tc>
      </w:tr>
      <w:tr w:rsidR="00A92406" w:rsidRPr="002844B1"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2844B1" w:rsidRDefault="00A92406">
            <w:pPr>
              <w:pStyle w:val="Compact"/>
              <w:jc w:val="right"/>
            </w:pPr>
            <w:r w:rsidRPr="002844B1">
              <w:t>20</w:t>
            </w:r>
          </w:p>
        </w:tc>
        <w:tc>
          <w:tcPr>
            <w:tcW w:w="0" w:type="auto"/>
          </w:tcPr>
          <w:p w14:paraId="528E64D1"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3,632%</w:t>
            </w:r>
          </w:p>
        </w:tc>
      </w:tr>
      <w:tr w:rsidR="00A92406" w:rsidRPr="002844B1"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2844B1" w:rsidRDefault="00A92406">
            <w:pPr>
              <w:pStyle w:val="Compact"/>
              <w:jc w:val="right"/>
            </w:pPr>
            <w:r w:rsidRPr="002844B1">
              <w:t>21</w:t>
            </w:r>
          </w:p>
        </w:tc>
        <w:tc>
          <w:tcPr>
            <w:tcW w:w="0" w:type="auto"/>
          </w:tcPr>
          <w:p w14:paraId="038736EF"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3,659%</w:t>
            </w:r>
          </w:p>
        </w:tc>
      </w:tr>
      <w:tr w:rsidR="00A92406" w:rsidRPr="002844B1"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2844B1" w:rsidRDefault="00A92406">
            <w:pPr>
              <w:pStyle w:val="Compact"/>
              <w:jc w:val="right"/>
            </w:pPr>
            <w:r w:rsidRPr="002844B1">
              <w:t>22</w:t>
            </w:r>
          </w:p>
        </w:tc>
        <w:tc>
          <w:tcPr>
            <w:tcW w:w="0" w:type="auto"/>
          </w:tcPr>
          <w:p w14:paraId="6E69E125"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3,688%</w:t>
            </w:r>
          </w:p>
        </w:tc>
      </w:tr>
      <w:tr w:rsidR="00A92406" w:rsidRPr="002844B1"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2844B1" w:rsidRDefault="00A92406">
            <w:pPr>
              <w:pStyle w:val="Compact"/>
              <w:jc w:val="right"/>
            </w:pPr>
            <w:r w:rsidRPr="002844B1">
              <w:t>23</w:t>
            </w:r>
          </w:p>
        </w:tc>
        <w:tc>
          <w:tcPr>
            <w:tcW w:w="0" w:type="auto"/>
          </w:tcPr>
          <w:p w14:paraId="3D6BF1F5"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3,717%</w:t>
            </w:r>
          </w:p>
        </w:tc>
      </w:tr>
      <w:tr w:rsidR="00A92406" w:rsidRPr="002844B1"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2844B1" w:rsidRDefault="00A92406">
            <w:pPr>
              <w:pStyle w:val="Compact"/>
              <w:jc w:val="right"/>
            </w:pPr>
            <w:r w:rsidRPr="002844B1">
              <w:t>24</w:t>
            </w:r>
          </w:p>
        </w:tc>
        <w:tc>
          <w:tcPr>
            <w:tcW w:w="0" w:type="auto"/>
          </w:tcPr>
          <w:p w14:paraId="0484248D"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3,766%</w:t>
            </w:r>
          </w:p>
        </w:tc>
      </w:tr>
      <w:tr w:rsidR="00A92406" w:rsidRPr="002844B1"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2844B1" w:rsidRDefault="00A92406">
            <w:pPr>
              <w:pStyle w:val="Compact"/>
              <w:jc w:val="right"/>
            </w:pPr>
            <w:r w:rsidRPr="002844B1">
              <w:t>25</w:t>
            </w:r>
          </w:p>
        </w:tc>
        <w:tc>
          <w:tcPr>
            <w:tcW w:w="0" w:type="auto"/>
          </w:tcPr>
          <w:p w14:paraId="2F4D3FB6"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3,833%</w:t>
            </w:r>
          </w:p>
        </w:tc>
      </w:tr>
      <w:tr w:rsidR="00A92406" w:rsidRPr="002844B1"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2844B1" w:rsidRDefault="00A92406">
            <w:pPr>
              <w:pStyle w:val="Compact"/>
              <w:jc w:val="right"/>
            </w:pPr>
            <w:r w:rsidRPr="002844B1">
              <w:t>26</w:t>
            </w:r>
          </w:p>
        </w:tc>
        <w:tc>
          <w:tcPr>
            <w:tcW w:w="0" w:type="auto"/>
          </w:tcPr>
          <w:p w14:paraId="50BE9FAC"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3,902%</w:t>
            </w:r>
          </w:p>
        </w:tc>
      </w:tr>
      <w:tr w:rsidR="00A92406" w:rsidRPr="002844B1"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2844B1" w:rsidRDefault="00A92406">
            <w:pPr>
              <w:pStyle w:val="Compact"/>
              <w:jc w:val="right"/>
            </w:pPr>
            <w:r w:rsidRPr="002844B1">
              <w:t>27</w:t>
            </w:r>
          </w:p>
        </w:tc>
        <w:tc>
          <w:tcPr>
            <w:tcW w:w="0" w:type="auto"/>
          </w:tcPr>
          <w:p w14:paraId="4810D82F" w14:textId="77777777"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3,974%</w:t>
            </w:r>
          </w:p>
        </w:tc>
      </w:tr>
      <w:tr w:rsidR="00A92406" w:rsidRPr="002844B1"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2844B1" w:rsidRDefault="00A92406">
            <w:pPr>
              <w:pStyle w:val="Compact"/>
              <w:jc w:val="right"/>
            </w:pPr>
            <w:r w:rsidRPr="002844B1">
              <w:t>28</w:t>
            </w:r>
          </w:p>
        </w:tc>
        <w:tc>
          <w:tcPr>
            <w:tcW w:w="0" w:type="auto"/>
          </w:tcPr>
          <w:p w14:paraId="736A2208" w14:textId="77777777"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3,858%</w:t>
            </w:r>
          </w:p>
        </w:tc>
      </w:tr>
    </w:tbl>
    <w:p w14:paraId="626B1AA5" w14:textId="77777777" w:rsidR="00A92406" w:rsidRPr="002844B1" w:rsidRDefault="00A92406" w:rsidP="00A92406">
      <w:pPr>
        <w:pStyle w:val="FirstParagraph"/>
      </w:pPr>
      <w:bookmarkStart w:id="30" w:name="_Toc137651005"/>
      <w:bookmarkStart w:id="31" w:name="X336f36db0687334b747abecf8d379445810500d"/>
      <w:bookmarkEnd w:id="28"/>
      <w:bookmarkEnd w:id="29"/>
    </w:p>
    <w:p w14:paraId="41EA0C00" w14:textId="77777777" w:rsidR="00A92406" w:rsidRPr="002844B1" w:rsidRDefault="00A92406" w:rsidP="00A92406">
      <w:pPr>
        <w:pStyle w:val="Corpsdetexte"/>
      </w:pPr>
    </w:p>
    <w:p w14:paraId="4ADB3098" w14:textId="77777777" w:rsidR="005B279D" w:rsidRPr="002844B1" w:rsidRDefault="00000000" w:rsidP="00A92406">
      <w:pPr>
        <w:pStyle w:val="Titre3"/>
        <w:ind w:left="0"/>
      </w:pPr>
      <w:r w:rsidRPr="002844B1">
        <w:t>Extrapolation de la courbe des taux zéro-coupon : Méthode de Smith-Wilson</w:t>
      </w:r>
      <w:bookmarkEnd w:id="30"/>
    </w:p>
    <w:p w14:paraId="55E413D4" w14:textId="77777777" w:rsidR="005B279D" w:rsidRPr="002844B1" w:rsidRDefault="00000000" w:rsidP="00A92406">
      <w:pPr>
        <w:pStyle w:val="FirstParagraph"/>
        <w:jc w:val="both"/>
        <w:rPr>
          <w:sz w:val="21"/>
          <w:szCs w:val="21"/>
        </w:rPr>
      </w:pPr>
      <w:r w:rsidRPr="002844B1">
        <w:rPr>
          <w:sz w:val="21"/>
          <w:szCs w:val="21"/>
        </w:rP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w:t>
      </w:r>
      <w:r w:rsidRPr="002844B1">
        <w:rPr>
          <w:sz w:val="21"/>
          <w:szCs w:val="21"/>
        </w:rPr>
        <w:lastRenderedPageBreak/>
        <w:t>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2844B1" w:rsidRDefault="00000000" w:rsidP="00A92406">
      <w:pPr>
        <w:pStyle w:val="Corpsdetexte"/>
        <w:jc w:val="both"/>
        <w:rPr>
          <w:sz w:val="21"/>
          <w:szCs w:val="21"/>
        </w:rPr>
      </w:pPr>
      <w:r w:rsidRPr="002844B1">
        <w:rPr>
          <w:sz w:val="21"/>
          <w:szCs w:val="21"/>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2844B1" w:rsidRDefault="00000000" w:rsidP="00A92406">
      <w:pPr>
        <w:pStyle w:val="Corpsdetexte"/>
        <w:jc w:val="both"/>
        <w:rPr>
          <w:sz w:val="21"/>
          <w:szCs w:val="21"/>
        </w:rPr>
      </w:pPr>
      <w:r w:rsidRPr="002844B1">
        <w:rPr>
          <w:sz w:val="21"/>
          <w:szCs w:val="21"/>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2844B1" w:rsidRDefault="00000000" w:rsidP="00A92406">
      <w:pPr>
        <w:pStyle w:val="Corpsdetexte"/>
        <w:jc w:val="both"/>
        <w:rPr>
          <w:sz w:val="21"/>
          <w:szCs w:val="21"/>
        </w:rPr>
      </w:pPr>
      <w:r w:rsidRPr="002844B1">
        <w:rPr>
          <w:sz w:val="21"/>
          <w:szCs w:val="21"/>
        </w:rPr>
        <w:t>Les paramètres d’entrée sont les suivants :</w:t>
      </w:r>
    </w:p>
    <w:p w14:paraId="0902659A" w14:textId="77777777" w:rsidR="005B279D" w:rsidRPr="00367E60" w:rsidRDefault="00000000" w:rsidP="00A92406">
      <w:pPr>
        <w:pStyle w:val="Compact"/>
        <w:numPr>
          <w:ilvl w:val="0"/>
          <w:numId w:val="16"/>
        </w:numPr>
        <w:jc w:val="both"/>
        <w:rPr>
          <w:sz w:val="21"/>
          <w:szCs w:val="21"/>
          <w:lang w:val="en-CA"/>
        </w:rPr>
      </w:pPr>
      <w:r w:rsidRPr="00367E60">
        <w:rPr>
          <w:sz w:val="21"/>
          <w:szCs w:val="21"/>
          <w:lang w:val="en-CA"/>
        </w:rPr>
        <w:t>le UFR (Ultimate Forward Rate)</w:t>
      </w:r>
    </w:p>
    <w:p w14:paraId="3C006F6E" w14:textId="77777777" w:rsidR="005B279D" w:rsidRPr="002844B1" w:rsidRDefault="00000000" w:rsidP="00A92406">
      <w:pPr>
        <w:pStyle w:val="Compact"/>
        <w:numPr>
          <w:ilvl w:val="0"/>
          <w:numId w:val="16"/>
        </w:numPr>
        <w:jc w:val="both"/>
        <w:rPr>
          <w:sz w:val="21"/>
          <w:szCs w:val="21"/>
        </w:rPr>
      </w:pPr>
      <m:oMath>
        <m:r>
          <w:rPr>
            <w:rFonts w:ascii="Cambria Math" w:hAnsi="Cambria Math"/>
            <w:sz w:val="21"/>
            <w:szCs w:val="21"/>
          </w:rPr>
          <m:t>α</m:t>
        </m:r>
      </m:oMath>
      <w:r w:rsidRPr="002844B1">
        <w:rPr>
          <w:sz w:val="21"/>
          <w:szCs w:val="21"/>
        </w:rPr>
        <w:t xml:space="preserve"> </w:t>
      </w:r>
      <w:proofErr w:type="gramStart"/>
      <w:r w:rsidRPr="002844B1">
        <w:rPr>
          <w:sz w:val="21"/>
          <w:szCs w:val="21"/>
        </w:rPr>
        <w:t>la</w:t>
      </w:r>
      <w:proofErr w:type="gramEnd"/>
      <w:r w:rsidRPr="002844B1">
        <w:rPr>
          <w:sz w:val="21"/>
          <w:szCs w:val="21"/>
        </w:rPr>
        <w:t xml:space="preserve"> vitesse de convergence vers le UFR.</w:t>
      </w:r>
    </w:p>
    <w:p w14:paraId="77BFA86C" w14:textId="77777777" w:rsidR="005B279D" w:rsidRPr="002844B1" w:rsidRDefault="00000000" w:rsidP="00A92406">
      <w:pPr>
        <w:pStyle w:val="FirstParagraph"/>
        <w:jc w:val="both"/>
        <w:rPr>
          <w:sz w:val="21"/>
          <w:szCs w:val="21"/>
        </w:rPr>
      </w:pPr>
      <w:r w:rsidRPr="002844B1">
        <w:rPr>
          <w:sz w:val="21"/>
          <w:szCs w:val="21"/>
        </w:rPr>
        <w:t xml:space="preserve">En fait, sur le marché on observe les prix zéro-coupons de différentes maturités </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oMath>
      <w:r w:rsidRPr="002844B1">
        <w:rPr>
          <w:sz w:val="21"/>
          <w:szCs w:val="21"/>
        </w:rPr>
        <w:t xml:space="preserve"> alors Smith-Wilson suppose que le facteur d’actualisation $P() $ est déterminé par:</w:t>
      </w:r>
    </w:p>
    <w:p w14:paraId="0EAD32CB"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τ</m:t>
              </m:r>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-UFR*τ</m:t>
              </m:r>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5</m:t>
              </m:r>
            </m:e>
          </m:d>
        </m:oMath>
      </m:oMathPara>
    </w:p>
    <w:p w14:paraId="25825D74" w14:textId="77777777" w:rsidR="005B279D" w:rsidRPr="002844B1" w:rsidRDefault="00000000" w:rsidP="00A92406">
      <w:pPr>
        <w:pStyle w:val="FirstParagraph"/>
        <w:jc w:val="both"/>
        <w:rPr>
          <w:sz w:val="21"/>
          <w:szCs w:val="21"/>
        </w:rPr>
      </w:pPr>
      <w:r w:rsidRPr="002844B1">
        <w:rPr>
          <w:sz w:val="21"/>
          <w:szCs w:val="21"/>
        </w:rPr>
        <w:t>où:</w:t>
      </w:r>
    </w:p>
    <w:p w14:paraId="1547FE77"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begChr m:val="["/>
              <m:endChr m:val="]"/>
              <m:ctrlPr>
                <w:rPr>
                  <w:rFonts w:ascii="Cambria Math" w:hAnsi="Cambria Math"/>
                  <w:sz w:val="21"/>
                  <w:szCs w:val="21"/>
                </w:rPr>
              </m:ctrlPr>
            </m:dPr>
            <m:e>
              <m:r>
                <w:rPr>
                  <w:rFonts w:ascii="Cambria Math" w:hAnsi="Cambria Math"/>
                  <w:sz w:val="21"/>
                  <w:szCs w:val="21"/>
                </w:rPr>
                <m:t>α*min</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-0,5*</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α*min</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e>
              </m:d>
            </m:e>
          </m:d>
          <m:r>
            <w:rPr>
              <w:rFonts w:ascii="Cambria Math" w:hAnsi="Cambria Math"/>
              <w:sz w:val="21"/>
              <w:szCs w:val="21"/>
            </w:rPr>
            <m:t> ,</m:t>
          </m:r>
        </m:oMath>
      </m:oMathPara>
    </w:p>
    <w:p w14:paraId="05F9CE1C" w14:textId="77777777" w:rsidR="005B279D" w:rsidRPr="002844B1" w:rsidRDefault="00000000" w:rsidP="00A92406">
      <w:pPr>
        <w:pStyle w:val="FirstParagraph"/>
        <w:jc w:val="both"/>
        <w:rPr>
          <w:sz w:val="21"/>
          <w:szCs w:val="21"/>
        </w:rPr>
      </w:pPr>
      <w:r w:rsidRPr="002844B1">
        <w:rPr>
          <w:sz w:val="21"/>
          <w:szCs w:val="21"/>
        </w:rPr>
        <w:t>avec :</w:t>
      </w:r>
    </w:p>
    <w:p w14:paraId="5B64C876" w14:textId="77777777" w:rsidR="005B279D" w:rsidRPr="002844B1" w:rsidRDefault="00000000" w:rsidP="00A92406">
      <w:pPr>
        <w:pStyle w:val="Compact"/>
        <w:numPr>
          <w:ilvl w:val="0"/>
          <w:numId w:val="17"/>
        </w:numPr>
        <w:jc w:val="both"/>
        <w:rPr>
          <w:sz w:val="21"/>
          <w:szCs w:val="21"/>
        </w:rPr>
      </w:pPr>
      <m:oMath>
        <m:r>
          <w:rPr>
            <w:rFonts w:ascii="Cambria Math" w:hAnsi="Cambria Math"/>
            <w:sz w:val="21"/>
            <w:szCs w:val="21"/>
          </w:rPr>
          <m:t>W</m:t>
        </m:r>
      </m:oMath>
      <w:r w:rsidRPr="002844B1">
        <w:rPr>
          <w:sz w:val="21"/>
          <w:szCs w:val="21"/>
        </w:rPr>
        <w:t xml:space="preserve"> représente un ensemble de fonctions à noyau pour chaque prix d’obligation observable d’entrée.</w:t>
      </w:r>
    </w:p>
    <w:p w14:paraId="446B2ADD" w14:textId="77777777" w:rsidR="005B279D" w:rsidRPr="002844B1" w:rsidRDefault="00000000" w:rsidP="00A92406">
      <w:pPr>
        <w:pStyle w:val="Compact"/>
        <w:numPr>
          <w:ilvl w:val="0"/>
          <w:numId w:val="17"/>
        </w:numPr>
        <w:jc w:val="both"/>
        <w:rPr>
          <w:sz w:val="21"/>
          <w:szCs w:val="21"/>
        </w:rPr>
      </w:pPr>
      <m:oMath>
        <m:r>
          <w:rPr>
            <w:rFonts w:ascii="Cambria Math" w:hAnsi="Cambria Math"/>
            <w:sz w:val="21"/>
            <w:szCs w:val="21"/>
          </w:rPr>
          <m:t>α</m:t>
        </m:r>
      </m:oMath>
      <w:r w:rsidRPr="002844B1">
        <w:rPr>
          <w:sz w:val="21"/>
          <w:szCs w:val="21"/>
        </w:rPr>
        <w:t xml:space="preserve"> : la vitesse de convergence vers le UFR.</w:t>
      </w:r>
    </w:p>
    <w:p w14:paraId="5E582B83" w14:textId="77777777" w:rsidR="005B279D" w:rsidRPr="002844B1" w:rsidRDefault="00000000" w:rsidP="00A92406">
      <w:pPr>
        <w:pStyle w:val="Compact"/>
        <w:numPr>
          <w:ilvl w:val="0"/>
          <w:numId w:val="17"/>
        </w:numPr>
        <w:jc w:val="both"/>
        <w:rPr>
          <w:sz w:val="21"/>
          <w:szCs w:val="21"/>
        </w:rPr>
      </w:pPr>
      <m:oMath>
        <m:r>
          <w:rPr>
            <w:rFonts w:ascii="Cambria Math" w:hAnsi="Cambria Math"/>
            <w:sz w:val="21"/>
            <w:szCs w:val="21"/>
          </w:rPr>
          <m:t>N</m:t>
        </m:r>
      </m:oMath>
      <w:r w:rsidRPr="002844B1">
        <w:rPr>
          <w:sz w:val="21"/>
          <w:szCs w:val="21"/>
        </w:rPr>
        <w:t>: le nombre d’obligations ZC dont le prix est observé sur le marché.</w:t>
      </w:r>
    </w:p>
    <w:p w14:paraId="778A2883" w14:textId="77777777" w:rsidR="005B279D" w:rsidRPr="002844B1" w:rsidRDefault="00000000" w:rsidP="00A92406">
      <w:pPr>
        <w:pStyle w:val="Compact"/>
        <w:numPr>
          <w:ilvl w:val="0"/>
          <w:numId w:val="17"/>
        </w:numPr>
        <w:jc w:val="both"/>
        <w:rPr>
          <w:sz w:val="21"/>
          <w:szCs w:val="21"/>
        </w:rPr>
      </w:pP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j</m:t>
            </m:r>
          </m:sub>
        </m:sSub>
      </m:oMath>
      <w:r w:rsidRPr="002844B1">
        <w:rPr>
          <w:sz w:val="21"/>
          <w:szCs w:val="21"/>
        </w:rPr>
        <w:t>: la j-ème maturité disponible. .</w:t>
      </w:r>
    </w:p>
    <w:p w14:paraId="0A412753" w14:textId="77777777" w:rsidR="005B279D" w:rsidRPr="002844B1" w:rsidRDefault="00000000" w:rsidP="00A92406">
      <w:pPr>
        <w:pStyle w:val="Compact"/>
        <w:numPr>
          <w:ilvl w:val="0"/>
          <w:numId w:val="17"/>
        </w:numPr>
        <w:jc w:val="both"/>
        <w:rPr>
          <w:sz w:val="21"/>
          <w:szCs w:val="21"/>
        </w:rPr>
      </w:pPr>
      <m:oMath>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oMath>
      <w:r w:rsidRPr="002844B1">
        <w:rPr>
          <w:sz w:val="21"/>
          <w:szCs w:val="21"/>
        </w:rPr>
        <w:t xml:space="preserve"> : les inconnus à ajuster par rapport à la courbe des taux zéro-coupon disponible avant extrapolation.</w:t>
      </w:r>
    </w:p>
    <w:p w14:paraId="008E46D7" w14:textId="77777777" w:rsidR="005B279D" w:rsidRPr="002844B1" w:rsidRDefault="00000000" w:rsidP="00A92406">
      <w:pPr>
        <w:pStyle w:val="FirstParagraph"/>
        <w:jc w:val="both"/>
        <w:rPr>
          <w:sz w:val="21"/>
          <w:szCs w:val="21"/>
        </w:rPr>
      </w:pPr>
      <w:r w:rsidRPr="002844B1">
        <w:rPr>
          <w:sz w:val="21"/>
          <w:szCs w:val="21"/>
        </w:rPr>
        <w:t xml:space="preserve">Pour déterminer ces inconnus, on fixe d’abord </w:t>
      </w:r>
      <m:oMath>
        <m:r>
          <w:rPr>
            <w:rFonts w:ascii="Cambria Math" w:hAnsi="Cambria Math"/>
            <w:sz w:val="21"/>
            <w:szCs w:val="21"/>
          </w:rPr>
          <m:t>UFR</m:t>
        </m:r>
      </m:oMath>
      <w:r w:rsidRPr="002844B1">
        <w:rPr>
          <w:sz w:val="21"/>
          <w:szCs w:val="21"/>
        </w:rPr>
        <w:t xml:space="preserve"> et </w:t>
      </w:r>
      <m:oMath>
        <m:r>
          <w:rPr>
            <w:rFonts w:ascii="Cambria Math" w:hAnsi="Cambria Math"/>
            <w:sz w:val="21"/>
            <w:szCs w:val="21"/>
          </w:rPr>
          <m:t>α</m:t>
        </m:r>
      </m:oMath>
      <w:r w:rsidRPr="002844B1">
        <w:rPr>
          <w:sz w:val="21"/>
          <w:szCs w:val="21"/>
        </w:rPr>
        <w:t xml:space="preserve">,le vecteur </w:t>
      </w:r>
      <m:oMath>
        <m:r>
          <w:rPr>
            <w:rFonts w:ascii="Cambria Math" w:hAnsi="Cambria Math"/>
            <w:sz w:val="21"/>
            <w:szCs w:val="21"/>
          </w:rPr>
          <m:t>γ</m:t>
        </m:r>
      </m:oMath>
      <w:r w:rsidRPr="002844B1">
        <w:rPr>
          <w:sz w:val="21"/>
          <w:szCs w:val="21"/>
        </w:rPr>
        <w:t xml:space="preserve"> s’obtient comme solution d’un système d’équations linéaires définies par l’expression du prix de chaque obligation ZC considérée.</w:t>
      </w:r>
    </w:p>
    <w:p w14:paraId="6D40559C" w14:textId="77777777" w:rsidR="005B279D" w:rsidRPr="002844B1" w:rsidRDefault="00000000" w:rsidP="00A92406">
      <w:pPr>
        <w:pStyle w:val="Corpsdetexte"/>
        <w:jc w:val="both"/>
        <w:rPr>
          <w:sz w:val="21"/>
          <w:szCs w:val="21"/>
        </w:rPr>
      </w:pPr>
      <w:r w:rsidRPr="002844B1">
        <w:rPr>
          <w:sz w:val="21"/>
          <w:szCs w:val="21"/>
        </w:rPr>
        <w:t>Soit :</w:t>
      </w:r>
    </w:p>
    <w:p w14:paraId="582121A8" w14:textId="77777777" w:rsidR="005B279D" w:rsidRPr="002844B1" w:rsidRDefault="00000000" w:rsidP="00A92406">
      <w:pPr>
        <w:pStyle w:val="Corpsdetexte"/>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j</m:t>
              </m:r>
            </m:sub>
          </m:sSub>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m:t>
          </m:r>
        </m:oMath>
      </m:oMathPara>
    </w:p>
    <w:p w14:paraId="0A150346" w14:textId="77777777" w:rsidR="005B279D" w:rsidRPr="002844B1" w:rsidRDefault="00000000" w:rsidP="00A92406">
      <w:pPr>
        <w:pStyle w:val="FirstParagraph"/>
        <w:jc w:val="both"/>
        <w:rPr>
          <w:sz w:val="21"/>
          <w:szCs w:val="21"/>
        </w:rPr>
      </w:pPr>
      <w:r w:rsidRPr="002844B1">
        <w:rPr>
          <w:sz w:val="21"/>
          <w:szCs w:val="21"/>
        </w:rPr>
        <w:t>sous forme matricielle :</w:t>
      </w:r>
    </w:p>
    <w:p w14:paraId="632B54B7"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w:lastRenderedPageBreak/>
            <m:t>m=P=µ+γ*W⇒γ=</m:t>
          </m:r>
          <m:sSup>
            <m:sSupPr>
              <m:ctrlPr>
                <w:rPr>
                  <w:rFonts w:ascii="Cambria Math" w:hAnsi="Cambria Math"/>
                  <w:sz w:val="21"/>
                  <w:szCs w:val="21"/>
                </w:rPr>
              </m:ctrlPr>
            </m:sSupPr>
            <m:e>
              <m:r>
                <w:rPr>
                  <w:rFonts w:ascii="Cambria Math" w:hAnsi="Cambria Math"/>
                  <w:sz w:val="21"/>
                  <w:szCs w:val="21"/>
                </w:rPr>
                <m:t>W</m:t>
              </m:r>
            </m:e>
            <m:sup>
              <m:r>
                <w:rPr>
                  <w:rFonts w:ascii="Cambria Math" w:hAnsi="Cambria Math"/>
                  <w:sz w:val="21"/>
                  <w:szCs w:val="21"/>
                </w:rPr>
                <m:t>-1</m:t>
              </m:r>
            </m:sup>
          </m:sSup>
          <m:d>
            <m:dPr>
              <m:ctrlPr>
                <w:rPr>
                  <w:rFonts w:ascii="Cambria Math" w:hAnsi="Cambria Math"/>
                  <w:sz w:val="21"/>
                  <w:szCs w:val="21"/>
                </w:rPr>
              </m:ctrlPr>
            </m:dPr>
            <m:e>
              <m:r>
                <w:rPr>
                  <w:rFonts w:ascii="Cambria Math" w:hAnsi="Cambria Math"/>
                  <w:sz w:val="21"/>
                  <w:szCs w:val="21"/>
                </w:rPr>
                <m:t>P-µ</m:t>
              </m:r>
            </m:e>
          </m:d>
          <m:r>
            <w:rPr>
              <w:rFonts w:ascii="Cambria Math" w:hAnsi="Cambria Math"/>
              <w:sz w:val="21"/>
              <w:szCs w:val="21"/>
            </w:rPr>
            <m:t>,</m:t>
          </m:r>
        </m:oMath>
      </m:oMathPara>
    </w:p>
    <w:p w14:paraId="105DEAD7" w14:textId="77777777" w:rsidR="005B279D" w:rsidRPr="002844B1" w:rsidRDefault="00000000" w:rsidP="00A92406">
      <w:pPr>
        <w:pStyle w:val="FirstParagraph"/>
        <w:jc w:val="both"/>
        <w:rPr>
          <w:sz w:val="21"/>
          <w:szCs w:val="21"/>
        </w:rPr>
      </w:pPr>
      <w:r w:rsidRPr="002844B1">
        <w:rPr>
          <w:sz w:val="21"/>
          <w:szCs w:val="21"/>
        </w:rPr>
        <w:t>avec:</w:t>
      </w:r>
    </w:p>
    <w:p w14:paraId="7E070554" w14:textId="77777777" w:rsidR="005B279D" w:rsidRPr="002844B1" w:rsidRDefault="00000000" w:rsidP="00A92406">
      <w:pPr>
        <w:pStyle w:val="Corpsdetexte"/>
        <w:jc w:val="both"/>
        <w:rPr>
          <w:sz w:val="21"/>
          <w:szCs w:val="21"/>
        </w:rPr>
      </w:pPr>
      <m:oMathPara>
        <m:oMath>
          <m:r>
            <w:rPr>
              <w:rFonts w:ascii="Cambria Math" w:hAnsi="Cambria Math"/>
              <w:sz w:val="21"/>
              <w:szCs w:val="21"/>
            </w:rPr>
            <m:t>m=</m:t>
          </m:r>
          <m:sSup>
            <m:sSupPr>
              <m:ctrlPr>
                <w:rPr>
                  <w:rFonts w:ascii="Cambria Math" w:hAnsi="Cambria Math"/>
                  <w:sz w:val="21"/>
                  <w:szCs w:val="21"/>
                </w:rPr>
              </m:ctrlPr>
            </m:sSup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N</m:t>
                      </m:r>
                    </m:sub>
                  </m:sSub>
                </m:e>
              </m:d>
            </m:e>
            <m:sup>
              <m:r>
                <w:rPr>
                  <w:rFonts w:ascii="Cambria Math" w:hAnsi="Cambria Math"/>
                  <w:sz w:val="21"/>
                  <w:szCs w:val="21"/>
                </w:rPr>
                <m:t>T</m:t>
              </m:r>
            </m:sup>
          </m:sSup>
        </m:oMath>
      </m:oMathPara>
    </w:p>
    <w:p w14:paraId="6E6475CD" w14:textId="77777777" w:rsidR="005B279D" w:rsidRPr="002844B1" w:rsidRDefault="00000000" w:rsidP="00A92406">
      <w:pPr>
        <w:pStyle w:val="Corpsdetexte"/>
        <w:jc w:val="both"/>
        <w:rPr>
          <w:sz w:val="21"/>
          <w:szCs w:val="21"/>
        </w:rPr>
      </w:pPr>
      <m:oMathPara>
        <m:oMath>
          <m:r>
            <w:rPr>
              <w:rFonts w:ascii="Cambria Math" w:hAnsi="Cambria Math"/>
              <w:sz w:val="21"/>
              <w:szCs w:val="21"/>
            </w:rPr>
            <m:t>P=</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e>
                  </m:d>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e>
                  </m:d>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e>
                  </m:d>
                </m:e>
              </m:d>
            </m:e>
            <m:sup>
              <m:r>
                <w:rPr>
                  <w:rFonts w:ascii="Cambria Math" w:hAnsi="Cambria Math"/>
                  <w:sz w:val="21"/>
                  <w:szCs w:val="21"/>
                </w:rPr>
                <m:t>T</m:t>
              </m:r>
            </m:sup>
          </m:sSup>
        </m:oMath>
      </m:oMathPara>
    </w:p>
    <w:p w14:paraId="1F083748" w14:textId="77777777" w:rsidR="00263816" w:rsidRPr="002844B1" w:rsidRDefault="00000000" w:rsidP="00263816">
      <w:pPr>
        <w:pStyle w:val="Corpsdetexte"/>
        <w:jc w:val="both"/>
        <w:rPr>
          <w:sz w:val="21"/>
          <w:szCs w:val="21"/>
        </w:rPr>
      </w:pPr>
      <m:oMathPara>
        <m:oMath>
          <m:r>
            <w:rPr>
              <w:rFonts w:ascii="Cambria Math" w:hAnsi="Cambria Math"/>
              <w:sz w:val="21"/>
              <w:szCs w:val="21"/>
            </w:rPr>
            <m:t>µ=</m:t>
          </m:r>
          <m:sSup>
            <m:sSupPr>
              <m:ctrlPr>
                <w:rPr>
                  <w:rFonts w:ascii="Cambria Math" w:hAnsi="Cambria Math"/>
                  <w:sz w:val="21"/>
                  <w:szCs w:val="21"/>
                </w:rPr>
              </m:ctrlPr>
            </m:sSupPr>
            <m:e>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sup>
                  </m:sSup>
                </m:e>
              </m:d>
            </m:e>
            <m:sup>
              <m:r>
                <w:rPr>
                  <w:rFonts w:ascii="Cambria Math" w:hAnsi="Cambria Math"/>
                  <w:sz w:val="21"/>
                  <w:szCs w:val="21"/>
                </w:rPr>
                <m:t>T</m:t>
              </m:r>
            </m:sup>
          </m:sSup>
        </m:oMath>
      </m:oMathPara>
    </w:p>
    <w:p w14:paraId="193D77BC" w14:textId="77777777" w:rsidR="00263816" w:rsidRPr="002844B1" w:rsidRDefault="00263816" w:rsidP="00263816">
      <w:pPr>
        <w:pStyle w:val="Corpsdetexte"/>
        <w:jc w:val="both"/>
        <w:rPr>
          <w:sz w:val="21"/>
          <w:szCs w:val="21"/>
        </w:rPr>
      </w:pPr>
      <m:oMathPara>
        <m:oMath>
          <m:r>
            <w:rPr>
              <w:rFonts w:ascii="Cambria Math" w:hAnsi="Cambria Math"/>
              <w:sz w:val="21"/>
              <w:szCs w:val="21"/>
            </w:rPr>
            <m:t xml:space="preserve">W= </m:t>
          </m:r>
          <m:d>
            <m:dPr>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1N</m:t>
                        </m:r>
                      </m:sub>
                    </m:sSub>
                  </m:e>
                  <m:e>
                    <m: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N</m:t>
                    </m:r>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N</m:t>
                    </m:r>
                  </m:e>
                </m:mr>
              </m:m>
            </m:e>
          </m:d>
        </m:oMath>
      </m:oMathPara>
    </w:p>
    <w:p w14:paraId="66273213"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Wij=W</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j</m:t>
                  </m:r>
                </m:sub>
              </m:sSub>
            </m:e>
          </m:d>
          <m:r>
            <w:rPr>
              <w:rFonts w:ascii="Cambria Math" w:hAnsi="Cambria Math"/>
              <w:sz w:val="21"/>
              <w:szCs w:val="21"/>
            </w:rPr>
            <m:t>  i,j=1,…,N  </m:t>
          </m:r>
        </m:oMath>
      </m:oMathPara>
    </w:p>
    <w:p w14:paraId="08B8E763" w14:textId="77777777" w:rsidR="005B279D" w:rsidRPr="002844B1" w:rsidRDefault="00000000" w:rsidP="00A92406">
      <w:pPr>
        <w:pStyle w:val="FirstParagraph"/>
        <w:jc w:val="both"/>
        <w:rPr>
          <w:sz w:val="21"/>
          <w:szCs w:val="21"/>
        </w:rPr>
      </w:pPr>
      <w:r w:rsidRPr="002844B1">
        <w:rPr>
          <w:sz w:val="21"/>
          <w:szCs w:val="21"/>
        </w:rPr>
        <w:t>Après la détermination des inconnus, on passe au calcul des prix zéro-coupon correspondants aux maturités pleines, et finalement déduire les taux zéro-coupon correspondants à ces maturités par la relation suivante :</w:t>
      </w:r>
    </w:p>
    <w:p w14:paraId="38916455" w14:textId="77777777" w:rsidR="005B279D" w:rsidRPr="002844B1" w:rsidRDefault="00000000" w:rsidP="00A92406">
      <w:pPr>
        <w:pStyle w:val="Corpsdetexte"/>
        <w:jc w:val="both"/>
        <w:rPr>
          <w:sz w:val="21"/>
          <w:szCs w:val="21"/>
        </w:rPr>
      </w:pPr>
      <m:oMathPara>
        <m:oMathParaPr>
          <m:jc m:val="center"/>
        </m:oMathParaPr>
        <m:oMath>
          <m: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t</m:t>
                          </m:r>
                        </m:e>
                      </m:d>
                    </m:den>
                  </m:f>
                </m:e>
              </m:d>
            </m:e>
            <m:sup>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t</m:t>
                  </m:r>
                </m:den>
              </m:f>
            </m:sup>
          </m:sSup>
          <m:r>
            <w:rPr>
              <w:rFonts w:ascii="Cambria Math" w:hAnsi="Cambria Math"/>
              <w:sz w:val="21"/>
              <w:szCs w:val="21"/>
            </w:rPr>
            <m:t>-1  </m:t>
          </m:r>
          <m:d>
            <m:dPr>
              <m:ctrlPr>
                <w:rPr>
                  <w:rFonts w:ascii="Cambria Math" w:hAnsi="Cambria Math"/>
                  <w:sz w:val="21"/>
                  <w:szCs w:val="21"/>
                </w:rPr>
              </m:ctrlPr>
            </m:dPr>
            <m:e>
              <m:r>
                <w:rPr>
                  <w:rFonts w:ascii="Cambria Math" w:hAnsi="Cambria Math"/>
                  <w:sz w:val="21"/>
                  <w:szCs w:val="21"/>
                </w:rPr>
                <m:t>6</m:t>
              </m:r>
            </m:e>
          </m:d>
        </m:oMath>
      </m:oMathPara>
    </w:p>
    <w:p w14:paraId="3CC2E087" w14:textId="77777777" w:rsidR="00263816" w:rsidRPr="002844B1" w:rsidRDefault="00263816" w:rsidP="00A92406">
      <w:pPr>
        <w:pStyle w:val="Corpsdetexte"/>
        <w:jc w:val="both"/>
        <w:rPr>
          <w:sz w:val="21"/>
          <w:szCs w:val="21"/>
        </w:rPr>
      </w:pPr>
    </w:p>
    <w:p w14:paraId="1B2C781B" w14:textId="77777777" w:rsidR="00263816" w:rsidRPr="002844B1" w:rsidRDefault="00263816">
      <w:pPr>
        <w:rPr>
          <w:sz w:val="21"/>
          <w:szCs w:val="21"/>
        </w:rPr>
      </w:pPr>
      <w:r w:rsidRPr="002844B1">
        <w:rPr>
          <w:sz w:val="21"/>
          <w:szCs w:val="21"/>
        </w:rPr>
        <w:br w:type="page"/>
      </w:r>
    </w:p>
    <w:p w14:paraId="14086E37" w14:textId="77777777" w:rsidR="00263816" w:rsidRPr="002844B1" w:rsidRDefault="00263816" w:rsidP="00A92406">
      <w:pPr>
        <w:pStyle w:val="Corpsdetexte"/>
        <w:jc w:val="both"/>
        <w:rPr>
          <w:sz w:val="21"/>
          <w:szCs w:val="21"/>
        </w:rPr>
      </w:pPr>
    </w:p>
    <w:p w14:paraId="2278F59F" w14:textId="77777777" w:rsidR="005B279D" w:rsidRPr="002844B1" w:rsidRDefault="00000000" w:rsidP="00AA7351">
      <w:pPr>
        <w:pStyle w:val="headAOD"/>
      </w:pPr>
      <w:bookmarkStart w:id="32" w:name="_Toc137651006"/>
      <w:bookmarkEnd w:id="16"/>
      <w:bookmarkEnd w:id="17"/>
      <w:bookmarkEnd w:id="31"/>
      <w:r w:rsidRPr="002844B1">
        <w:t>3. CHAPITRE III : Valorisation de l’actif</w:t>
      </w:r>
      <w:bookmarkEnd w:id="32"/>
    </w:p>
    <w:p w14:paraId="15738CBC" w14:textId="77777777" w:rsidR="00263816" w:rsidRPr="002844B1" w:rsidRDefault="00263816" w:rsidP="00263816">
      <w:pPr>
        <w:pStyle w:val="FirstParagraph"/>
      </w:pPr>
      <w:bookmarkStart w:id="33" w:name="_Toc137651007"/>
    </w:p>
    <w:p w14:paraId="0CEAD613" w14:textId="77777777" w:rsidR="005B279D" w:rsidRPr="002844B1" w:rsidRDefault="00000000">
      <w:pPr>
        <w:pStyle w:val="Titre2"/>
      </w:pPr>
      <w:r w:rsidRPr="002844B1">
        <w:t>3.1 Directives de l’ACAPS</w:t>
      </w:r>
      <w:bookmarkStart w:id="34" w:name="directives-de-lacaps"/>
      <w:bookmarkEnd w:id="33"/>
    </w:p>
    <w:p w14:paraId="28235F36" w14:textId="77777777" w:rsidR="005B279D" w:rsidRPr="002844B1" w:rsidRDefault="00000000">
      <w:pPr>
        <w:pStyle w:val="FirstParagraph"/>
      </w:pPr>
      <w:r w:rsidRPr="002844B1">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430"/>
        <w:gridCol w:w="4238"/>
      </w:tblGrid>
      <w:tr w:rsidR="005B279D" w:rsidRPr="002844B1"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2844B1" w:rsidRDefault="00000000">
            <w:pPr>
              <w:pStyle w:val="Compact"/>
            </w:pPr>
            <w:r w:rsidRPr="002844B1">
              <w:t>Actif</w:t>
            </w:r>
          </w:p>
        </w:tc>
        <w:tc>
          <w:tcPr>
            <w:tcW w:w="0" w:type="auto"/>
          </w:tcPr>
          <w:p w14:paraId="0B498DA4"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Valorisation</w:t>
            </w:r>
          </w:p>
        </w:tc>
      </w:tr>
      <w:tr w:rsidR="005B279D" w:rsidRPr="002844B1"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2844B1" w:rsidRDefault="00000000">
            <w:pPr>
              <w:pStyle w:val="Compact"/>
            </w:pPr>
            <w:r w:rsidRPr="002844B1">
              <w:t>Actions cotées à la bourse</w:t>
            </w:r>
          </w:p>
        </w:tc>
        <w:tc>
          <w:tcPr>
            <w:tcW w:w="0" w:type="auto"/>
          </w:tcPr>
          <w:p w14:paraId="2CE81EB0"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Dernier cours coté</w:t>
            </w:r>
          </w:p>
        </w:tc>
      </w:tr>
      <w:tr w:rsidR="005B279D" w:rsidRPr="002844B1"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2844B1" w:rsidRDefault="00000000">
            <w:pPr>
              <w:pStyle w:val="Compact"/>
            </w:pPr>
            <w:r w:rsidRPr="002844B1">
              <w:t>Titres OPCVM et OPCI</w:t>
            </w:r>
          </w:p>
        </w:tc>
        <w:tc>
          <w:tcPr>
            <w:tcW w:w="0" w:type="auto"/>
          </w:tcPr>
          <w:p w14:paraId="4AFF3221"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Dernière valeur liquidative</w:t>
            </w:r>
          </w:p>
        </w:tc>
      </w:tr>
      <w:tr w:rsidR="005B279D" w:rsidRPr="002844B1"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2844B1" w:rsidRDefault="00000000">
            <w:pPr>
              <w:pStyle w:val="Compact"/>
            </w:pPr>
            <w:r w:rsidRPr="002844B1">
              <w:t>Titres OPCC et FPCT</w:t>
            </w:r>
          </w:p>
        </w:tc>
        <w:tc>
          <w:tcPr>
            <w:tcW w:w="0" w:type="auto"/>
          </w:tcPr>
          <w:p w14:paraId="04DE6A5F"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Dernière valeur connue</w:t>
            </w:r>
          </w:p>
        </w:tc>
      </w:tr>
      <w:tr w:rsidR="005B279D" w:rsidRPr="002844B1"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2844B1" w:rsidRDefault="00000000">
            <w:pPr>
              <w:pStyle w:val="Compact"/>
            </w:pPr>
            <w:r w:rsidRPr="002844B1">
              <w:t>Titres de créances négociables , obligations et bons</w:t>
            </w:r>
          </w:p>
        </w:tc>
        <w:tc>
          <w:tcPr>
            <w:tcW w:w="0" w:type="auto"/>
          </w:tcPr>
          <w:p w14:paraId="7F9CD6A2"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de marché</w:t>
            </w:r>
          </w:p>
        </w:tc>
      </w:tr>
      <w:tr w:rsidR="005B279D" w:rsidRPr="002844B1"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2844B1" w:rsidRDefault="00000000">
            <w:pPr>
              <w:pStyle w:val="Compact"/>
            </w:pPr>
            <w:r w:rsidRPr="002844B1">
              <w:t>Immobilisations corporelles</w:t>
            </w:r>
          </w:p>
        </w:tc>
        <w:tc>
          <w:tcPr>
            <w:tcW w:w="0" w:type="auto"/>
          </w:tcPr>
          <w:p w14:paraId="5EA7133A"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comptable</w:t>
            </w:r>
          </w:p>
        </w:tc>
      </w:tr>
      <w:tr w:rsidR="005B279D" w:rsidRPr="002844B1"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2844B1" w:rsidRDefault="00000000">
            <w:pPr>
              <w:pStyle w:val="Compact"/>
            </w:pPr>
            <w:r w:rsidRPr="002844B1">
              <w:t>Autres créances</w:t>
            </w:r>
          </w:p>
        </w:tc>
        <w:tc>
          <w:tcPr>
            <w:tcW w:w="0" w:type="auto"/>
          </w:tcPr>
          <w:p w14:paraId="77E8374A"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comptable</w:t>
            </w:r>
          </w:p>
        </w:tc>
      </w:tr>
      <w:tr w:rsidR="005B279D" w:rsidRPr="002844B1"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2844B1" w:rsidRDefault="00000000">
            <w:pPr>
              <w:pStyle w:val="Compact"/>
            </w:pPr>
            <w:r w:rsidRPr="002844B1">
              <w:t xml:space="preserve">Immobilisations en </w:t>
            </w:r>
            <w:r w:rsidR="002844B1" w:rsidRPr="002844B1">
              <w:t>non-valeur</w:t>
            </w:r>
          </w:p>
        </w:tc>
        <w:tc>
          <w:tcPr>
            <w:tcW w:w="0" w:type="auto"/>
          </w:tcPr>
          <w:p w14:paraId="6302A633"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nulle</w:t>
            </w:r>
          </w:p>
        </w:tc>
      </w:tr>
      <w:tr w:rsidR="005B279D" w:rsidRPr="002844B1"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2844B1" w:rsidRDefault="00000000">
            <w:pPr>
              <w:pStyle w:val="Compact"/>
            </w:pPr>
            <w:r w:rsidRPr="002844B1">
              <w:t>Immobilisations incorporelles</w:t>
            </w:r>
          </w:p>
        </w:tc>
        <w:tc>
          <w:tcPr>
            <w:tcW w:w="0" w:type="auto"/>
          </w:tcPr>
          <w:p w14:paraId="0B710497"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nulle</w:t>
            </w:r>
          </w:p>
        </w:tc>
      </w:tr>
      <w:tr w:rsidR="005B279D" w:rsidRPr="002844B1"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2844B1" w:rsidRDefault="00000000">
            <w:pPr>
              <w:pStyle w:val="Compact"/>
            </w:pPr>
            <w:r w:rsidRPr="002844B1">
              <w:t>Actifs immobiliers hors OPCI</w:t>
            </w:r>
          </w:p>
        </w:tc>
        <w:tc>
          <w:tcPr>
            <w:tcW w:w="0" w:type="auto"/>
          </w:tcPr>
          <w:p w14:paraId="3BB7871B"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de transaction ( sinon valeur comptable )</w:t>
            </w:r>
          </w:p>
        </w:tc>
      </w:tr>
      <w:tr w:rsidR="005B279D" w:rsidRPr="002844B1"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2844B1" w:rsidRDefault="00000000">
            <w:pPr>
              <w:pStyle w:val="Compact"/>
            </w:pPr>
            <w:r w:rsidRPr="002844B1">
              <w:t>Autres actifs</w:t>
            </w:r>
          </w:p>
        </w:tc>
        <w:tc>
          <w:tcPr>
            <w:tcW w:w="0" w:type="auto"/>
          </w:tcPr>
          <w:p w14:paraId="28F10895" w14:textId="77777777"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d’expert (sinon valeur comptable )</w:t>
            </w:r>
          </w:p>
        </w:tc>
      </w:tr>
    </w:tbl>
    <w:p w14:paraId="3DFA11D9" w14:textId="77777777" w:rsidR="005B279D" w:rsidRPr="002844B1" w:rsidRDefault="00000000" w:rsidP="00263816">
      <w:pPr>
        <w:pStyle w:val="FirstParagraph"/>
        <w:jc w:val="both"/>
        <w:rPr>
          <w:sz w:val="21"/>
          <w:szCs w:val="21"/>
        </w:rPr>
      </w:pPr>
      <w:r w:rsidRPr="002844B1">
        <w:rPr>
          <w:sz w:val="21"/>
          <w:szCs w:val="21"/>
        </w:rPr>
        <w:t xml:space="preserve">Pour les actions cotées à la bourse de Casablanca, ils sont </w:t>
      </w:r>
      <w:r w:rsidR="002844B1" w:rsidRPr="002844B1">
        <w:rPr>
          <w:sz w:val="21"/>
          <w:szCs w:val="21"/>
        </w:rPr>
        <w:t>valorisés</w:t>
      </w:r>
      <w:r w:rsidRPr="002844B1">
        <w:rPr>
          <w:sz w:val="21"/>
          <w:szCs w:val="21"/>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2844B1" w:rsidRDefault="00263816" w:rsidP="00263816">
      <w:pPr>
        <w:pStyle w:val="Corpsdetexte"/>
      </w:pPr>
    </w:p>
    <w:p w14:paraId="2A975865" w14:textId="77777777" w:rsidR="005B279D" w:rsidRPr="002844B1" w:rsidRDefault="00000000">
      <w:pPr>
        <w:pStyle w:val="Titre2"/>
      </w:pPr>
      <w:bookmarkStart w:id="35" w:name="_Toc137651008"/>
      <w:bookmarkEnd w:id="34"/>
      <w:r w:rsidRPr="002844B1">
        <w:t>3.2 Modélisation du prix des actions</w:t>
      </w:r>
      <w:bookmarkStart w:id="36" w:name="chapitre-iii-valorisation-de-lactif"/>
      <w:bookmarkStart w:id="37" w:name="modélisation-du-prix-des-actions"/>
      <w:bookmarkEnd w:id="35"/>
    </w:p>
    <w:p w14:paraId="0B26E506" w14:textId="77777777" w:rsidR="005B279D" w:rsidRPr="002844B1" w:rsidRDefault="00000000" w:rsidP="00263816">
      <w:pPr>
        <w:pStyle w:val="FirstParagraph"/>
        <w:jc w:val="both"/>
        <w:rPr>
          <w:sz w:val="21"/>
          <w:szCs w:val="21"/>
        </w:rPr>
      </w:pPr>
      <w:r w:rsidRPr="002844B1">
        <w:rPr>
          <w:sz w:val="21"/>
          <w:szCs w:val="21"/>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2844B1" w:rsidRDefault="00000000" w:rsidP="00263816">
      <w:pPr>
        <w:pStyle w:val="Corpsdetexte"/>
        <w:jc w:val="both"/>
        <w:rPr>
          <w:sz w:val="21"/>
          <w:szCs w:val="21"/>
        </w:rPr>
      </w:pPr>
      <w:r w:rsidRPr="002844B1">
        <w:rPr>
          <w:sz w:val="21"/>
          <w:szCs w:val="21"/>
        </w:rPr>
        <w:t>Ainsi, si la valeur présente de l’action est une donnée du marché, sa valeur future quant à elle est aléatoire d’où la nécessité de sa modélisation.</w:t>
      </w:r>
    </w:p>
    <w:p w14:paraId="487B544A" w14:textId="77777777" w:rsidR="00263816" w:rsidRPr="002844B1" w:rsidRDefault="00263816" w:rsidP="00263816">
      <w:pPr>
        <w:pStyle w:val="Corpsdetexte"/>
        <w:jc w:val="both"/>
        <w:rPr>
          <w:sz w:val="21"/>
          <w:szCs w:val="21"/>
        </w:rPr>
      </w:pPr>
    </w:p>
    <w:p w14:paraId="3E5D686F" w14:textId="77777777" w:rsidR="00263816" w:rsidRPr="002844B1" w:rsidRDefault="00263816" w:rsidP="00263816">
      <w:pPr>
        <w:pStyle w:val="Corpsdetexte"/>
        <w:jc w:val="both"/>
        <w:rPr>
          <w:sz w:val="21"/>
          <w:szCs w:val="21"/>
        </w:rPr>
      </w:pPr>
    </w:p>
    <w:p w14:paraId="207C4417" w14:textId="77777777" w:rsidR="00263816" w:rsidRPr="002844B1" w:rsidRDefault="00263816" w:rsidP="00263816">
      <w:pPr>
        <w:pStyle w:val="Corpsdetexte"/>
        <w:jc w:val="both"/>
        <w:rPr>
          <w:sz w:val="21"/>
          <w:szCs w:val="21"/>
        </w:rPr>
      </w:pPr>
    </w:p>
    <w:p w14:paraId="5A4CF10F" w14:textId="77777777" w:rsidR="005B279D" w:rsidRPr="002844B1" w:rsidRDefault="00000000">
      <w:pPr>
        <w:pStyle w:val="Titre3"/>
      </w:pPr>
      <w:bookmarkStart w:id="38" w:name="_Toc137651009"/>
      <w:bookmarkStart w:id="39" w:name="modèle-de-black-scholes"/>
      <w:r w:rsidRPr="002844B1">
        <w:lastRenderedPageBreak/>
        <w:t>Modèle de Black-Scholes</w:t>
      </w:r>
      <w:bookmarkEnd w:id="38"/>
    </w:p>
    <w:p w14:paraId="54C8A9F5" w14:textId="77777777" w:rsidR="005B279D" w:rsidRPr="002844B1" w:rsidRDefault="00000000" w:rsidP="00263816">
      <w:pPr>
        <w:pStyle w:val="FirstParagraph"/>
        <w:jc w:val="both"/>
        <w:rPr>
          <w:sz w:val="21"/>
          <w:szCs w:val="21"/>
        </w:rPr>
      </w:pPr>
      <w:r w:rsidRPr="002844B1">
        <w:rPr>
          <w:sz w:val="21"/>
          <w:szCs w:val="21"/>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77777777" w:rsidR="005B279D" w:rsidRPr="002844B1" w:rsidRDefault="00000000" w:rsidP="00263816">
      <w:pPr>
        <w:pStyle w:val="Corpsdetexte"/>
        <w:jc w:val="both"/>
        <w:rPr>
          <w:sz w:val="21"/>
          <w:szCs w:val="21"/>
        </w:rPr>
      </w:pPr>
      <w:r w:rsidRPr="002844B1">
        <w:rPr>
          <w:sz w:val="21"/>
          <w:szCs w:val="21"/>
        </w:rPr>
        <w:t xml:space="preserve">En termes mathématiques, le prix d’une action peut donc être représenté comme une fonction scalaire du temps actuel </w:t>
      </w:r>
      <m:oMath>
        <m:r>
          <w:rPr>
            <w:rFonts w:ascii="Cambria Math" w:hAnsi="Cambria Math"/>
            <w:sz w:val="21"/>
            <w:szCs w:val="21"/>
          </w:rPr>
          <m:t>t</m:t>
        </m:r>
      </m:oMath>
      <w:r w:rsidRPr="002844B1">
        <w:rPr>
          <w:sz w:val="21"/>
          <w:szCs w:val="21"/>
        </w:rPr>
        <w:t xml:space="preserve">. Nous noterons cette fonction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Notons qu’en termes techniques,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est une série temporelle, qui bien qu’apparemment continue (avec continuité </w:t>
      </w:r>
      <m:oMath>
        <m:r>
          <w:rPr>
            <w:rFonts w:ascii="Cambria Math" w:hAnsi="Cambria Math"/>
            <w:sz w:val="21"/>
            <w:szCs w:val="21"/>
          </w:rPr>
          <m:t>C</m:t>
        </m:r>
        <m:d>
          <m:dPr>
            <m:begChr m:val="["/>
            <m:endChr m:val="]"/>
            <m:ctrlPr>
              <w:rPr>
                <w:rFonts w:ascii="Cambria Math" w:hAnsi="Cambria Math"/>
                <w:sz w:val="21"/>
                <w:szCs w:val="21"/>
              </w:rPr>
            </m:ctrlPr>
          </m:dPr>
          <m:e>
            <m:r>
              <w:rPr>
                <w:rFonts w:ascii="Cambria Math" w:hAnsi="Cambria Math"/>
                <w:sz w:val="21"/>
                <w:szCs w:val="21"/>
              </w:rPr>
              <m:t>0</m:t>
            </m:r>
          </m:e>
        </m:d>
      </m:oMath>
      <w:r w:rsidRPr="002844B1">
        <w:rPr>
          <w:sz w:val="21"/>
          <w:szCs w:val="21"/>
        </w:rPr>
        <w:t>), est en réalité discontinue (sujette de sauts). De plus, ce n’est pas une fonction dont la dérivée première n’existe pas.</w:t>
      </w:r>
    </w:p>
    <w:p w14:paraId="28D4039F" w14:textId="77777777" w:rsidR="005B279D" w:rsidRPr="002844B1" w:rsidRDefault="00000000" w:rsidP="00263816">
      <w:pPr>
        <w:pStyle w:val="Corpsdetexte"/>
        <w:jc w:val="both"/>
        <w:rPr>
          <w:sz w:val="21"/>
          <w:szCs w:val="21"/>
        </w:rPr>
      </w:pPr>
      <w:r w:rsidRPr="002844B1">
        <w:rPr>
          <w:sz w:val="21"/>
          <w:szCs w:val="21"/>
        </w:rPr>
        <w:t xml:space="preserve">Nous allons modéliser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77777777" w:rsidR="005B279D" w:rsidRPr="002844B1" w:rsidRDefault="00000000" w:rsidP="00263816">
      <w:pPr>
        <w:pStyle w:val="Corpsdetexte"/>
        <w:jc w:val="both"/>
        <w:rPr>
          <w:sz w:val="21"/>
          <w:szCs w:val="21"/>
        </w:rPr>
      </w:pPr>
      <w:r w:rsidRPr="002844B1">
        <w:rPr>
          <w:sz w:val="21"/>
          <w:szCs w:val="21"/>
        </w:rPr>
        <w:t xml:space="preserve">Dans ce contexte, le comportement de la variable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peut être décrit pour une Équation Différentielle Stochastique (</w:t>
      </w:r>
      <m:oMath>
        <m:r>
          <w:rPr>
            <w:rFonts w:ascii="Cambria Math" w:hAnsi="Cambria Math"/>
            <w:sz w:val="21"/>
            <w:szCs w:val="21"/>
          </w:rPr>
          <m:t>EDS</m:t>
        </m:r>
      </m:oMath>
      <w:r w:rsidRPr="002844B1">
        <w:rPr>
          <w:sz w:val="21"/>
          <w:szCs w:val="21"/>
        </w:rPr>
        <w:t>). Dans le cas des actions, l’</w:t>
      </w:r>
      <m:oMath>
        <m:r>
          <w:rPr>
            <w:rFonts w:ascii="Cambria Math" w:hAnsi="Cambria Math"/>
            <w:sz w:val="21"/>
            <w:szCs w:val="21"/>
          </w:rPr>
          <m:t>EDS</m:t>
        </m:r>
      </m:oMath>
      <w:r w:rsidRPr="002844B1">
        <w:rPr>
          <w:sz w:val="21"/>
          <w:szCs w:val="21"/>
        </w:rPr>
        <w:t xml:space="preserve"> standard utilisée pour modéliser la trajectoire du cours est appelé Mouvement Brownien Géométrique (</w:t>
      </w:r>
      <m:oMath>
        <m:r>
          <w:rPr>
            <w:rFonts w:ascii="Cambria Math" w:hAnsi="Cambria Math"/>
            <w:sz w:val="21"/>
            <w:szCs w:val="21"/>
          </w:rPr>
          <m:t>GBM</m:t>
        </m:r>
      </m:oMath>
      <w:r w:rsidRPr="002844B1">
        <w:rPr>
          <w:sz w:val="21"/>
          <w:szCs w:val="21"/>
        </w:rPr>
        <w:t xml:space="preserve"> : Geometric Brownian Motion). Sous la mesure de probabilité dite réelle </w:t>
      </w:r>
      <m:oMath>
        <m:r>
          <w:rPr>
            <w:rFonts w:ascii="Cambria Math" w:hAnsi="Cambria Math"/>
            <w:sz w:val="21"/>
            <w:szCs w:val="21"/>
          </w:rPr>
          <m:t>P</m:t>
        </m:r>
      </m:oMath>
      <w:r w:rsidRPr="002844B1">
        <w:rPr>
          <w:sz w:val="21"/>
          <w:szCs w:val="21"/>
        </w:rPr>
        <w:t>, le mouvement brownien géométrique (</w:t>
      </w:r>
      <m:oMath>
        <m:r>
          <w:rPr>
            <w:rFonts w:ascii="Cambria Math" w:hAnsi="Cambria Math"/>
            <w:sz w:val="21"/>
            <w:szCs w:val="21"/>
          </w:rPr>
          <m:t>GBM</m:t>
        </m:r>
      </m:oMath>
      <w:r w:rsidRPr="002844B1">
        <w:rPr>
          <w:sz w:val="21"/>
          <w:szCs w:val="21"/>
        </w:rPr>
        <w:t>) est formellement représenté en temps continu de la manière suivante : (voir l’ouvrage C++ For Quantitative Finance</w:t>
      </w:r>
      <w:r w:rsidRPr="002844B1">
        <w:rPr>
          <w:rStyle w:val="Appelnotedebasdep"/>
          <w:sz w:val="20"/>
          <w:szCs w:val="20"/>
        </w:rPr>
        <w:footnoteReference w:id="8"/>
      </w:r>
      <w:r w:rsidRPr="002844B1">
        <w:rPr>
          <w:sz w:val="21"/>
          <w:szCs w:val="21"/>
        </w:rPr>
        <w:t>)</w:t>
      </w:r>
    </w:p>
    <w:p w14:paraId="36151032" w14:textId="77777777" w:rsidR="005B279D" w:rsidRPr="002844B1" w:rsidRDefault="00000000" w:rsidP="00263816">
      <w:pPr>
        <w:pStyle w:val="Corpsdetexte"/>
        <w:jc w:val="both"/>
        <w:rPr>
          <w:sz w:val="21"/>
          <w:szCs w:val="21"/>
        </w:rPr>
      </w:pPr>
      <w:bookmarkStart w:id="40" w:name="eq-gbmp1"/>
      <m:oMathPara>
        <m:oMathParaPr>
          <m:jc m:val="center"/>
        </m:oMathParaPr>
        <m:oMath>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=μ</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w:rPr>
                  <w:rFonts w:ascii="Cambria Math" w:hAnsi="Cambria Math"/>
                  <w:sz w:val="21"/>
                  <w:szCs w:val="21"/>
                </w:rPr>
                <m:t>P</m:t>
              </m:r>
            </m:sup>
          </m:sSubSup>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m:t>
              </m:r>
            </m:e>
          </m:d>
        </m:oMath>
      </m:oMathPara>
      <w:bookmarkEnd w:id="40"/>
    </w:p>
    <w:p w14:paraId="611B0DED" w14:textId="77777777" w:rsidR="005B279D" w:rsidRPr="002844B1" w:rsidRDefault="00000000" w:rsidP="00263816">
      <w:pPr>
        <w:pStyle w:val="FirstParagraph"/>
        <w:jc w:val="both"/>
        <w:rPr>
          <w:sz w:val="21"/>
          <w:szCs w:val="21"/>
        </w:rPr>
      </w:pPr>
      <w:r w:rsidRPr="002844B1">
        <w:rPr>
          <w:sz w:val="21"/>
          <w:szCs w:val="21"/>
        </w:rPr>
        <w:t xml:space="preserve">où </w:t>
      </w:r>
      <m:oMath>
        <m:r>
          <w:rPr>
            <w:rFonts w:ascii="Cambria Math" w:hAnsi="Cambria Math"/>
            <w:sz w:val="21"/>
            <w:szCs w:val="21"/>
          </w:rPr>
          <m:t>μ</m:t>
        </m:r>
      </m:oMath>
      <w:r w:rsidRPr="002844B1">
        <w:rPr>
          <w:sz w:val="21"/>
          <w:szCs w:val="21"/>
        </w:rPr>
        <w:t xml:space="preserve"> représente le drift, </w:t>
      </w:r>
      <m:oMath>
        <m:r>
          <w:rPr>
            <w:rFonts w:ascii="Cambria Math" w:hAnsi="Cambria Math"/>
            <w:sz w:val="21"/>
            <w:szCs w:val="21"/>
          </w:rPr>
          <m:t>σ</m:t>
        </m:r>
      </m:oMath>
      <w:r w:rsidRPr="002844B1">
        <w:rPr>
          <w:sz w:val="21"/>
          <w:szCs w:val="21"/>
        </w:rPr>
        <w:t xml:space="preserve"> la volatilité et </w:t>
      </w:r>
      <m:oMath>
        <m:sSup>
          <m:sSupPr>
            <m:ctrlPr>
              <w:rPr>
                <w:rFonts w:ascii="Cambria Math" w:hAnsi="Cambria Math"/>
                <w:sz w:val="21"/>
                <w:szCs w:val="21"/>
              </w:rPr>
            </m:ctrlPr>
          </m:sSupPr>
          <m:e>
            <m:r>
              <w:rPr>
                <w:rFonts w:ascii="Cambria Math" w:hAnsi="Cambria Math"/>
                <w:sz w:val="21"/>
                <w:szCs w:val="21"/>
              </w:rPr>
              <m:t>W</m:t>
            </m:r>
          </m:e>
          <m:sup>
            <m:r>
              <w:rPr>
                <w:rFonts w:ascii="Cambria Math" w:hAnsi="Cambria Math"/>
                <w:sz w:val="21"/>
                <w:szCs w:val="21"/>
              </w:rPr>
              <m:t>P</m:t>
            </m:r>
          </m:sup>
        </m:sSup>
      </m:oMath>
      <w:r w:rsidRPr="002844B1">
        <w:rPr>
          <w:sz w:val="21"/>
          <w:szCs w:val="21"/>
        </w:rPr>
        <w:t xml:space="preserve"> est mouvement brownien standard sous la </w:t>
      </w:r>
      <w:r w:rsidR="002844B1" w:rsidRPr="002844B1">
        <w:rPr>
          <w:sz w:val="21"/>
          <w:szCs w:val="21"/>
        </w:rPr>
        <w:t>probabilité</w:t>
      </w:r>
      <w:r w:rsidRPr="002844B1">
        <w:rPr>
          <w:sz w:val="21"/>
          <w:szCs w:val="21"/>
        </w:rPr>
        <w:t xml:space="preserve"> </w:t>
      </w:r>
      <m:oMath>
        <m:r>
          <w:rPr>
            <w:rFonts w:ascii="Cambria Math" w:hAnsi="Cambria Math"/>
            <w:sz w:val="21"/>
            <w:szCs w:val="21"/>
          </w:rPr>
          <m:t>P</m:t>
        </m:r>
      </m:oMath>
      <w:r w:rsidRPr="002844B1">
        <w:rPr>
          <w:sz w:val="21"/>
          <w:szCs w:val="21"/>
        </w:rPr>
        <w:t>.</w:t>
      </w:r>
    </w:p>
    <w:p w14:paraId="65F22D0A" w14:textId="77777777" w:rsidR="005B279D" w:rsidRPr="002844B1" w:rsidRDefault="00000000" w:rsidP="00263816">
      <w:pPr>
        <w:pStyle w:val="Corpsdetexte"/>
        <w:jc w:val="both"/>
        <w:rPr>
          <w:sz w:val="21"/>
          <w:szCs w:val="21"/>
        </w:rPr>
      </w:pPr>
      <w:r w:rsidRPr="002844B1">
        <w:rPr>
          <w:sz w:val="21"/>
          <w:szCs w:val="21"/>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1"/>
            <w:szCs w:val="21"/>
          </w:rPr>
          <m:t>Q</m:t>
        </m:r>
      </m:oMath>
      <w:r w:rsidRPr="002844B1">
        <w:rPr>
          <w:sz w:val="21"/>
          <w:szCs w:val="21"/>
        </w:rPr>
        <w:t>:</w:t>
      </w:r>
    </w:p>
    <w:p w14:paraId="16B6C0B6" w14:textId="77777777" w:rsidR="005B279D" w:rsidRPr="002844B1" w:rsidRDefault="00000000" w:rsidP="00263816">
      <w:pPr>
        <w:pStyle w:val="Corpsdetexte"/>
        <w:jc w:val="both"/>
        <w:rPr>
          <w:sz w:val="21"/>
          <w:szCs w:val="21"/>
        </w:rPr>
      </w:pPr>
      <w:bookmarkStart w:id="41" w:name="eq-gbmq"/>
      <m:oMathPara>
        <m:oMathParaPr>
          <m:jc m:val="center"/>
        </m:oMathParaPr>
        <m:oMath>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8</m:t>
              </m:r>
            </m:e>
          </m:d>
        </m:oMath>
      </m:oMathPara>
      <w:bookmarkEnd w:id="41"/>
    </w:p>
    <w:p w14:paraId="7C0BC50E" w14:textId="77777777" w:rsidR="005B279D" w:rsidRPr="002844B1" w:rsidRDefault="00000000" w:rsidP="00263816">
      <w:pPr>
        <w:pStyle w:val="FirstParagraph"/>
        <w:jc w:val="both"/>
        <w:rPr>
          <w:sz w:val="21"/>
          <w:szCs w:val="21"/>
        </w:rPr>
      </w:pPr>
      <w:r w:rsidRPr="002844B1">
        <w:rPr>
          <w:sz w:val="21"/>
          <w:szCs w:val="21"/>
        </w:rPr>
        <w:t>Dans l’</w:t>
      </w:r>
      <w:hyperlink w:anchor="eq-gbmq">
        <w:r w:rsidRPr="002844B1">
          <w:rPr>
            <w:rStyle w:val="Lienhypertexte"/>
            <w:sz w:val="20"/>
            <w:szCs w:val="20"/>
          </w:rPr>
          <w:t>Equation 8</w:t>
        </w:r>
      </w:hyperlink>
      <w:r w:rsidRPr="002844B1">
        <w:rPr>
          <w:sz w:val="21"/>
          <w:szCs w:val="21"/>
        </w:rPr>
        <w:t xml:space="preserve"> précédente, nous avons remplacé </w:t>
      </w:r>
      <m:oMath>
        <m:r>
          <w:rPr>
            <w:rFonts w:ascii="Cambria Math" w:hAnsi="Cambria Math"/>
            <w:sz w:val="21"/>
            <w:szCs w:val="21"/>
          </w:rPr>
          <m:t>μ</m:t>
        </m:r>
      </m:oMath>
      <w:r w:rsidRPr="002844B1">
        <w:rPr>
          <w:sz w:val="21"/>
          <w:szCs w:val="21"/>
        </w:rPr>
        <w:t xml:space="preserve"> par le taux d’intérêt sans risque </w:t>
      </w:r>
      <m:oMath>
        <m:r>
          <w:rPr>
            <w:rFonts w:ascii="Cambria Math" w:hAnsi="Cambria Math"/>
            <w:sz w:val="21"/>
            <w:szCs w:val="21"/>
          </w:rPr>
          <m:t>r</m:t>
        </m:r>
      </m:oMath>
      <w:r w:rsidRPr="002844B1">
        <w:rPr>
          <w:sz w:val="21"/>
          <w:szCs w:val="21"/>
        </w:rPr>
        <w:t xml:space="preserve">, </w:t>
      </w:r>
      <m:oMath>
        <m:r>
          <w:rPr>
            <w:rFonts w:ascii="Cambria Math" w:hAnsi="Cambria Math"/>
            <w:sz w:val="21"/>
            <w:szCs w:val="21"/>
          </w:rPr>
          <m:t>σ</m:t>
        </m:r>
      </m:oMath>
      <w:r w:rsidRPr="002844B1">
        <w:rPr>
          <w:sz w:val="21"/>
          <w:szCs w:val="21"/>
        </w:rPr>
        <w:t xml:space="preserve"> est la volatilité et </w:t>
      </w:r>
      <m:oMath>
        <m:r>
          <w:rPr>
            <w:rFonts w:ascii="Cambria Math" w:hAnsi="Cambria Math"/>
            <w:sz w:val="21"/>
            <w:szCs w:val="21"/>
          </w:rPr>
          <m:t>dW</m:t>
        </m:r>
      </m:oMath>
      <w:r w:rsidRPr="002844B1">
        <w:rPr>
          <w:sz w:val="21"/>
          <w:szCs w:val="21"/>
        </w:rPr>
        <w:t xml:space="preserve"> est l’incrément d’un processus de Wiener. L’équation 2 peut en outre être représentée comme suit :</w:t>
      </w:r>
    </w:p>
    <w:p w14:paraId="6A939A1A" w14:textId="77777777" w:rsidR="005B279D" w:rsidRPr="002844B1" w:rsidRDefault="00000000" w:rsidP="00263816">
      <w:pPr>
        <w:pStyle w:val="Corpsdetexte"/>
        <w:jc w:val="both"/>
        <w:rPr>
          <w:sz w:val="21"/>
          <w:szCs w:val="21"/>
        </w:rPr>
      </w:pPr>
      <m:oMathPara>
        <m:oMathParaPr>
          <m:jc m:val="center"/>
        </m:oMathParaPr>
        <m:oMath>
          <m:f>
            <m:fPr>
              <m:ctrlPr>
                <w:rPr>
                  <w:rFonts w:ascii="Cambria Math" w:hAnsi="Cambria Math"/>
                  <w:sz w:val="21"/>
                  <w:szCs w:val="21"/>
                </w:rPr>
              </m:ctrlPr>
            </m:fPr>
            <m:num>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den>
          </m:f>
          <m:r>
            <w:rPr>
              <w:rFonts w:ascii="Cambria Math" w:hAnsi="Cambria Math"/>
              <w:sz w:val="21"/>
              <w:szCs w:val="21"/>
            </w:rPr>
            <m:t>=rdt+σd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oMath>
      </m:oMathPara>
    </w:p>
    <w:p w14:paraId="3B8BC691" w14:textId="77777777" w:rsidR="005B279D" w:rsidRPr="002844B1" w:rsidRDefault="00000000" w:rsidP="00263816">
      <w:pPr>
        <w:pStyle w:val="FirstParagraph"/>
        <w:jc w:val="both"/>
        <w:rPr>
          <w:sz w:val="21"/>
          <w:szCs w:val="21"/>
        </w:rPr>
      </w:pPr>
      <w:r w:rsidRPr="002844B1">
        <w:rPr>
          <w:sz w:val="21"/>
          <w:szCs w:val="21"/>
        </w:rPr>
        <w:t xml:space="preserve">Dans cette dernière équation, nous pouvons identifier le terme </w:t>
      </w:r>
      <m:oMath>
        <m:f>
          <m:fPr>
            <m:ctrlPr>
              <w:rPr>
                <w:rFonts w:ascii="Cambria Math" w:hAnsi="Cambria Math"/>
                <w:sz w:val="21"/>
                <w:szCs w:val="21"/>
              </w:rPr>
            </m:ctrlPr>
          </m:fPr>
          <m:num>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den>
        </m:f>
      </m:oMath>
      <w:r w:rsidRPr="002844B1">
        <w:rPr>
          <w:sz w:val="21"/>
          <w:szCs w:val="21"/>
        </w:rPr>
        <w:t xml:space="preserve"> du côté gauche de l’équation comme le rendement des capitaux propres. Ainsi, les deux termes du côté droit de l’équation sont un « terme de dérive </w:t>
      </w:r>
      <w:r w:rsidRPr="002844B1">
        <w:rPr>
          <w:sz w:val="21"/>
          <w:szCs w:val="21"/>
        </w:rPr>
        <w:lastRenderedPageBreak/>
        <w:t>» et un « terme de volatilité ». Chacun de ces termes est « mis à l’échelle » par les paramètres μ et σ, qui sont calibrés sur les prix actuels du marché des instruments négociés, tels que les options d’achat et de vente.</w:t>
      </w:r>
    </w:p>
    <w:p w14:paraId="7C4D6A76" w14:textId="77777777" w:rsidR="005B279D" w:rsidRPr="002844B1" w:rsidRDefault="002844B1" w:rsidP="00263816">
      <w:pPr>
        <w:pStyle w:val="Corpsdetexte"/>
        <w:jc w:val="both"/>
        <w:rPr>
          <w:sz w:val="21"/>
          <w:szCs w:val="21"/>
        </w:rPr>
      </w:pPr>
      <w:r w:rsidRPr="002844B1">
        <w:rPr>
          <w:sz w:val="21"/>
          <w:szCs w:val="21"/>
        </w:rPr>
        <w:t xml:space="preserve">Intéressons-nous aux solutions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Pr="002844B1">
        <w:rPr>
          <w:sz w:val="21"/>
          <w:szCs w:val="21"/>
        </w:rPr>
        <w:t xml:space="preserve"> de l’EDS </w:t>
      </w:r>
      <w:hyperlink w:anchor="eq-gbmq">
        <w:r w:rsidRPr="002844B1">
          <w:rPr>
            <w:rStyle w:val="Lienhypertexte"/>
            <w:sz w:val="20"/>
            <w:szCs w:val="20"/>
          </w:rPr>
          <w:t>Equation 8</w:t>
        </w:r>
      </w:hyperlink>
      <w:r w:rsidRPr="002844B1">
        <w:rPr>
          <w:sz w:val="21"/>
          <w:szCs w:val="21"/>
        </w:rPr>
        <w:t xml:space="preserve"> qui peut être réécrite comme suit :</w:t>
      </w:r>
    </w:p>
    <w:bookmarkStart w:id="42" w:name="eq-intEDS"/>
    <w:p w14:paraId="40FA1D24"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S</m:t>
                  </m:r>
                </m:e>
                <m:sub>
                  <m:r>
                    <w:rPr>
                      <w:rFonts w:ascii="Cambria Math" w:hAnsi="Cambria Math"/>
                    </w:rPr>
                    <m:t>s</m:t>
                  </m:r>
                </m:sub>
              </m:sSub>
            </m:e>
          </m:nary>
          <m:d>
            <m:dPr>
              <m:ctrlPr>
                <w:rPr>
                  <w:rFonts w:ascii="Cambria Math" w:hAnsi="Cambria Math"/>
                </w:rPr>
              </m:ctrlPr>
            </m:dPr>
            <m:e>
              <m:r>
                <w:rPr>
                  <w:rFonts w:ascii="Cambria Math" w:hAnsi="Cambria Math"/>
                </w:rPr>
                <m:t>μdt+σd</m:t>
              </m:r>
              <m:sSubSup>
                <m:sSubSupPr>
                  <m:ctrlPr>
                    <w:rPr>
                      <w:rFonts w:ascii="Cambria Math" w:hAnsi="Cambria Math"/>
                    </w:rPr>
                  </m:ctrlPr>
                </m:sSubSupPr>
                <m:e>
                  <m:r>
                    <w:rPr>
                      <w:rFonts w:ascii="Cambria Math" w:hAnsi="Cambria Math"/>
                    </w:rPr>
                    <m:t>W</m:t>
                  </m:r>
                </m:e>
                <m:sub>
                  <m:r>
                    <w:rPr>
                      <w:rFonts w:ascii="Cambria Math" w:hAnsi="Cambria Math"/>
                    </w:rPr>
                    <m:t>s</m:t>
                  </m:r>
                </m:sub>
                <m:sup>
                  <m:r>
                    <m:rPr>
                      <m:scr m:val="double-struck"/>
                    </m:rPr>
                    <w:rPr>
                      <w:rFonts w:ascii="Cambria Math" w:hAnsi="Cambria Math"/>
                    </w:rPr>
                    <m:t>P</m:t>
                  </m:r>
                </m:sup>
              </m:sSubSup>
            </m:e>
          </m:d>
          <m:r>
            <w:rPr>
              <w:rFonts w:ascii="Cambria Math" w:hAnsi="Cambria Math"/>
            </w:rPr>
            <m:t> ;  avec 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9</m:t>
              </m:r>
            </m:e>
          </m:d>
        </m:oMath>
      </m:oMathPara>
      <w:bookmarkEnd w:id="42"/>
    </w:p>
    <w:p w14:paraId="563CB3AF" w14:textId="77777777" w:rsidR="005B279D" w:rsidRPr="002844B1" w:rsidRDefault="00000000" w:rsidP="00263816">
      <w:pPr>
        <w:pStyle w:val="FirstParagraph"/>
        <w:jc w:val="both"/>
        <w:rPr>
          <w:sz w:val="21"/>
          <w:szCs w:val="21"/>
        </w:rPr>
      </w:pPr>
      <w:r w:rsidRPr="002844B1">
        <w:rPr>
          <w:sz w:val="21"/>
          <w:szCs w:val="21"/>
        </w:rPr>
        <w:t xml:space="preserve">Puisque </w:t>
      </w:r>
      <m:oMath>
        <m:r>
          <w:rPr>
            <w:rFonts w:ascii="Cambria Math" w:hAnsi="Cambria Math"/>
            <w:sz w:val="21"/>
            <w:szCs w:val="21"/>
          </w:rPr>
          <m:t>μ</m:t>
        </m:r>
      </m:oMath>
      <w:r w:rsidRPr="002844B1">
        <w:rPr>
          <w:sz w:val="21"/>
          <w:szCs w:val="21"/>
        </w:rPr>
        <w:t xml:space="preserve"> et </w:t>
      </w:r>
      <m:oMath>
        <m:r>
          <w:rPr>
            <w:rFonts w:ascii="Cambria Math" w:hAnsi="Cambria Math"/>
            <w:sz w:val="21"/>
            <w:szCs w:val="21"/>
          </w:rPr>
          <m:t>σ</m:t>
        </m:r>
      </m:oMath>
      <w:r w:rsidRPr="002844B1">
        <w:rPr>
          <w:sz w:val="21"/>
          <w:szCs w:val="21"/>
        </w:rPr>
        <w:t xml:space="preserve"> sont positifs, cela signifie que l’on cherche un processus adapté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Pr="002844B1">
        <w:rPr>
          <w:sz w:val="21"/>
          <w:szCs w:val="21"/>
        </w:rPr>
        <w:t xml:space="preserve"> tel que les intégrales </w:t>
      </w:r>
      <m:oMath>
        <m:nary>
          <m:naryPr>
            <m:limLoc m:val="subSup"/>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e>
        </m:nary>
      </m:oMath>
      <w:r w:rsidRPr="002844B1">
        <w:rPr>
          <w:sz w:val="21"/>
          <w:szCs w:val="21"/>
        </w:rPr>
        <w:t xml:space="preserve"> et </w:t>
      </w:r>
      <m:oMath>
        <m:nary>
          <m:naryPr>
            <m:limLoc m:val="subSup"/>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e>
        </m:nary>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s</m:t>
            </m:r>
          </m:sub>
          <m:sup>
            <m:r>
              <m:rPr>
                <m:scr m:val="double-struck"/>
              </m:rPr>
              <w:rPr>
                <w:rFonts w:ascii="Cambria Math" w:hAnsi="Cambria Math"/>
                <w:sz w:val="21"/>
                <w:szCs w:val="21"/>
              </w:rPr>
              <m:t>P</m:t>
            </m:r>
          </m:sup>
        </m:sSubSup>
      </m:oMath>
      <w:r w:rsidRPr="002844B1">
        <w:rPr>
          <w:sz w:val="21"/>
          <w:szCs w:val="21"/>
        </w:rPr>
        <w:t xml:space="preserve"> aient un sens, et qui vérifie l’</w:t>
      </w:r>
      <w:hyperlink w:anchor="eq-intEDS">
        <w:r w:rsidRPr="002844B1">
          <w:rPr>
            <w:rStyle w:val="Lienhypertexte"/>
            <w:sz w:val="20"/>
            <w:szCs w:val="20"/>
          </w:rPr>
          <w:t>Equation 9</w:t>
        </w:r>
      </w:hyperlink>
      <w:r w:rsidRPr="002844B1">
        <w:rPr>
          <w:sz w:val="21"/>
          <w:szCs w:val="21"/>
        </w:rPr>
        <w:t xml:space="preserve">, pour chaque </w:t>
      </w:r>
      <m:oMath>
        <m:r>
          <w:rPr>
            <w:rFonts w:ascii="Cambria Math" w:hAnsi="Cambria Math"/>
            <w:sz w:val="21"/>
            <w:szCs w:val="21"/>
          </w:rPr>
          <m:t>t</m:t>
        </m:r>
      </m:oMath>
      <w:r w:rsidRPr="002844B1">
        <w:rPr>
          <w:sz w:val="21"/>
          <w:szCs w:val="21"/>
        </w:rPr>
        <w:t>.</w:t>
      </w:r>
    </w:p>
    <w:p w14:paraId="71C636F5" w14:textId="77777777" w:rsidR="005B279D" w:rsidRPr="002844B1" w:rsidRDefault="00000000" w:rsidP="00263816">
      <w:pPr>
        <w:pStyle w:val="Corpsdetexte"/>
        <w:jc w:val="both"/>
        <w:rPr>
          <w:sz w:val="21"/>
          <w:szCs w:val="21"/>
        </w:rPr>
      </w:pPr>
      <w:r w:rsidRPr="002844B1">
        <w:rPr>
          <w:sz w:val="21"/>
          <w:szCs w:val="21"/>
        </w:rPr>
        <w:t xml:space="preserve">Commençons par un calcul formel en posant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=log</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oMath>
      <w:r w:rsidRPr="002844B1">
        <w:rPr>
          <w:sz w:val="21"/>
          <w:szCs w:val="21"/>
        </w:rPr>
        <w:t xml:space="preserve"> où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est une solution de l’</w:t>
      </w:r>
      <w:hyperlink w:anchor="eq-intEDS">
        <w:r w:rsidRPr="002844B1">
          <w:rPr>
            <w:rStyle w:val="Lienhypertexte"/>
            <w:sz w:val="20"/>
            <w:szCs w:val="20"/>
          </w:rPr>
          <w:t>Equation 9</w:t>
        </w:r>
      </w:hyperlink>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est un processus d’Itô avec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s</m:t>
            </m:r>
          </m:sub>
        </m:sSub>
        <m:r>
          <w:rPr>
            <w:rFonts w:ascii="Cambria Math" w:hAnsi="Cambria Math"/>
            <w:sz w:val="21"/>
            <w:szCs w:val="21"/>
          </w:rPr>
          <m:t>=μ</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oMath>
      <w:r w:rsidRPr="002844B1">
        <w:rPr>
          <w:sz w:val="21"/>
          <w:szCs w:val="21"/>
        </w:rPr>
        <w:t xml:space="preserve"> et </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s</m:t>
            </m:r>
          </m:sub>
        </m:sSub>
        <m:r>
          <w:rPr>
            <w:rFonts w:ascii="Cambria Math" w:hAnsi="Cambria Math"/>
            <w:sz w:val="21"/>
            <w:szCs w:val="21"/>
          </w:rPr>
          <m: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oMath>
      <w:r w:rsidRPr="002844B1">
        <w:rPr>
          <w:sz w:val="21"/>
          <w:szCs w:val="21"/>
        </w:rPr>
        <w:t xml:space="preserve">. Appliquons la formule d’Itô à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x</m:t>
            </m:r>
          </m:e>
        </m:d>
        <m:r>
          <w:rPr>
            <w:rFonts w:ascii="Cambria Math" w:hAnsi="Cambria Math"/>
            <w:sz w:val="21"/>
            <w:szCs w:val="21"/>
          </w:rPr>
          <m:t>=log</m:t>
        </m:r>
        <m:d>
          <m:dPr>
            <m:ctrlPr>
              <w:rPr>
                <w:rFonts w:ascii="Cambria Math" w:hAnsi="Cambria Math"/>
                <w:sz w:val="21"/>
                <w:szCs w:val="21"/>
              </w:rPr>
            </m:ctrlPr>
          </m:dPr>
          <m:e>
            <m:r>
              <w:rPr>
                <w:rFonts w:ascii="Cambria Math" w:hAnsi="Cambria Math"/>
                <w:sz w:val="21"/>
                <w:szCs w:val="21"/>
              </w:rPr>
              <m:t>x</m:t>
            </m:r>
          </m:e>
        </m:d>
      </m:oMath>
      <w:r w:rsidRPr="002844B1">
        <w:rPr>
          <w:sz w:val="21"/>
          <w:szCs w:val="21"/>
        </w:rPr>
        <w:t xml:space="preserve">. On obtient, en supposant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positif :</w:t>
      </w:r>
    </w:p>
    <w:p w14:paraId="5C3754E8" w14:textId="77777777" w:rsidR="005B279D" w:rsidRPr="002844B1" w:rsidRDefault="00000000">
      <w:pPr>
        <w:pStyle w:val="Corpsdetexte"/>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S</m:t>
                      </m:r>
                    </m:e>
                    <m:sub>
                      <m:r>
                        <w:rPr>
                          <w:rFonts w:ascii="Cambria Math" w:hAnsi="Cambria Math"/>
                        </w:rPr>
                        <m:t>s</m:t>
                      </m:r>
                    </m:sub>
                  </m:sSub>
                </m:den>
              </m:f>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2</m:t>
                      </m:r>
                    </m:sup>
                  </m:sSubSup>
                </m:den>
              </m:f>
            </m:e>
          </m:nary>
          <m:sSup>
            <m:sSupPr>
              <m:ctrlPr>
                <w:rPr>
                  <w:rFonts w:ascii="Cambria Math" w:hAnsi="Cambria Math"/>
                </w:rPr>
              </m:ctrlPr>
            </m:sSupPr>
            <m:e>
              <m:r>
                <w:rPr>
                  <w:rFonts w:ascii="Cambria Math" w:hAnsi="Cambria Math"/>
                </w:rPr>
                <m:t>σ</m:t>
              </m:r>
            </m:e>
            <m:sup>
              <m:r>
                <w:rPr>
                  <w:rFonts w:ascii="Cambria Math" w:hAnsi="Cambria Math"/>
                </w:rPr>
                <m:t>2</m:t>
              </m:r>
            </m:sup>
          </m:sSup>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2</m:t>
              </m:r>
            </m:sup>
          </m:sSubSup>
          <m:r>
            <w:rPr>
              <w:rFonts w:ascii="Cambria Math" w:hAnsi="Cambria Math"/>
            </w:rPr>
            <m:t>ds ,</m:t>
          </m:r>
        </m:oMath>
      </m:oMathPara>
    </w:p>
    <w:p w14:paraId="51C12484" w14:textId="77777777" w:rsidR="005B279D" w:rsidRPr="002844B1" w:rsidRDefault="00000000" w:rsidP="00263816">
      <w:pPr>
        <w:pStyle w:val="FirstParagraph"/>
        <w:jc w:val="both"/>
        <w:rPr>
          <w:sz w:val="21"/>
          <w:szCs w:val="21"/>
        </w:rPr>
      </w:pPr>
      <w:r w:rsidRPr="002844B1">
        <w:rPr>
          <w:sz w:val="21"/>
          <w:szCs w:val="21"/>
        </w:rPr>
        <w:t xml:space="preserve">soit, en utilisant </w:t>
      </w:r>
      <w:hyperlink w:anchor="eq-gbmp1">
        <w:r w:rsidRPr="002844B1">
          <w:rPr>
            <w:rStyle w:val="Lienhypertexte"/>
            <w:sz w:val="20"/>
            <w:szCs w:val="20"/>
          </w:rPr>
          <w:t>Equation 7</w:t>
        </w:r>
      </w:hyperlink>
      <w:r w:rsidRPr="002844B1">
        <w:rPr>
          <w:sz w:val="21"/>
          <w:szCs w:val="21"/>
        </w:rPr>
        <w:t xml:space="preserve"> :</w:t>
      </w:r>
    </w:p>
    <w:p w14:paraId="79A2CCCB"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e>
          </m:nary>
          <m:r>
            <w:rPr>
              <w:rFonts w:ascii="Cambria Math" w:hAnsi="Cambria Math"/>
            </w:rPr>
            <m:t>ds+</m:t>
          </m:r>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σ</m:t>
              </m:r>
            </m:e>
          </m:nary>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m:t>
              </m:r>
            </m:sub>
          </m:sSub>
          <m:r>
            <w:rPr>
              <w:rFonts w:ascii="Cambria Math" w:hAnsi="Cambria Math"/>
            </w:rPr>
            <m:t> ,</m:t>
          </m:r>
        </m:oMath>
      </m:oMathPara>
    </w:p>
    <w:p w14:paraId="759776B6" w14:textId="77777777" w:rsidR="005B279D" w:rsidRPr="002844B1" w:rsidRDefault="00263816">
      <w:pPr>
        <w:pStyle w:val="FirstParagraph"/>
        <w:rPr>
          <w:sz w:val="21"/>
          <w:szCs w:val="21"/>
        </w:rPr>
      </w:pPr>
      <w:r w:rsidRPr="002844B1">
        <w:rPr>
          <w:sz w:val="21"/>
          <w:szCs w:val="21"/>
        </w:rPr>
        <w:t>puis :</w:t>
      </w:r>
    </w:p>
    <w:p w14:paraId="4EB224C5"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23396EC3" w14:textId="77777777" w:rsidR="005B279D" w:rsidRPr="002844B1" w:rsidRDefault="00000000">
      <w:pPr>
        <w:pStyle w:val="FirstParagraph"/>
      </w:pPr>
      <w:r w:rsidRPr="002844B1">
        <w:t>ainsi :</w:t>
      </w:r>
    </w:p>
    <w:bookmarkStart w:id="43" w:name="eq-solBS"/>
    <w:p w14:paraId="6D5AF678"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exp</m:t>
          </m:r>
          <m:d>
            <m:dPr>
              <m:ctrlPr>
                <w:rPr>
                  <w:rFonts w:ascii="Cambria Math" w:hAnsi="Cambria Math"/>
                </w:rPr>
              </m:ctrlPr>
            </m:dPr>
            <m:e>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 ,  </m:t>
          </m:r>
          <m:d>
            <m:dPr>
              <m:ctrlPr>
                <w:rPr>
                  <w:rFonts w:ascii="Cambria Math" w:hAnsi="Cambria Math"/>
                </w:rPr>
              </m:ctrlPr>
            </m:dPr>
            <m:e>
              <m:r>
                <w:rPr>
                  <w:rFonts w:ascii="Cambria Math" w:hAnsi="Cambria Math"/>
                </w:rPr>
                <m:t>10</m:t>
              </m:r>
            </m:e>
          </m:d>
        </m:oMath>
      </m:oMathPara>
      <w:bookmarkEnd w:id="43"/>
    </w:p>
    <w:p w14:paraId="55AE4C4F" w14:textId="77777777" w:rsidR="005B279D" w:rsidRPr="002844B1" w:rsidRDefault="00000000">
      <w:pPr>
        <w:pStyle w:val="FirstParagraph"/>
      </w:pPr>
      <w:r w:rsidRPr="002844B1">
        <w:t>est solution de l’EDS.</w:t>
      </w:r>
    </w:p>
    <w:p w14:paraId="1AB25023" w14:textId="77777777" w:rsidR="007521DB" w:rsidRPr="002844B1" w:rsidRDefault="007521DB" w:rsidP="007521DB">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3</w:t>
      </w:r>
      <w:r w:rsidRPr="002844B1">
        <w:fldChar w:fldCharType="end"/>
      </w:r>
      <w:r w:rsidRPr="002844B1">
        <w:t>: Simulation du cours de l’indice MASI sur une année avec le modèle de Black-Scholes</w:t>
      </w:r>
    </w:p>
    <w:tbl>
      <w:tblPr>
        <w:tblStyle w:val="Table"/>
        <w:tblW w:w="5000" w:type="pct"/>
        <w:tblLook w:val="0000" w:firstRow="0" w:lastRow="0" w:firstColumn="0" w:lastColumn="0" w:noHBand="0" w:noVBand="0"/>
      </w:tblPr>
      <w:tblGrid>
        <w:gridCol w:w="9360"/>
      </w:tblGrid>
      <w:tr w:rsidR="005B279D" w:rsidRPr="002844B1" w14:paraId="687E61FA" w14:textId="77777777">
        <w:tc>
          <w:tcPr>
            <w:tcW w:w="0" w:type="auto"/>
          </w:tcPr>
          <w:p w14:paraId="45B91599" w14:textId="77777777" w:rsidR="00263816" w:rsidRPr="002844B1" w:rsidRDefault="00000000" w:rsidP="007521DB">
            <w:pPr>
              <w:jc w:val="center"/>
            </w:pPr>
            <w:bookmarkStart w:id="44" w:name="fig-MASI_BS"/>
            <w:r w:rsidRPr="002844B1">
              <w:rPr>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7"/>
                          <a:stretch>
                            <a:fillRect/>
                          </a:stretch>
                        </pic:blipFill>
                        <pic:spPr bwMode="auto">
                          <a:xfrm>
                            <a:off x="0" y="0"/>
                            <a:ext cx="5334000" cy="3291840"/>
                          </a:xfrm>
                          <a:prstGeom prst="rect">
                            <a:avLst/>
                          </a:prstGeom>
                          <a:noFill/>
                          <a:ln w="9525">
                            <a:noFill/>
                            <a:headEnd/>
                            <a:tailEnd/>
                          </a:ln>
                        </pic:spPr>
                      </pic:pic>
                    </a:graphicData>
                  </a:graphic>
                </wp:inline>
              </w:drawing>
            </w:r>
          </w:p>
        </w:tc>
        <w:bookmarkEnd w:id="44"/>
      </w:tr>
    </w:tbl>
    <w:p w14:paraId="53819407" w14:textId="77777777" w:rsidR="005B279D" w:rsidRPr="002844B1" w:rsidRDefault="00000000">
      <w:pPr>
        <w:pStyle w:val="Corpsdetexte"/>
      </w:pPr>
      <w:r w:rsidRPr="002844B1">
        <w:t xml:space="preserve"> </w:t>
      </w:r>
    </w:p>
    <w:p w14:paraId="2D18B313" w14:textId="77777777" w:rsidR="007521DB" w:rsidRPr="002844B1" w:rsidRDefault="007521DB" w:rsidP="007521DB">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4</w:t>
      </w:r>
      <w:r w:rsidRPr="002844B1">
        <w:fldChar w:fldCharType="end"/>
      </w:r>
      <w:r w:rsidRPr="002844B1">
        <w:t>: Cours de l’indice Masi observé sur la même période</w:t>
      </w:r>
    </w:p>
    <w:tbl>
      <w:tblPr>
        <w:tblStyle w:val="Table"/>
        <w:tblW w:w="5000" w:type="pct"/>
        <w:tblLook w:val="0000" w:firstRow="0" w:lastRow="0" w:firstColumn="0" w:lastColumn="0" w:noHBand="0" w:noVBand="0"/>
      </w:tblPr>
      <w:tblGrid>
        <w:gridCol w:w="9360"/>
      </w:tblGrid>
      <w:tr w:rsidR="005B279D" w:rsidRPr="002844B1" w14:paraId="0C266D83" w14:textId="77777777">
        <w:tc>
          <w:tcPr>
            <w:tcW w:w="0" w:type="auto"/>
          </w:tcPr>
          <w:p w14:paraId="279AB446" w14:textId="77777777" w:rsidR="005B279D" w:rsidRPr="002844B1" w:rsidRDefault="00000000" w:rsidP="007521DB">
            <w:pPr>
              <w:jc w:val="center"/>
            </w:pPr>
            <w:bookmarkStart w:id="45" w:name="fig-MASI_R"/>
            <w:r w:rsidRPr="002844B1">
              <w:rPr>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18"/>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2844B1" w:rsidRDefault="007521DB" w:rsidP="007521DB">
            <w:pPr>
              <w:jc w:val="center"/>
            </w:pPr>
          </w:p>
          <w:p w14:paraId="021F770A" w14:textId="77777777" w:rsidR="007521DB" w:rsidRPr="002844B1" w:rsidRDefault="007521DB" w:rsidP="007521DB">
            <w:pPr>
              <w:jc w:val="center"/>
            </w:pPr>
          </w:p>
        </w:tc>
        <w:bookmarkEnd w:id="45"/>
      </w:tr>
    </w:tbl>
    <w:p w14:paraId="3943FAE2" w14:textId="77777777" w:rsidR="005B279D" w:rsidRPr="002844B1" w:rsidRDefault="00000000">
      <w:pPr>
        <w:pStyle w:val="Titre3"/>
      </w:pPr>
      <w:bookmarkStart w:id="46" w:name="_Toc137651010"/>
      <w:bookmarkStart w:id="47" w:name="réseaux-de-neurones-récurrents"/>
      <w:bookmarkEnd w:id="39"/>
      <w:r w:rsidRPr="002844B1">
        <w:lastRenderedPageBreak/>
        <w:t>Réseaux de neurones récurrents</w:t>
      </w:r>
      <w:bookmarkEnd w:id="46"/>
    </w:p>
    <w:p w14:paraId="7FFC74B9" w14:textId="77777777" w:rsidR="005B279D" w:rsidRPr="002844B1" w:rsidRDefault="00000000" w:rsidP="007521DB">
      <w:pPr>
        <w:pStyle w:val="FirstParagraph"/>
        <w:jc w:val="both"/>
        <w:rPr>
          <w:sz w:val="21"/>
          <w:szCs w:val="21"/>
        </w:rPr>
      </w:pPr>
      <w:r w:rsidRPr="002844B1">
        <w:rPr>
          <w:sz w:val="21"/>
          <w:szCs w:val="21"/>
        </w:rPr>
        <w:t>Dans cette partie on va s’intéresser à l’entraînement d’un modèle de réseaux de neurones récurrents (</w:t>
      </w:r>
      <w:r w:rsidRPr="002844B1">
        <w:rPr>
          <w:b/>
          <w:bCs/>
          <w:sz w:val="21"/>
          <w:szCs w:val="21"/>
        </w:rPr>
        <w:t>RNN</w:t>
      </w:r>
      <w:r w:rsidRPr="002844B1">
        <w:rPr>
          <w:sz w:val="21"/>
          <w:szCs w:val="21"/>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77777777" w:rsidR="005B279D" w:rsidRPr="002844B1" w:rsidRDefault="00000000" w:rsidP="007521DB">
      <w:pPr>
        <w:pStyle w:val="Corpsdetexte"/>
        <w:jc w:val="both"/>
        <w:rPr>
          <w:sz w:val="21"/>
          <w:szCs w:val="21"/>
        </w:rPr>
      </w:pPr>
      <w:r w:rsidRPr="002844B1">
        <w:rPr>
          <w:sz w:val="21"/>
          <w:szCs w:val="21"/>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1"/>
            <w:szCs w:val="21"/>
          </w:rPr>
          <m:t>…</m:t>
        </m:r>
      </m:oMath>
    </w:p>
    <w:p w14:paraId="6F21D7EC" w14:textId="77777777" w:rsidR="005B279D" w:rsidRPr="002844B1" w:rsidRDefault="00000000" w:rsidP="007521DB">
      <w:pPr>
        <w:pStyle w:val="Corpsdetexte"/>
        <w:jc w:val="both"/>
        <w:rPr>
          <w:sz w:val="21"/>
          <w:szCs w:val="21"/>
        </w:rPr>
      </w:pPr>
      <w:r w:rsidRPr="002844B1">
        <w:rPr>
          <w:sz w:val="21"/>
          <w:szCs w:val="21"/>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2844B1" w:rsidRDefault="00000000" w:rsidP="007521DB">
      <w:pPr>
        <w:pStyle w:val="Corpsdetexte"/>
        <w:jc w:val="both"/>
        <w:rPr>
          <w:sz w:val="21"/>
          <w:szCs w:val="21"/>
        </w:rPr>
      </w:pPr>
      <w:r w:rsidRPr="002844B1">
        <w:rPr>
          <w:sz w:val="21"/>
          <w:szCs w:val="21"/>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2844B1">
        <w:rPr>
          <w:b/>
          <w:bCs/>
          <w:sz w:val="21"/>
          <w:szCs w:val="21"/>
        </w:rPr>
        <w:t>RNN</w:t>
      </w:r>
      <w:r w:rsidRPr="002844B1">
        <w:rPr>
          <w:sz w:val="21"/>
          <w:szCs w:val="21"/>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77777777" w:rsidR="007521DB" w:rsidRPr="002844B1" w:rsidRDefault="007521DB" w:rsidP="007521DB">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5</w:t>
      </w:r>
      <w:r w:rsidRPr="002844B1">
        <w:fldChar w:fldCharType="end"/>
      </w:r>
      <w:r w:rsidRPr="002844B1">
        <w:t>: Fonctionnement des réseaux de neurones récurrents</w:t>
      </w:r>
    </w:p>
    <w:tbl>
      <w:tblPr>
        <w:tblStyle w:val="Table"/>
        <w:tblW w:w="5000" w:type="pct"/>
        <w:tblLook w:val="0000" w:firstRow="0" w:lastRow="0" w:firstColumn="0" w:lastColumn="0" w:noHBand="0" w:noVBand="0"/>
      </w:tblPr>
      <w:tblGrid>
        <w:gridCol w:w="9360"/>
      </w:tblGrid>
      <w:tr w:rsidR="005B279D" w:rsidRPr="002844B1" w14:paraId="4901C0D2" w14:textId="77777777">
        <w:tc>
          <w:tcPr>
            <w:tcW w:w="0" w:type="auto"/>
          </w:tcPr>
          <w:p w14:paraId="70FFA569" w14:textId="77777777" w:rsidR="005B279D" w:rsidRPr="002844B1" w:rsidRDefault="00000000">
            <w:pPr>
              <w:jc w:val="center"/>
            </w:pPr>
            <w:r w:rsidRPr="002844B1">
              <w:rPr>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19"/>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2844B1" w:rsidRDefault="005B279D">
            <w:pPr>
              <w:pStyle w:val="ImageCaption"/>
              <w:spacing w:before="200"/>
            </w:pPr>
          </w:p>
        </w:tc>
      </w:tr>
    </w:tbl>
    <w:p w14:paraId="634F1067" w14:textId="77777777" w:rsidR="005B279D" w:rsidRPr="002844B1" w:rsidRDefault="00000000" w:rsidP="007521DB">
      <w:pPr>
        <w:pStyle w:val="Corpsdetexte"/>
        <w:jc w:val="both"/>
        <w:rPr>
          <w:sz w:val="21"/>
          <w:szCs w:val="21"/>
        </w:rPr>
      </w:pPr>
      <w:r w:rsidRPr="002844B1">
        <w:rPr>
          <w:sz w:val="21"/>
          <w:szCs w:val="21"/>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2844B1" w:rsidRDefault="00000000" w:rsidP="007521DB">
      <w:pPr>
        <w:pStyle w:val="Corpsdetexte"/>
        <w:jc w:val="both"/>
        <w:rPr>
          <w:sz w:val="21"/>
          <w:szCs w:val="21"/>
        </w:rPr>
      </w:pPr>
      <w:r w:rsidRPr="002844B1">
        <w:rPr>
          <w:sz w:val="21"/>
          <w:szCs w:val="21"/>
        </w:rPr>
        <w:lastRenderedPageBreak/>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2844B1" w:rsidRDefault="00000000" w:rsidP="007521DB">
      <w:pPr>
        <w:pStyle w:val="Corpsdetexte"/>
        <w:jc w:val="both"/>
        <w:rPr>
          <w:sz w:val="21"/>
          <w:szCs w:val="21"/>
        </w:rPr>
      </w:pPr>
      <w:r w:rsidRPr="002844B1">
        <w:rPr>
          <w:sz w:val="21"/>
          <w:szCs w:val="21"/>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77777777" w:rsidR="005B279D" w:rsidRPr="002844B1" w:rsidRDefault="00000000" w:rsidP="007521DB">
      <w:pPr>
        <w:pStyle w:val="Corpsdetexte"/>
        <w:jc w:val="both"/>
        <w:rPr>
          <w:sz w:val="21"/>
          <w:szCs w:val="21"/>
        </w:rPr>
      </w:pPr>
      <w:r w:rsidRPr="002844B1">
        <w:rPr>
          <w:sz w:val="21"/>
          <w:szCs w:val="21"/>
        </w:rPr>
        <w:t xml:space="preserve">Dans notre cas, Nous nous sommes focalisés sur l’application du modèle LSTM sur les données de l’indice MASI. Notre échantillon comporte </w:t>
      </w:r>
      <m:oMath>
        <m:r>
          <w:rPr>
            <w:rFonts w:ascii="Cambria Math" w:hAnsi="Cambria Math"/>
            <w:sz w:val="21"/>
            <w:szCs w:val="21"/>
          </w:rPr>
          <m:t>5000</m:t>
        </m:r>
      </m:oMath>
      <w:r w:rsidRPr="002844B1">
        <w:rPr>
          <w:sz w:val="21"/>
          <w:szCs w:val="21"/>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189"/>
        <w:gridCol w:w="996"/>
        <w:gridCol w:w="1140"/>
        <w:gridCol w:w="1086"/>
        <w:gridCol w:w="996"/>
        <w:gridCol w:w="1054"/>
      </w:tblGrid>
      <w:tr w:rsidR="005B279D" w:rsidRPr="002844B1"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2844B1" w:rsidRDefault="00000000">
            <w:pPr>
              <w:pStyle w:val="Compact"/>
            </w:pPr>
            <w:r w:rsidRPr="002844B1">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2844B1" w:rsidRDefault="00000000">
            <w:pPr>
              <w:pStyle w:val="Compact"/>
              <w:jc w:val="right"/>
            </w:pPr>
            <w:r w:rsidRPr="002844B1">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2844B1" w:rsidRDefault="00000000">
            <w:pPr>
              <w:pStyle w:val="Compact"/>
              <w:jc w:val="right"/>
            </w:pPr>
            <w:r w:rsidRPr="002844B1">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2844B1" w:rsidRDefault="002844B1">
            <w:pPr>
              <w:pStyle w:val="Compact"/>
              <w:jc w:val="right"/>
            </w:pPr>
            <w:r w:rsidRPr="002844B1">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2844B1" w:rsidRDefault="002844B1">
            <w:pPr>
              <w:pStyle w:val="Compact"/>
              <w:jc w:val="right"/>
            </w:pPr>
            <w:r w:rsidRPr="002844B1">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2844B1" w:rsidRDefault="00000000">
            <w:pPr>
              <w:pStyle w:val="Compact"/>
              <w:jc w:val="right"/>
            </w:pPr>
            <w:r w:rsidRPr="002844B1">
              <w:t>variation</w:t>
            </w:r>
          </w:p>
        </w:tc>
      </w:tr>
      <w:tr w:rsidR="005B279D" w:rsidRPr="002844B1"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2844B1" w:rsidRDefault="00000000">
            <w:pPr>
              <w:pStyle w:val="Compact"/>
            </w:pPr>
            <w:r w:rsidRPr="002844B1">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2844B1" w:rsidRDefault="00000000">
            <w:pPr>
              <w:pStyle w:val="Compact"/>
              <w:jc w:val="right"/>
            </w:pPr>
            <w:r w:rsidRPr="002844B1">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2844B1" w:rsidRDefault="00000000">
            <w:pPr>
              <w:pStyle w:val="Compact"/>
              <w:jc w:val="right"/>
            </w:pPr>
            <w:r w:rsidRPr="002844B1">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2844B1" w:rsidRDefault="00000000">
            <w:pPr>
              <w:pStyle w:val="Compact"/>
              <w:jc w:val="right"/>
            </w:pPr>
            <w:r w:rsidRPr="002844B1">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2844B1" w:rsidRDefault="00000000">
            <w:pPr>
              <w:pStyle w:val="Compact"/>
              <w:jc w:val="right"/>
            </w:pPr>
            <w:r w:rsidRPr="002844B1">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2844B1" w:rsidRDefault="00000000">
            <w:pPr>
              <w:pStyle w:val="Compact"/>
              <w:jc w:val="right"/>
            </w:pPr>
            <w:r w:rsidRPr="002844B1">
              <w:t>-0.0022</w:t>
            </w:r>
          </w:p>
        </w:tc>
      </w:tr>
      <w:tr w:rsidR="005B279D" w:rsidRPr="002844B1"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2844B1" w:rsidRDefault="00000000">
            <w:pPr>
              <w:pStyle w:val="Compact"/>
            </w:pPr>
            <w:r w:rsidRPr="002844B1">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2844B1" w:rsidRDefault="00000000">
            <w:pPr>
              <w:pStyle w:val="Compact"/>
              <w:jc w:val="right"/>
            </w:pPr>
            <w:r w:rsidRPr="002844B1">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2844B1" w:rsidRDefault="00000000">
            <w:pPr>
              <w:pStyle w:val="Compact"/>
              <w:jc w:val="right"/>
            </w:pPr>
            <w:r w:rsidRPr="002844B1">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2844B1" w:rsidRDefault="00000000">
            <w:pPr>
              <w:pStyle w:val="Compact"/>
              <w:jc w:val="right"/>
            </w:pPr>
            <w:r w:rsidRPr="002844B1">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2844B1" w:rsidRDefault="00000000">
            <w:pPr>
              <w:pStyle w:val="Compact"/>
              <w:jc w:val="right"/>
            </w:pPr>
            <w:r w:rsidRPr="002844B1">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2844B1" w:rsidRDefault="00000000">
            <w:pPr>
              <w:pStyle w:val="Compact"/>
              <w:jc w:val="right"/>
            </w:pPr>
            <w:r w:rsidRPr="002844B1">
              <w:t>0.0005</w:t>
            </w:r>
          </w:p>
        </w:tc>
      </w:tr>
      <w:tr w:rsidR="005B279D" w:rsidRPr="002844B1"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2844B1" w:rsidRDefault="00000000">
            <w:pPr>
              <w:pStyle w:val="Compact"/>
            </w:pPr>
            <w:r w:rsidRPr="002844B1">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2844B1" w:rsidRDefault="00000000">
            <w:pPr>
              <w:pStyle w:val="Compact"/>
              <w:jc w:val="right"/>
            </w:pPr>
            <w:r w:rsidRPr="002844B1">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2844B1" w:rsidRDefault="00000000">
            <w:pPr>
              <w:pStyle w:val="Compact"/>
              <w:jc w:val="right"/>
            </w:pPr>
            <w:r w:rsidRPr="002844B1">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2844B1" w:rsidRDefault="00000000">
            <w:pPr>
              <w:pStyle w:val="Compact"/>
              <w:jc w:val="right"/>
            </w:pPr>
            <w:r w:rsidRPr="002844B1">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2844B1" w:rsidRDefault="00000000">
            <w:pPr>
              <w:pStyle w:val="Compact"/>
              <w:jc w:val="right"/>
            </w:pPr>
            <w:r w:rsidRPr="002844B1">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2844B1" w:rsidRDefault="00000000">
            <w:pPr>
              <w:pStyle w:val="Compact"/>
              <w:jc w:val="right"/>
            </w:pPr>
            <w:r w:rsidRPr="002844B1">
              <w:t>0.0029</w:t>
            </w:r>
          </w:p>
        </w:tc>
      </w:tr>
      <w:tr w:rsidR="005B279D" w:rsidRPr="002844B1"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2844B1" w:rsidRDefault="00000000">
            <w:pPr>
              <w:pStyle w:val="Compact"/>
            </w:pPr>
            <w:r w:rsidRPr="002844B1">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2844B1" w:rsidRDefault="00000000">
            <w:pPr>
              <w:pStyle w:val="Compact"/>
              <w:jc w:val="right"/>
            </w:pPr>
            <w:r w:rsidRPr="002844B1">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2844B1" w:rsidRDefault="00000000">
            <w:pPr>
              <w:pStyle w:val="Compact"/>
              <w:jc w:val="right"/>
            </w:pPr>
            <w:r w:rsidRPr="002844B1">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2844B1" w:rsidRDefault="00000000">
            <w:pPr>
              <w:pStyle w:val="Compact"/>
              <w:jc w:val="right"/>
            </w:pPr>
            <w:r w:rsidRPr="002844B1">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2844B1" w:rsidRDefault="00000000">
            <w:pPr>
              <w:pStyle w:val="Compact"/>
              <w:jc w:val="right"/>
            </w:pPr>
            <w:r w:rsidRPr="002844B1">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2844B1" w:rsidRDefault="00000000">
            <w:pPr>
              <w:pStyle w:val="Compact"/>
              <w:jc w:val="right"/>
            </w:pPr>
            <w:r w:rsidRPr="002844B1">
              <w:t>-0.0022</w:t>
            </w:r>
          </w:p>
        </w:tc>
      </w:tr>
      <w:tr w:rsidR="005B279D" w:rsidRPr="002844B1"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2844B1" w:rsidRDefault="00000000">
            <w:pPr>
              <w:pStyle w:val="Compact"/>
            </w:pPr>
            <w:r w:rsidRPr="002844B1">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2844B1" w:rsidRDefault="00000000">
            <w:pPr>
              <w:pStyle w:val="Compact"/>
              <w:jc w:val="right"/>
            </w:pPr>
            <w:r w:rsidRPr="002844B1">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2844B1" w:rsidRDefault="00000000">
            <w:pPr>
              <w:pStyle w:val="Compact"/>
              <w:jc w:val="right"/>
            </w:pPr>
            <w:r w:rsidRPr="002844B1">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2844B1" w:rsidRDefault="00000000">
            <w:pPr>
              <w:pStyle w:val="Compact"/>
              <w:jc w:val="right"/>
            </w:pPr>
            <w:r w:rsidRPr="002844B1">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2844B1" w:rsidRDefault="00000000">
            <w:pPr>
              <w:pStyle w:val="Compact"/>
              <w:jc w:val="right"/>
            </w:pPr>
            <w:r w:rsidRPr="002844B1">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2844B1" w:rsidRDefault="00000000">
            <w:pPr>
              <w:pStyle w:val="Compact"/>
              <w:jc w:val="right"/>
            </w:pPr>
            <w:r w:rsidRPr="002844B1">
              <w:t>-0.0002</w:t>
            </w:r>
          </w:p>
        </w:tc>
      </w:tr>
      <w:tr w:rsidR="005B279D" w:rsidRPr="002844B1"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2844B1" w:rsidRDefault="00000000">
            <w:pPr>
              <w:pStyle w:val="Compact"/>
            </w:pPr>
            <w:r w:rsidRPr="002844B1">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2844B1" w:rsidRDefault="00000000">
            <w:pPr>
              <w:pStyle w:val="Compact"/>
              <w:jc w:val="right"/>
            </w:pPr>
            <w:r w:rsidRPr="002844B1">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2844B1" w:rsidRDefault="00000000">
            <w:pPr>
              <w:pStyle w:val="Compact"/>
              <w:jc w:val="right"/>
            </w:pPr>
            <w:r w:rsidRPr="002844B1">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2844B1" w:rsidRDefault="00000000">
            <w:pPr>
              <w:pStyle w:val="Compact"/>
              <w:jc w:val="right"/>
            </w:pPr>
            <w:r w:rsidRPr="002844B1">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2844B1" w:rsidRDefault="00000000">
            <w:pPr>
              <w:pStyle w:val="Compact"/>
              <w:jc w:val="right"/>
            </w:pPr>
            <w:r w:rsidRPr="002844B1">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2844B1" w:rsidRDefault="00000000">
            <w:pPr>
              <w:pStyle w:val="Compact"/>
              <w:jc w:val="right"/>
            </w:pPr>
            <w:r w:rsidRPr="002844B1">
              <w:t>-0.0010</w:t>
            </w:r>
          </w:p>
        </w:tc>
      </w:tr>
      <w:tr w:rsidR="005B279D" w:rsidRPr="002844B1"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2844B1" w:rsidRDefault="00000000">
            <w:pPr>
              <w:pStyle w:val="Compact"/>
            </w:pPr>
            <w:r w:rsidRPr="002844B1">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2844B1" w:rsidRDefault="00000000">
            <w:pPr>
              <w:pStyle w:val="Compact"/>
              <w:jc w:val="right"/>
            </w:pPr>
            <w:r w:rsidRPr="002844B1">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2844B1" w:rsidRDefault="00000000">
            <w:pPr>
              <w:pStyle w:val="Compact"/>
              <w:jc w:val="right"/>
            </w:pPr>
            <w:r w:rsidRPr="002844B1">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2844B1" w:rsidRDefault="00000000">
            <w:pPr>
              <w:pStyle w:val="Compact"/>
              <w:jc w:val="right"/>
            </w:pPr>
            <w:r w:rsidRPr="002844B1">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2844B1" w:rsidRDefault="00000000">
            <w:pPr>
              <w:pStyle w:val="Compact"/>
              <w:jc w:val="right"/>
            </w:pPr>
            <w:r w:rsidRPr="002844B1">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2844B1" w:rsidRDefault="00000000">
            <w:pPr>
              <w:pStyle w:val="Compact"/>
              <w:jc w:val="right"/>
            </w:pPr>
            <w:r w:rsidRPr="002844B1">
              <w:t>0.0144</w:t>
            </w:r>
          </w:p>
        </w:tc>
      </w:tr>
      <w:tr w:rsidR="005B279D" w:rsidRPr="002844B1"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2844B1" w:rsidRDefault="00000000">
            <w:pPr>
              <w:pStyle w:val="Compact"/>
            </w:pPr>
            <w:r w:rsidRPr="002844B1">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2844B1" w:rsidRDefault="00000000">
            <w:pPr>
              <w:pStyle w:val="Compact"/>
              <w:jc w:val="right"/>
            </w:pPr>
            <w:r w:rsidRPr="002844B1">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2844B1" w:rsidRDefault="00000000">
            <w:pPr>
              <w:pStyle w:val="Compact"/>
              <w:jc w:val="right"/>
            </w:pPr>
            <w:r w:rsidRPr="002844B1">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2844B1" w:rsidRDefault="00000000">
            <w:pPr>
              <w:pStyle w:val="Compact"/>
              <w:jc w:val="right"/>
            </w:pPr>
            <w:r w:rsidRPr="002844B1">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2844B1" w:rsidRDefault="00000000">
            <w:pPr>
              <w:pStyle w:val="Compact"/>
              <w:jc w:val="right"/>
            </w:pPr>
            <w:r w:rsidRPr="002844B1">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2844B1" w:rsidRDefault="00000000">
            <w:pPr>
              <w:pStyle w:val="Compact"/>
              <w:jc w:val="right"/>
            </w:pPr>
            <w:r w:rsidRPr="002844B1">
              <w:t>0.0042</w:t>
            </w:r>
          </w:p>
        </w:tc>
      </w:tr>
      <w:tr w:rsidR="005B279D" w:rsidRPr="002844B1"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2844B1" w:rsidRDefault="00000000">
            <w:pPr>
              <w:pStyle w:val="Compact"/>
            </w:pPr>
            <w:r w:rsidRPr="002844B1">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2844B1" w:rsidRDefault="00000000">
            <w:pPr>
              <w:pStyle w:val="Compact"/>
              <w:jc w:val="right"/>
            </w:pPr>
            <w:r w:rsidRPr="002844B1">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2844B1" w:rsidRDefault="00000000">
            <w:pPr>
              <w:pStyle w:val="Compact"/>
              <w:jc w:val="right"/>
            </w:pPr>
            <w:r w:rsidRPr="002844B1">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2844B1" w:rsidRDefault="00000000">
            <w:pPr>
              <w:pStyle w:val="Compact"/>
              <w:jc w:val="right"/>
            </w:pPr>
            <w:r w:rsidRPr="002844B1">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2844B1" w:rsidRDefault="00000000">
            <w:pPr>
              <w:pStyle w:val="Compact"/>
              <w:jc w:val="right"/>
            </w:pPr>
            <w:r w:rsidRPr="002844B1">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2844B1" w:rsidRDefault="00000000">
            <w:pPr>
              <w:pStyle w:val="Compact"/>
              <w:jc w:val="right"/>
            </w:pPr>
            <w:r w:rsidRPr="002844B1">
              <w:t>0.0033</w:t>
            </w:r>
          </w:p>
        </w:tc>
      </w:tr>
      <w:tr w:rsidR="005B279D" w:rsidRPr="002844B1"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2844B1" w:rsidRDefault="00000000">
            <w:pPr>
              <w:pStyle w:val="Compact"/>
            </w:pPr>
            <w:r w:rsidRPr="002844B1">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2844B1" w:rsidRDefault="00000000">
            <w:pPr>
              <w:pStyle w:val="Compact"/>
              <w:jc w:val="right"/>
            </w:pPr>
            <w:r w:rsidRPr="002844B1">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2844B1" w:rsidRDefault="00000000">
            <w:pPr>
              <w:pStyle w:val="Compact"/>
              <w:jc w:val="right"/>
            </w:pPr>
            <w:r w:rsidRPr="002844B1">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2844B1" w:rsidRDefault="00000000">
            <w:pPr>
              <w:pStyle w:val="Compact"/>
              <w:jc w:val="right"/>
            </w:pPr>
            <w:r w:rsidRPr="002844B1">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2844B1" w:rsidRDefault="00000000">
            <w:pPr>
              <w:pStyle w:val="Compact"/>
              <w:jc w:val="right"/>
            </w:pPr>
            <w:r w:rsidRPr="002844B1">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2844B1" w:rsidRDefault="00000000">
            <w:pPr>
              <w:pStyle w:val="Compact"/>
              <w:jc w:val="right"/>
            </w:pPr>
            <w:r w:rsidRPr="002844B1">
              <w:t>0.0007</w:t>
            </w:r>
          </w:p>
        </w:tc>
      </w:tr>
      <w:tr w:rsidR="005B279D" w:rsidRPr="002844B1"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2844B1" w:rsidRDefault="00000000">
            <w:pPr>
              <w:pStyle w:val="Compact"/>
            </w:pPr>
            <w:r w:rsidRPr="002844B1">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2844B1" w:rsidRDefault="00000000">
            <w:pPr>
              <w:pStyle w:val="Compact"/>
              <w:jc w:val="right"/>
            </w:pPr>
            <w:r w:rsidRPr="002844B1">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2844B1" w:rsidRDefault="00000000">
            <w:pPr>
              <w:pStyle w:val="Compact"/>
              <w:jc w:val="right"/>
            </w:pPr>
            <w:r w:rsidRPr="002844B1">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2844B1" w:rsidRDefault="00000000">
            <w:pPr>
              <w:pStyle w:val="Compact"/>
              <w:jc w:val="right"/>
            </w:pPr>
            <w:r w:rsidRPr="002844B1">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2844B1" w:rsidRDefault="00000000">
            <w:pPr>
              <w:pStyle w:val="Compact"/>
              <w:jc w:val="right"/>
            </w:pPr>
            <w:r w:rsidRPr="002844B1">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2844B1" w:rsidRDefault="00000000">
            <w:pPr>
              <w:pStyle w:val="Compact"/>
              <w:jc w:val="right"/>
            </w:pPr>
            <w:r w:rsidRPr="002844B1">
              <w:t>0.0081</w:t>
            </w:r>
          </w:p>
        </w:tc>
      </w:tr>
      <w:tr w:rsidR="005B279D" w:rsidRPr="002844B1"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2844B1" w:rsidRDefault="00000000">
            <w:pPr>
              <w:pStyle w:val="Compact"/>
            </w:pPr>
            <w:r w:rsidRPr="002844B1">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2844B1" w:rsidRDefault="00000000">
            <w:pPr>
              <w:pStyle w:val="Compact"/>
              <w:jc w:val="right"/>
            </w:pPr>
            <w:r w:rsidRPr="002844B1">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2844B1" w:rsidRDefault="00000000">
            <w:pPr>
              <w:pStyle w:val="Compact"/>
              <w:jc w:val="right"/>
            </w:pPr>
            <w:r w:rsidRPr="002844B1">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2844B1" w:rsidRDefault="00000000">
            <w:pPr>
              <w:pStyle w:val="Compact"/>
              <w:jc w:val="right"/>
            </w:pPr>
            <w:r w:rsidRPr="002844B1">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2844B1" w:rsidRDefault="00000000">
            <w:pPr>
              <w:pStyle w:val="Compact"/>
              <w:jc w:val="right"/>
            </w:pPr>
            <w:r w:rsidRPr="002844B1">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2844B1" w:rsidRDefault="00000000">
            <w:pPr>
              <w:pStyle w:val="Compact"/>
              <w:jc w:val="right"/>
            </w:pPr>
            <w:r w:rsidRPr="002844B1">
              <w:t>0.0059</w:t>
            </w:r>
          </w:p>
        </w:tc>
      </w:tr>
      <w:tr w:rsidR="005B279D" w:rsidRPr="002844B1"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2844B1" w:rsidRDefault="00000000">
            <w:pPr>
              <w:pStyle w:val="Compact"/>
            </w:pPr>
            <w:r w:rsidRPr="002844B1">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2844B1" w:rsidRDefault="00000000">
            <w:pPr>
              <w:pStyle w:val="Compact"/>
              <w:jc w:val="right"/>
            </w:pPr>
            <w:r w:rsidRPr="002844B1">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2844B1" w:rsidRDefault="00000000">
            <w:pPr>
              <w:pStyle w:val="Compact"/>
              <w:jc w:val="right"/>
            </w:pPr>
            <w:r w:rsidRPr="002844B1">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2844B1" w:rsidRDefault="00000000">
            <w:pPr>
              <w:pStyle w:val="Compact"/>
              <w:jc w:val="right"/>
            </w:pPr>
            <w:r w:rsidRPr="002844B1">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2844B1" w:rsidRDefault="00000000">
            <w:pPr>
              <w:pStyle w:val="Compact"/>
              <w:jc w:val="right"/>
            </w:pPr>
            <w:r w:rsidRPr="002844B1">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2844B1" w:rsidRDefault="00000000">
            <w:pPr>
              <w:pStyle w:val="Compact"/>
              <w:jc w:val="right"/>
            </w:pPr>
            <w:r w:rsidRPr="002844B1">
              <w:t>0.0009</w:t>
            </w:r>
          </w:p>
        </w:tc>
      </w:tr>
      <w:tr w:rsidR="005B279D" w:rsidRPr="002844B1"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2844B1" w:rsidRDefault="00000000">
            <w:pPr>
              <w:pStyle w:val="Compact"/>
            </w:pPr>
            <w:r w:rsidRPr="002844B1">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2844B1" w:rsidRDefault="00000000">
            <w:pPr>
              <w:pStyle w:val="Compact"/>
              <w:jc w:val="right"/>
            </w:pPr>
            <w:r w:rsidRPr="002844B1">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2844B1" w:rsidRDefault="00000000">
            <w:pPr>
              <w:pStyle w:val="Compact"/>
              <w:jc w:val="right"/>
            </w:pPr>
            <w:r w:rsidRPr="002844B1">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2844B1" w:rsidRDefault="00000000">
            <w:pPr>
              <w:pStyle w:val="Compact"/>
              <w:jc w:val="right"/>
            </w:pPr>
            <w:r w:rsidRPr="002844B1">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2844B1" w:rsidRDefault="00000000">
            <w:pPr>
              <w:pStyle w:val="Compact"/>
              <w:jc w:val="right"/>
            </w:pPr>
            <w:r w:rsidRPr="002844B1">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2844B1" w:rsidRDefault="00000000">
            <w:pPr>
              <w:pStyle w:val="Compact"/>
              <w:jc w:val="right"/>
            </w:pPr>
            <w:r w:rsidRPr="002844B1">
              <w:t>-0.0013</w:t>
            </w:r>
          </w:p>
        </w:tc>
      </w:tr>
      <w:tr w:rsidR="005B279D" w:rsidRPr="002844B1"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2844B1" w:rsidRDefault="00000000">
            <w:pPr>
              <w:pStyle w:val="Compact"/>
            </w:pPr>
            <w:r w:rsidRPr="002844B1">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2844B1" w:rsidRDefault="00000000">
            <w:pPr>
              <w:pStyle w:val="Compact"/>
              <w:jc w:val="right"/>
            </w:pPr>
            <w:r w:rsidRPr="002844B1">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2844B1" w:rsidRDefault="00000000">
            <w:pPr>
              <w:pStyle w:val="Compact"/>
              <w:jc w:val="right"/>
            </w:pPr>
            <w:r w:rsidRPr="002844B1">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2844B1" w:rsidRDefault="00000000">
            <w:pPr>
              <w:pStyle w:val="Compact"/>
              <w:jc w:val="right"/>
            </w:pPr>
            <w:r w:rsidRPr="002844B1">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2844B1" w:rsidRDefault="00000000">
            <w:pPr>
              <w:pStyle w:val="Compact"/>
              <w:jc w:val="right"/>
            </w:pPr>
            <w:r w:rsidRPr="002844B1">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2844B1" w:rsidRDefault="00000000">
            <w:pPr>
              <w:pStyle w:val="Compact"/>
              <w:jc w:val="right"/>
            </w:pPr>
            <w:r w:rsidRPr="002844B1">
              <w:t>-0.0046</w:t>
            </w:r>
          </w:p>
        </w:tc>
      </w:tr>
    </w:tbl>
    <w:p w14:paraId="369FACF4" w14:textId="77777777" w:rsidR="007521DB" w:rsidRPr="002844B1" w:rsidRDefault="007521DB">
      <w:pPr>
        <w:pStyle w:val="Corpsdetexte"/>
      </w:pPr>
    </w:p>
    <w:p w14:paraId="26BAEEF3" w14:textId="77777777" w:rsidR="005B279D" w:rsidRPr="002844B1" w:rsidRDefault="00000000">
      <w:pPr>
        <w:pStyle w:val="Corpsdetexte"/>
      </w:pPr>
      <w:r w:rsidRPr="002844B1">
        <w:t>La figure suivante donne un aperçu de Dernier cours de cet indice entre les années 2002 et 2022.</w:t>
      </w:r>
    </w:p>
    <w:p w14:paraId="6C6D9FBD" w14:textId="77777777" w:rsidR="007521DB" w:rsidRPr="002844B1" w:rsidRDefault="007521DB" w:rsidP="007521DB">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6</w:t>
      </w:r>
      <w:r w:rsidRPr="002844B1">
        <w:fldChar w:fldCharType="end"/>
      </w:r>
      <w:r w:rsidRPr="002844B1">
        <w:t>: Le cours Historiques de Clôture pour l’indice MASI</w:t>
      </w:r>
    </w:p>
    <w:tbl>
      <w:tblPr>
        <w:tblStyle w:val="Table"/>
        <w:tblW w:w="5000" w:type="pct"/>
        <w:tblLook w:val="0000" w:firstRow="0" w:lastRow="0" w:firstColumn="0" w:lastColumn="0" w:noHBand="0" w:noVBand="0"/>
      </w:tblPr>
      <w:tblGrid>
        <w:gridCol w:w="9360"/>
      </w:tblGrid>
      <w:tr w:rsidR="005B279D" w:rsidRPr="002844B1" w14:paraId="4BF43B11" w14:textId="77777777">
        <w:tc>
          <w:tcPr>
            <w:tcW w:w="0" w:type="auto"/>
          </w:tcPr>
          <w:p w14:paraId="44961018" w14:textId="77777777" w:rsidR="005B279D" w:rsidRPr="002844B1" w:rsidRDefault="00000000" w:rsidP="007521DB">
            <w:pPr>
              <w:jc w:val="center"/>
            </w:pPr>
            <w:bookmarkStart w:id="48" w:name="fig-masi_plot"/>
            <w:r w:rsidRPr="002844B1">
              <w:rPr>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0"/>
                          <a:stretch>
                            <a:fillRect/>
                          </a:stretch>
                        </pic:blipFill>
                        <pic:spPr bwMode="auto">
                          <a:xfrm>
                            <a:off x="0" y="0"/>
                            <a:ext cx="4349799" cy="2578193"/>
                          </a:xfrm>
                          <a:prstGeom prst="rect">
                            <a:avLst/>
                          </a:prstGeom>
                          <a:noFill/>
                          <a:ln w="9525">
                            <a:noFill/>
                            <a:headEnd/>
                            <a:tailEnd/>
                          </a:ln>
                        </pic:spPr>
                      </pic:pic>
                    </a:graphicData>
                  </a:graphic>
                </wp:inline>
              </w:drawing>
            </w:r>
          </w:p>
        </w:tc>
        <w:bookmarkEnd w:id="48"/>
      </w:tr>
    </w:tbl>
    <w:p w14:paraId="738AC68D" w14:textId="77777777" w:rsidR="005B279D" w:rsidRPr="002844B1" w:rsidRDefault="00000000" w:rsidP="007521DB">
      <w:pPr>
        <w:pStyle w:val="Corpsdetexte"/>
        <w:jc w:val="both"/>
        <w:rPr>
          <w:sz w:val="21"/>
          <w:szCs w:val="21"/>
        </w:rPr>
      </w:pPr>
      <w:r w:rsidRPr="002844B1">
        <w:rPr>
          <w:sz w:val="21"/>
          <w:szCs w:val="21"/>
        </w:rPr>
        <w:t xml:space="preserve">Les réseaux de neurones récurrents sont réputés être plus performants comparés aux autres méthodes </w:t>
      </w:r>
      <w:r w:rsidR="002844B1" w:rsidRPr="002844B1">
        <w:rPr>
          <w:sz w:val="21"/>
          <w:szCs w:val="21"/>
        </w:rPr>
        <w:t>en termes de</w:t>
      </w:r>
      <w:r w:rsidRPr="002844B1">
        <w:rPr>
          <w:sz w:val="21"/>
          <w:szCs w:val="21"/>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2844B1">
          <w:rPr>
            <w:rStyle w:val="Lienhypertexte"/>
            <w:sz w:val="20"/>
            <w:szCs w:val="20"/>
          </w:rPr>
          <w:t>Section 7.1</w:t>
        </w:r>
      </w:hyperlink>
      <w:r w:rsidRPr="002844B1">
        <w:rPr>
          <w:sz w:val="21"/>
          <w:szCs w:val="21"/>
        </w:rPr>
        <w:t>.</w:t>
      </w:r>
    </w:p>
    <w:p w14:paraId="2DF00516" w14:textId="77777777" w:rsidR="005B279D" w:rsidRPr="002844B1" w:rsidRDefault="00000000" w:rsidP="007521DB">
      <w:pPr>
        <w:pStyle w:val="Corpsdetexte"/>
        <w:jc w:val="both"/>
        <w:rPr>
          <w:sz w:val="21"/>
          <w:szCs w:val="21"/>
        </w:rPr>
      </w:pPr>
      <w:r w:rsidRPr="002844B1">
        <w:rPr>
          <w:sz w:val="21"/>
          <w:szCs w:val="21"/>
        </w:rPr>
        <w:t>Le graphique suivant est une représentation conjointe du dernier cours observé (en bleu) et le cours prédit (en orange) par notre modèle sur la même période.</w:t>
      </w:r>
    </w:p>
    <w:p w14:paraId="6BFFEC30" w14:textId="77777777" w:rsidR="007521DB" w:rsidRPr="002844B1" w:rsidRDefault="007521DB" w:rsidP="007521DB">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7</w:t>
      </w:r>
      <w:r w:rsidRPr="002844B1">
        <w:fldChar w:fldCharType="end"/>
      </w:r>
      <w:r w:rsidRPr="002844B1">
        <w:t>: Courbe de cours prédit et de cours observé</w:t>
      </w:r>
    </w:p>
    <w:tbl>
      <w:tblPr>
        <w:tblStyle w:val="Table"/>
        <w:tblW w:w="5000" w:type="pct"/>
        <w:tblLook w:val="0000" w:firstRow="0" w:lastRow="0" w:firstColumn="0" w:lastColumn="0" w:noHBand="0" w:noVBand="0"/>
      </w:tblPr>
      <w:tblGrid>
        <w:gridCol w:w="9360"/>
      </w:tblGrid>
      <w:tr w:rsidR="005B279D" w:rsidRPr="002844B1" w14:paraId="41E4DEA3" w14:textId="77777777">
        <w:tc>
          <w:tcPr>
            <w:tcW w:w="0" w:type="auto"/>
          </w:tcPr>
          <w:p w14:paraId="5414ED6A" w14:textId="77777777" w:rsidR="005B279D" w:rsidRPr="002844B1" w:rsidRDefault="00000000" w:rsidP="007521DB">
            <w:pPr>
              <w:jc w:val="center"/>
            </w:pPr>
            <w:bookmarkStart w:id="49" w:name="fig-Prediction_masi"/>
            <w:r w:rsidRPr="002844B1">
              <w:rPr>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1"/>
                          <a:stretch>
                            <a:fillRect/>
                          </a:stretch>
                        </pic:blipFill>
                        <pic:spPr bwMode="auto">
                          <a:xfrm>
                            <a:off x="0" y="0"/>
                            <a:ext cx="5334000" cy="3765683"/>
                          </a:xfrm>
                          <a:prstGeom prst="rect">
                            <a:avLst/>
                          </a:prstGeom>
                          <a:noFill/>
                          <a:ln w="9525">
                            <a:noFill/>
                            <a:headEnd/>
                            <a:tailEnd/>
                          </a:ln>
                        </pic:spPr>
                      </pic:pic>
                    </a:graphicData>
                  </a:graphic>
                </wp:inline>
              </w:drawing>
            </w:r>
          </w:p>
        </w:tc>
        <w:bookmarkEnd w:id="49"/>
      </w:tr>
    </w:tbl>
    <w:p w14:paraId="043DF8F9" w14:textId="77777777" w:rsidR="005B279D" w:rsidRPr="002844B1" w:rsidRDefault="00000000" w:rsidP="007521DB">
      <w:pPr>
        <w:pStyle w:val="Corpsdetexte"/>
        <w:jc w:val="both"/>
        <w:rPr>
          <w:sz w:val="21"/>
          <w:szCs w:val="21"/>
        </w:rPr>
      </w:pPr>
      <w:r w:rsidRPr="002844B1">
        <w:rPr>
          <w:sz w:val="21"/>
          <w:szCs w:val="21"/>
        </w:rPr>
        <w:t xml:space="preserve">Une remarque flagrante est que les deux courbes sont presque confondues. Ce constat s’explique par la faiblesse de la valeur du RMSE qui vaut </w:t>
      </w:r>
      <m:oMath>
        <m:r>
          <w:rPr>
            <w:rFonts w:ascii="Cambria Math" w:hAnsi="Cambria Math"/>
            <w:sz w:val="21"/>
            <w:szCs w:val="21"/>
          </w:rPr>
          <m:t>29,44</m:t>
        </m:r>
      </m:oMath>
      <w:r w:rsidRPr="002844B1">
        <w:rPr>
          <w:sz w:val="21"/>
          <w:szCs w:val="21"/>
        </w:rPr>
        <w:t>.</w:t>
      </w:r>
    </w:p>
    <w:p w14:paraId="58850F32" w14:textId="77777777" w:rsidR="005B279D" w:rsidRPr="002844B1" w:rsidRDefault="00000000" w:rsidP="007521DB">
      <w:pPr>
        <w:pStyle w:val="Corpsdetexte"/>
        <w:jc w:val="both"/>
        <w:rPr>
          <w:sz w:val="21"/>
          <w:szCs w:val="21"/>
        </w:rPr>
      </w:pPr>
      <w:r w:rsidRPr="002844B1">
        <w:rPr>
          <w:sz w:val="21"/>
          <w:szCs w:val="21"/>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2844B1">
        <w:rPr>
          <w:sz w:val="21"/>
          <w:szCs w:val="21"/>
        </w:rPr>
        <w:t>En termes de</w:t>
      </w:r>
      <w:r w:rsidRPr="002844B1">
        <w:rPr>
          <w:sz w:val="21"/>
          <w:szCs w:val="21"/>
        </w:rPr>
        <w:t xml:space="preserve"> cohérence et de précision, le modèle LSTM nous a donné de meilleurs résultat comparé à celui de Black &amp; Scholes.</w:t>
      </w:r>
    </w:p>
    <w:p w14:paraId="03A4C77C" w14:textId="77777777" w:rsidR="008E2C01" w:rsidRPr="002844B1" w:rsidRDefault="008E2C01">
      <w:pPr>
        <w:rPr>
          <w:sz w:val="21"/>
          <w:szCs w:val="21"/>
        </w:rPr>
      </w:pPr>
      <w:r w:rsidRPr="002844B1">
        <w:rPr>
          <w:sz w:val="21"/>
          <w:szCs w:val="21"/>
        </w:rPr>
        <w:br w:type="page"/>
      </w:r>
    </w:p>
    <w:p w14:paraId="63859D1D" w14:textId="77777777" w:rsidR="008E2C01" w:rsidRPr="002844B1" w:rsidRDefault="008E2C01" w:rsidP="007521DB">
      <w:pPr>
        <w:pStyle w:val="Corpsdetexte"/>
        <w:jc w:val="both"/>
        <w:rPr>
          <w:sz w:val="21"/>
          <w:szCs w:val="21"/>
        </w:rPr>
      </w:pPr>
    </w:p>
    <w:p w14:paraId="17E93CCD" w14:textId="77777777" w:rsidR="005B279D" w:rsidRPr="002844B1" w:rsidRDefault="00000000" w:rsidP="00AA7351">
      <w:pPr>
        <w:pStyle w:val="headAOD"/>
      </w:pPr>
      <w:bookmarkStart w:id="50" w:name="_Toc137651011"/>
      <w:bookmarkEnd w:id="36"/>
      <w:bookmarkEnd w:id="37"/>
      <w:bookmarkEnd w:id="47"/>
      <w:r w:rsidRPr="002844B1">
        <w:t>4. CHAPITRE IV : Valorisation des provisions techniques prudentielles</w:t>
      </w:r>
      <w:bookmarkEnd w:id="50"/>
    </w:p>
    <w:p w14:paraId="69CE4116" w14:textId="77777777" w:rsidR="005B279D" w:rsidRPr="002844B1" w:rsidRDefault="00000000">
      <w:pPr>
        <w:pStyle w:val="Titre2"/>
      </w:pPr>
      <w:bookmarkStart w:id="51" w:name="_Toc137651012"/>
      <w:r w:rsidRPr="002844B1">
        <w:t>4.1 Généralité</w:t>
      </w:r>
      <w:bookmarkStart w:id="52" w:name="généralité"/>
      <w:bookmarkEnd w:id="51"/>
    </w:p>
    <w:p w14:paraId="28A3E72C" w14:textId="77777777" w:rsidR="005B279D" w:rsidRPr="002844B1" w:rsidRDefault="00000000" w:rsidP="007521DB">
      <w:pPr>
        <w:pStyle w:val="FirstParagraph"/>
        <w:jc w:val="both"/>
        <w:rPr>
          <w:sz w:val="21"/>
          <w:szCs w:val="21"/>
        </w:rPr>
      </w:pPr>
      <w:r w:rsidRPr="002844B1">
        <w:rPr>
          <w:sz w:val="21"/>
          <w:szCs w:val="21"/>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77777777" w:rsidR="005B279D" w:rsidRPr="002844B1" w:rsidRDefault="00000000" w:rsidP="007521DB">
      <w:pPr>
        <w:pStyle w:val="Corpsdetexte"/>
        <w:jc w:val="both"/>
        <w:rPr>
          <w:sz w:val="21"/>
          <w:szCs w:val="21"/>
        </w:rPr>
      </w:pPr>
      <w:r w:rsidRPr="002844B1">
        <w:rPr>
          <w:sz w:val="21"/>
          <w:szCs w:val="21"/>
        </w:rPr>
        <w:t>Elles sont évaluées comme suit :</w:t>
      </w:r>
    </w:p>
    <w:p w14:paraId="16916416" w14:textId="77777777" w:rsidR="005B279D" w:rsidRPr="002844B1" w:rsidRDefault="00000000">
      <w:pPr>
        <w:pStyle w:val="Corpsdetexte"/>
      </w:pPr>
      <m:oMathPara>
        <m:oMathParaPr>
          <m:jc m:val="center"/>
        </m:oMathParaPr>
        <m:oMath>
          <m:r>
            <w:rPr>
              <w:rFonts w:ascii="Cambria Math" w:hAnsi="Cambria Math"/>
            </w:rPr>
            <m:t>PT=B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+BEFG+MR,  </m:t>
          </m:r>
          <m:d>
            <m:dPr>
              <m:ctrlPr>
                <w:rPr>
                  <w:rFonts w:ascii="Cambria Math" w:hAnsi="Cambria Math"/>
                </w:rPr>
              </m:ctrlPr>
            </m:dPr>
            <m:e>
              <m:r>
                <w:rPr>
                  <w:rFonts w:ascii="Cambria Math" w:hAnsi="Cambria Math"/>
                </w:rPr>
                <m:t>11</m:t>
              </m:r>
            </m:e>
          </m:d>
        </m:oMath>
      </m:oMathPara>
    </w:p>
    <w:p w14:paraId="62B9641A" w14:textId="77777777" w:rsidR="005B279D" w:rsidRPr="002844B1" w:rsidRDefault="00000000" w:rsidP="007521DB">
      <w:pPr>
        <w:pStyle w:val="FirstParagraph"/>
        <w:jc w:val="both"/>
        <w:rPr>
          <w:sz w:val="21"/>
          <w:szCs w:val="21"/>
        </w:rPr>
      </w:pPr>
      <w:r w:rsidRPr="002844B1">
        <w:rPr>
          <w:sz w:val="21"/>
          <w:szCs w:val="21"/>
        </w:rPr>
        <w:t>avec :</w:t>
      </w:r>
    </w:p>
    <w:p w14:paraId="7D42178D" w14:textId="77777777" w:rsidR="005B279D" w:rsidRPr="002844B1" w:rsidRDefault="00000000" w:rsidP="007521DB">
      <w:pPr>
        <w:numPr>
          <w:ilvl w:val="0"/>
          <w:numId w:val="19"/>
        </w:numPr>
        <w:jc w:val="both"/>
        <w:rPr>
          <w:sz w:val="21"/>
          <w:szCs w:val="21"/>
        </w:rPr>
      </w:pPr>
      <m:oMath>
        <m:r>
          <w:rPr>
            <w:rFonts w:ascii="Cambria Math" w:hAnsi="Cambria Math"/>
            <w:sz w:val="21"/>
            <w:szCs w:val="21"/>
          </w:rPr>
          <m:t>PT</m:t>
        </m:r>
      </m:oMath>
      <w:r w:rsidRPr="002844B1">
        <w:rPr>
          <w:sz w:val="21"/>
          <w:szCs w:val="21"/>
        </w:rPr>
        <w:t xml:space="preserve"> : la provision technique.</w:t>
      </w:r>
    </w:p>
    <w:p w14:paraId="6B8E81D1" w14:textId="77777777" w:rsidR="005B279D" w:rsidRPr="002844B1" w:rsidRDefault="00000000" w:rsidP="007521DB">
      <w:pPr>
        <w:numPr>
          <w:ilvl w:val="0"/>
          <w:numId w:val="19"/>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77777777" w:rsidR="005B279D" w:rsidRPr="002844B1" w:rsidRDefault="00000000" w:rsidP="007521DB">
      <w:pPr>
        <w:numPr>
          <w:ilvl w:val="0"/>
          <w:numId w:val="19"/>
        </w:numPr>
        <w:jc w:val="both"/>
        <w:rPr>
          <w:sz w:val="21"/>
          <w:szCs w:val="21"/>
        </w:rPr>
      </w:pPr>
      <m:oMath>
        <m:r>
          <w:rPr>
            <w:rFonts w:ascii="Cambria Math" w:hAnsi="Cambria Math"/>
            <w:sz w:val="21"/>
            <w:szCs w:val="21"/>
          </w:rPr>
          <m:t>BEFG</m:t>
        </m:r>
      </m:oMath>
      <w:r w:rsidRPr="002844B1">
        <w:rPr>
          <w:sz w:val="21"/>
          <w:szCs w:val="21"/>
        </w:rPr>
        <w:t xml:space="preserve"> : La meilleure estimation des frais de gestion correspond à la somme probabilisée et actualisée des flux de frais de gestion des contrats et déterminée, selon la nature des opérations d’assurance.</w:t>
      </w:r>
    </w:p>
    <w:p w14:paraId="74B45F87" w14:textId="77777777" w:rsidR="005B279D" w:rsidRPr="002844B1" w:rsidRDefault="00000000" w:rsidP="007521DB">
      <w:pPr>
        <w:numPr>
          <w:ilvl w:val="0"/>
          <w:numId w:val="19"/>
        </w:numPr>
        <w:jc w:val="both"/>
        <w:rPr>
          <w:sz w:val="21"/>
          <w:szCs w:val="21"/>
        </w:rPr>
      </w:pPr>
      <m:oMath>
        <m:r>
          <w:rPr>
            <w:rFonts w:ascii="Cambria Math" w:hAnsi="Cambria Math"/>
            <w:sz w:val="21"/>
            <w:szCs w:val="21"/>
          </w:rPr>
          <m:t>MR</m:t>
        </m:r>
      </m:oMath>
      <w:r w:rsidRPr="002844B1">
        <w:rPr>
          <w:sz w:val="21"/>
          <w:szCs w:val="21"/>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46C1AA17" w14:textId="77777777" w:rsidR="007521DB" w:rsidRPr="002844B1" w:rsidRDefault="007521DB" w:rsidP="007521DB">
      <w:pPr>
        <w:jc w:val="both"/>
        <w:rPr>
          <w:sz w:val="21"/>
          <w:szCs w:val="21"/>
        </w:rPr>
      </w:pPr>
    </w:p>
    <w:p w14:paraId="0EA70B80" w14:textId="77777777" w:rsidR="005B279D" w:rsidRPr="002844B1" w:rsidRDefault="00000000">
      <w:pPr>
        <w:pStyle w:val="Titre2"/>
      </w:pPr>
      <w:bookmarkStart w:id="53" w:name="_Toc137651013"/>
      <w:bookmarkEnd w:id="52"/>
      <w:r w:rsidRPr="002844B1">
        <w:t>4.2 Opérations d’assurance vie, décès ou capitalisation</w:t>
      </w:r>
      <w:bookmarkStart w:id="54" w:name="X32462c7e3a0a11848884f7548d4747bc280232c"/>
      <w:bookmarkEnd w:id="53"/>
    </w:p>
    <w:p w14:paraId="3970EA7E" w14:textId="77777777" w:rsidR="005B279D" w:rsidRPr="002844B1" w:rsidRDefault="00000000" w:rsidP="007521DB">
      <w:pPr>
        <w:pStyle w:val="FirstParagraph"/>
        <w:jc w:val="both"/>
        <w:rPr>
          <w:sz w:val="21"/>
          <w:szCs w:val="21"/>
        </w:rPr>
      </w:pPr>
      <w:r w:rsidRPr="002844B1">
        <w:rPr>
          <w:sz w:val="21"/>
          <w:szCs w:val="21"/>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2844B1" w:rsidRDefault="00000000" w:rsidP="007521DB">
      <w:pPr>
        <w:pStyle w:val="Corpsdetexte"/>
        <w:jc w:val="both"/>
        <w:rPr>
          <w:sz w:val="21"/>
          <w:szCs w:val="21"/>
        </w:rPr>
      </w:pPr>
      <w:r w:rsidRPr="002844B1">
        <w:rPr>
          <w:sz w:val="21"/>
          <w:szCs w:val="21"/>
        </w:rPr>
        <w:t xml:space="preserve">L’assurance vie fonctionne sur le principe de la mutualisation des risques. Les primes payées par les assurés sont regroupées pour former un fonds commun, à partir duquel les prestations sont versées aux bénéficiaires </w:t>
      </w:r>
      <w:r w:rsidRPr="002844B1">
        <w:rPr>
          <w:sz w:val="21"/>
          <w:szCs w:val="21"/>
        </w:rPr>
        <w:lastRenderedPageBreak/>
        <w:t>advenant le décès de l’assuré. Ce mécanisme permet de protéger financièrement les proches et de garantir une sécurité financière dans des moments difficiles.</w:t>
      </w:r>
    </w:p>
    <w:p w14:paraId="37024B47" w14:textId="77777777" w:rsidR="005B279D" w:rsidRPr="002844B1" w:rsidRDefault="00000000" w:rsidP="007521DB">
      <w:pPr>
        <w:pStyle w:val="Corpsdetexte"/>
        <w:jc w:val="both"/>
        <w:rPr>
          <w:sz w:val="21"/>
          <w:szCs w:val="21"/>
        </w:rPr>
      </w:pPr>
      <w:r w:rsidRPr="002844B1">
        <w:rPr>
          <w:sz w:val="21"/>
          <w:szCs w:val="21"/>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7777777" w:rsidR="005B279D" w:rsidRPr="002844B1" w:rsidRDefault="00000000">
      <w:pPr>
        <w:pStyle w:val="Titre3"/>
      </w:pPr>
      <w:bookmarkStart w:id="55" w:name="_Toc137651014"/>
      <w:bookmarkStart w:id="56" w:name="Xeb1f9d92a4c5859eacf38eb19f2fdc8a983fcd5"/>
      <w:r w:rsidRPr="002844B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2844B1">
        <w:t>)</w:t>
      </w:r>
      <w:bookmarkEnd w:id="55"/>
    </w:p>
    <w:p w14:paraId="460B68A9" w14:textId="77777777" w:rsidR="005B279D" w:rsidRPr="002844B1" w:rsidRDefault="00000000" w:rsidP="007521DB">
      <w:pPr>
        <w:pStyle w:val="FirstParagraph"/>
        <w:jc w:val="both"/>
        <w:rPr>
          <w:sz w:val="21"/>
          <w:szCs w:val="21"/>
        </w:rPr>
      </w:pPr>
      <w:r w:rsidRPr="002844B1">
        <w:rPr>
          <w:sz w:val="21"/>
          <w:szCs w:val="21"/>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77777777" w:rsidR="005B279D" w:rsidRPr="002844B1" w:rsidRDefault="00000000">
      <w:pPr>
        <w:pStyle w:val="Corpsdetexte"/>
      </w:pPr>
      <m:oMathPara>
        <m:oMathParaPr>
          <m:jc m:val="center"/>
        </m:oMathParaPr>
        <m:oMath>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=BEGP+BDF ,  </m:t>
          </m:r>
          <m:d>
            <m:dPr>
              <m:ctrlPr>
                <w:rPr>
                  <w:rFonts w:ascii="Cambria Math" w:hAnsi="Cambria Math"/>
                </w:rPr>
              </m:ctrlPr>
            </m:dPr>
            <m:e>
              <m:r>
                <w:rPr>
                  <w:rFonts w:ascii="Cambria Math" w:hAnsi="Cambria Math"/>
                </w:rPr>
                <m:t>12</m:t>
              </m:r>
            </m:e>
          </m:d>
        </m:oMath>
      </m:oMathPara>
    </w:p>
    <w:p w14:paraId="27D73405" w14:textId="77777777" w:rsidR="005B279D" w:rsidRPr="002844B1" w:rsidRDefault="00000000" w:rsidP="007521DB">
      <w:pPr>
        <w:pStyle w:val="FirstParagraph"/>
        <w:jc w:val="both"/>
        <w:rPr>
          <w:sz w:val="21"/>
          <w:szCs w:val="21"/>
        </w:rPr>
      </w:pPr>
      <w:r w:rsidRPr="002844B1">
        <w:rPr>
          <w:sz w:val="21"/>
          <w:szCs w:val="21"/>
        </w:rPr>
        <w:t>avec :</w:t>
      </w:r>
    </w:p>
    <w:p w14:paraId="05F364EF" w14:textId="77777777" w:rsidR="005B279D" w:rsidRPr="002844B1" w:rsidRDefault="00000000" w:rsidP="007521DB">
      <w:pPr>
        <w:pStyle w:val="Compact"/>
        <w:numPr>
          <w:ilvl w:val="0"/>
          <w:numId w:val="20"/>
        </w:numPr>
        <w:jc w:val="both"/>
        <w:rPr>
          <w:sz w:val="21"/>
          <w:szCs w:val="21"/>
        </w:rPr>
      </w:pPr>
      <m:oMath>
        <m:r>
          <w:rPr>
            <w:rFonts w:ascii="Cambria Math" w:hAnsi="Cambria Math"/>
            <w:sz w:val="21"/>
            <w:szCs w:val="21"/>
          </w:rPr>
          <m:t>BEGP</m:t>
        </m:r>
      </m:oMath>
      <w:r w:rsidRPr="002844B1">
        <w:rPr>
          <w:sz w:val="21"/>
          <w:szCs w:val="21"/>
        </w:rPr>
        <w:t>: la meilleure estimation des garanties probabilisées.</w:t>
      </w:r>
    </w:p>
    <w:p w14:paraId="6573D261" w14:textId="77777777" w:rsidR="005B279D" w:rsidRPr="002844B1" w:rsidRDefault="00000000" w:rsidP="007521DB">
      <w:pPr>
        <w:pStyle w:val="Compact"/>
        <w:numPr>
          <w:ilvl w:val="0"/>
          <w:numId w:val="20"/>
        </w:numPr>
        <w:jc w:val="both"/>
        <w:rPr>
          <w:sz w:val="21"/>
          <w:szCs w:val="21"/>
        </w:rPr>
      </w:pPr>
      <m:oMath>
        <m:r>
          <w:rPr>
            <w:rFonts w:ascii="Cambria Math" w:hAnsi="Cambria Math"/>
            <w:sz w:val="21"/>
            <w:szCs w:val="21"/>
          </w:rPr>
          <m:t>BDF</m:t>
        </m:r>
      </m:oMath>
      <w:r w:rsidRPr="002844B1">
        <w:rPr>
          <w:sz w:val="21"/>
          <w:szCs w:val="21"/>
        </w:rPr>
        <w:t>: les bénéfices discrétionnaires futurs.</w:t>
      </w:r>
    </w:p>
    <w:p w14:paraId="275ABDDD" w14:textId="77777777" w:rsidR="005B279D" w:rsidRPr="002844B1" w:rsidRDefault="00000000">
      <w:pPr>
        <w:pStyle w:val="Titre4"/>
      </w:pPr>
      <w:bookmarkStart w:id="57" w:name="sec-MEGP"/>
      <w:r w:rsidRPr="002844B1">
        <w:t>Meilleure estimation des garanties probabilisées</w:t>
      </w:r>
    </w:p>
    <w:p w14:paraId="5F328CF8" w14:textId="77777777" w:rsidR="005B279D" w:rsidRPr="002844B1" w:rsidRDefault="00000000">
      <w:pPr>
        <w:pStyle w:val="FirstParagraph"/>
      </w:pPr>
      <w:r w:rsidRPr="002844B1">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77777777" w:rsidR="0061492D" w:rsidRPr="002844B1" w:rsidRDefault="0061492D" w:rsidP="0061492D">
      <w:pPr>
        <w:pStyle w:val="Corpsdetexte"/>
      </w:pPr>
      <m:oMathPara>
        <m:oMath>
          <m:r>
            <w:rPr>
              <w:rFonts w:ascii="Cambria Math" w:hAnsi="Cambria Math"/>
            </w:rPr>
            <m:t>BEGP=</m:t>
          </m:r>
          <m:nary>
            <m:naryPr>
              <m:chr m:val="∑"/>
              <m:limLoc m:val="undOvr"/>
              <m:ctrlPr>
                <w:rPr>
                  <w:rFonts w:ascii="Cambria Math" w:hAnsi="Cambria Math"/>
                  <w:i w:val="0"/>
                </w:rPr>
              </m:ctrlPr>
            </m:naryPr>
            <m:sub>
              <m:r>
                <w:rPr>
                  <w:rFonts w:ascii="Cambria Math" w:hAnsi="Cambria Math"/>
                </w:rPr>
                <m:t>t=0</m:t>
              </m:r>
              <m:ctrlPr>
                <w:rPr>
                  <w:rFonts w:ascii="Cambria Math" w:hAnsi="Cambria Math"/>
                </w:rPr>
              </m:ctrlPr>
            </m:sub>
            <m:sup>
              <m:r>
                <w:rPr>
                  <w:rFonts w:ascii="Cambria Math" w:hAnsi="Cambria Math"/>
                </w:rPr>
                <m:t>t=N</m:t>
              </m:r>
              <m:ctrlPr>
                <w:rPr>
                  <w:rFonts w:ascii="Cambria Math" w:hAnsi="Cambria Math"/>
                </w:rPr>
              </m:ctrlPr>
            </m:sup>
            <m:e>
              <m:f>
                <m:fPr>
                  <m:ctrlPr>
                    <w:rPr>
                      <w:rFonts w:ascii="Cambria Math" w:hAnsi="Cambria Math"/>
                      <w:i w:val="0"/>
                    </w:rPr>
                  </m:ctrlPr>
                </m:fPr>
                <m:num>
                  <m:d>
                    <m:dPr>
                      <m:ctrlPr>
                        <w:rPr>
                          <w:rFonts w:ascii="Cambria Math" w:hAnsi="Cambria Math"/>
                        </w:rPr>
                      </m:ctrlPr>
                    </m:dPr>
                    <m:e>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-En</m:t>
                      </m:r>
                      <m:sSub>
                        <m:sSubPr>
                          <m:ctrlPr>
                            <w:rPr>
                              <w:rFonts w:ascii="Cambria Math" w:hAnsi="Cambria Math"/>
                            </w:rPr>
                          </m:ctrlPr>
                        </m:sSubPr>
                        <m:e>
                          <m:r>
                            <w:rPr>
                              <w:rFonts w:ascii="Cambria Math" w:hAnsi="Cambria Math"/>
                            </w:rPr>
                            <m:t>c</m:t>
                          </m:r>
                        </m:e>
                        <m:sub>
                          <m:r>
                            <w:rPr>
                              <w:rFonts w:ascii="Cambria Math" w:hAnsi="Cambria Math"/>
                            </w:rPr>
                            <m:t>t</m:t>
                          </m:r>
                        </m:sub>
                      </m:sSub>
                    </m:e>
                  </m:d>
                  <m:ctrlPr>
                    <w:rPr>
                      <w:rFonts w:ascii="Cambria Math" w:hAnsi="Cambria Math"/>
                    </w:rPr>
                  </m:ctrlPr>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ctrlPr>
                    <w:rPr>
                      <w:rFonts w:ascii="Cambria Math" w:hAnsi="Cambria Math"/>
                    </w:rPr>
                  </m:ctrlPr>
                </m:den>
              </m:f>
            </m:e>
          </m:nary>
          <m:r>
            <w:rPr>
              <w:rFonts w:ascii="Cambria Math" w:hAnsi="Cambria Math"/>
            </w:rPr>
            <m:t> ,</m:t>
          </m:r>
        </m:oMath>
      </m:oMathPara>
    </w:p>
    <w:p w14:paraId="6C6C6A68" w14:textId="77777777" w:rsidR="005B279D" w:rsidRPr="002844B1" w:rsidRDefault="00000000" w:rsidP="0061492D">
      <w:pPr>
        <w:pStyle w:val="Corpsdetexte"/>
        <w:jc w:val="both"/>
        <w:rPr>
          <w:sz w:val="21"/>
          <w:szCs w:val="21"/>
        </w:rPr>
      </w:pPr>
      <w:r w:rsidRPr="002844B1">
        <w:rPr>
          <w:sz w:val="21"/>
          <w:szCs w:val="21"/>
        </w:rPr>
        <w:t>avec :</w:t>
      </w:r>
    </w:p>
    <w:p w14:paraId="163B1AAF" w14:textId="77777777" w:rsidR="005B279D" w:rsidRPr="002844B1" w:rsidRDefault="00000000" w:rsidP="0061492D">
      <w:pPr>
        <w:numPr>
          <w:ilvl w:val="0"/>
          <w:numId w:val="21"/>
        </w:numPr>
        <w:jc w:val="both"/>
        <w:rPr>
          <w:sz w:val="21"/>
          <w:szCs w:val="21"/>
        </w:rPr>
      </w:pPr>
      <m:oMath>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Les encaissements à la date </w:t>
      </w:r>
      <m:oMath>
        <m:r>
          <w:rPr>
            <w:rFonts w:ascii="Cambria Math" w:hAnsi="Cambria Math"/>
            <w:sz w:val="21"/>
            <w:szCs w:val="21"/>
          </w:rPr>
          <m:t>t</m:t>
        </m:r>
      </m:oMath>
      <w:r w:rsidRPr="002844B1">
        <w:rPr>
          <w:sz w:val="21"/>
          <w:szCs w:val="21"/>
        </w:rPr>
        <w:t xml:space="preserve"> qui correspondent aux engagements des assurés.</w:t>
      </w:r>
    </w:p>
    <w:p w14:paraId="747B6BA3" w14:textId="77777777" w:rsidR="005B279D" w:rsidRPr="002844B1" w:rsidRDefault="00000000" w:rsidP="0061492D">
      <w:pPr>
        <w:numPr>
          <w:ilvl w:val="0"/>
          <w:numId w:val="21"/>
        </w:numPr>
        <w:jc w:val="both"/>
        <w:rPr>
          <w:sz w:val="21"/>
          <w:szCs w:val="21"/>
        </w:rPr>
      </w:pPr>
      <m:oMath>
        <m:r>
          <w:rPr>
            <w:rFonts w:ascii="Cambria Math" w:hAnsi="Cambria Math"/>
            <w:sz w:val="21"/>
            <w:szCs w:val="21"/>
          </w:rPr>
          <m:t>De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Les décaissements à la date </w:t>
      </w:r>
      <m:oMath>
        <m:r>
          <w:rPr>
            <w:rFonts w:ascii="Cambria Math" w:hAnsi="Cambria Math"/>
            <w:sz w:val="21"/>
            <w:szCs w:val="21"/>
          </w:rPr>
          <m:t>t</m:t>
        </m:r>
      </m:oMath>
      <w:r w:rsidRPr="002844B1">
        <w:rPr>
          <w:sz w:val="21"/>
          <w:szCs w:val="21"/>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2844B1" w:rsidRDefault="00000000" w:rsidP="0061492D">
      <w:pPr>
        <w:numPr>
          <w:ilvl w:val="0"/>
          <w:numId w:val="21"/>
        </w:numPr>
        <w:jc w:val="both"/>
        <w:rPr>
          <w:sz w:val="21"/>
          <w:szCs w:val="21"/>
        </w:rPr>
      </w:pPr>
      <w:r w:rsidRPr="002844B1">
        <w:rPr>
          <w:b/>
          <w:bCs/>
          <w:sz w:val="21"/>
          <w:szCs w:val="21"/>
        </w:rPr>
        <w:t>La table de mortalité</w:t>
      </w:r>
      <w:r w:rsidRPr="002844B1">
        <w:rPr>
          <w:sz w:val="21"/>
          <w:szCs w:val="21"/>
        </w:rPr>
        <w:t>: La table de mortalité TV 88-90 pour les assurances en cas de vie ou la table de mortalité TD 88-90 pour les assurances en cas de décès (</w:t>
      </w:r>
      <w:r w:rsidRPr="002844B1">
        <w:rPr>
          <w:b/>
          <w:bCs/>
          <w:sz w:val="21"/>
          <w:szCs w:val="21"/>
        </w:rPr>
        <w:t>prévues à l’ANNEXE N°3</w:t>
      </w:r>
      <w:r w:rsidRPr="002844B1">
        <w:rPr>
          <w:sz w:val="21"/>
          <w:szCs w:val="21"/>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2844B1" w:rsidRDefault="00000000">
      <w:pPr>
        <w:numPr>
          <w:ilvl w:val="0"/>
          <w:numId w:val="21"/>
        </w:numPr>
        <w:rPr>
          <w:sz w:val="21"/>
          <w:szCs w:val="21"/>
        </w:rPr>
      </w:pPr>
      <w:r w:rsidRPr="002844B1">
        <w:rPr>
          <w:b/>
          <w:bCs/>
          <w:sz w:val="21"/>
          <w:szCs w:val="21"/>
        </w:rPr>
        <w:t>La table de rachat en montant</w:t>
      </w:r>
      <w:r w:rsidRPr="002844B1">
        <w:rPr>
          <w:sz w:val="21"/>
          <w:szCs w:val="21"/>
        </w:rPr>
        <w:t>.</w:t>
      </w:r>
    </w:p>
    <w:p w14:paraId="1CA9A0AA" w14:textId="77777777" w:rsidR="005B279D" w:rsidRPr="002844B1" w:rsidRDefault="00000000">
      <w:pPr>
        <w:numPr>
          <w:ilvl w:val="0"/>
          <w:numId w:val="21"/>
        </w:numPr>
        <w:rPr>
          <w:sz w:val="21"/>
          <w:szCs w:val="21"/>
        </w:rPr>
      </w:pPr>
      <w:r w:rsidRPr="002844B1">
        <w:rPr>
          <w:b/>
          <w:bCs/>
          <w:sz w:val="21"/>
          <w:szCs w:val="21"/>
        </w:rPr>
        <w:t>La table de résiliation</w:t>
      </w:r>
      <w:r w:rsidRPr="002844B1">
        <w:rPr>
          <w:sz w:val="21"/>
          <w:szCs w:val="21"/>
        </w:rPr>
        <w:t>.</w:t>
      </w:r>
    </w:p>
    <w:p w14:paraId="32854D16" w14:textId="77777777" w:rsidR="005B279D" w:rsidRPr="002844B1" w:rsidRDefault="00000000">
      <w:pPr>
        <w:numPr>
          <w:ilvl w:val="0"/>
          <w:numId w:val="21"/>
        </w:numPr>
        <w:rPr>
          <w:sz w:val="21"/>
          <w:szCs w:val="21"/>
        </w:rPr>
      </w:pPr>
      <w:r w:rsidRPr="002844B1">
        <w:rPr>
          <w:b/>
          <w:bCs/>
          <w:sz w:val="21"/>
          <w:szCs w:val="21"/>
        </w:rPr>
        <w:lastRenderedPageBreak/>
        <w:t>Un taux de sortie en rente</w:t>
      </w:r>
      <w:r w:rsidRPr="002844B1">
        <w:rPr>
          <w:sz w:val="21"/>
          <w:szCs w:val="21"/>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14:paraId="59BAA933" w14:textId="77777777" w:rsidTr="005B279D">
        <w:trPr>
          <w:cantSplit/>
        </w:trPr>
        <w:tc>
          <w:tcPr>
            <w:tcW w:w="0" w:type="auto"/>
            <w:shd w:val="clear" w:color="auto" w:fill="CCF1E3"/>
            <w:tcMar>
              <w:top w:w="92" w:type="dxa"/>
              <w:bottom w:w="92" w:type="dxa"/>
            </w:tcMar>
          </w:tcPr>
          <w:p w14:paraId="3EEB08BA" w14:textId="77777777" w:rsidR="005B279D" w:rsidRPr="002844B1" w:rsidRDefault="00000000">
            <w:pPr>
              <w:pStyle w:val="FirstParagraph"/>
              <w:spacing w:before="0" w:after="0"/>
              <w:textAlignment w:val="center"/>
            </w:pPr>
            <w:r w:rsidRPr="002844B1">
              <w:rPr>
                <w:noProof/>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Remarque</w:t>
            </w:r>
          </w:p>
        </w:tc>
      </w:tr>
      <w:tr w:rsidR="005B279D" w:rsidRPr="002844B1" w14:paraId="3177FFBD" w14:textId="77777777" w:rsidTr="005B279D">
        <w:trPr>
          <w:cantSplit/>
        </w:trPr>
        <w:tc>
          <w:tcPr>
            <w:tcW w:w="0" w:type="auto"/>
            <w:tcMar>
              <w:top w:w="108" w:type="dxa"/>
              <w:bottom w:w="108" w:type="dxa"/>
            </w:tcMar>
          </w:tcPr>
          <w:p w14:paraId="68F9FD5D" w14:textId="77777777" w:rsidR="005B279D" w:rsidRPr="002844B1" w:rsidRDefault="00000000">
            <w:pPr>
              <w:pStyle w:val="Corpsdetexte"/>
              <w:spacing w:before="16" w:after="16"/>
            </w:pPr>
            <w:r w:rsidRPr="002844B1">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2844B1" w:rsidRDefault="0061492D">
            <w:pPr>
              <w:pStyle w:val="Corpsdetexte"/>
              <w:spacing w:before="16" w:after="16"/>
            </w:pPr>
          </w:p>
        </w:tc>
      </w:tr>
      <w:tr w:rsidR="005B279D" w:rsidRPr="002844B1" w14:paraId="4595AD7B" w14:textId="77777777" w:rsidTr="005B279D">
        <w:trPr>
          <w:cantSplit/>
        </w:trPr>
        <w:tc>
          <w:tcPr>
            <w:tcW w:w="0" w:type="auto"/>
            <w:shd w:val="clear" w:color="auto" w:fill="CCF1E3"/>
            <w:tcMar>
              <w:top w:w="92" w:type="dxa"/>
              <w:bottom w:w="92" w:type="dxa"/>
            </w:tcMar>
          </w:tcPr>
          <w:p w14:paraId="639AD2CB" w14:textId="77777777" w:rsidR="005B279D" w:rsidRPr="002844B1" w:rsidRDefault="00000000">
            <w:pPr>
              <w:pStyle w:val="Corpsdetexte"/>
              <w:spacing w:before="0" w:after="0"/>
              <w:textAlignment w:val="center"/>
            </w:pPr>
            <w:r w:rsidRPr="002844B1">
              <w:rPr>
                <w:noProof/>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Exemple:</w:t>
            </w:r>
          </w:p>
        </w:tc>
      </w:tr>
      <w:tr w:rsidR="005B279D" w:rsidRPr="002844B1" w14:paraId="3EA38E63" w14:textId="77777777" w:rsidTr="005B279D">
        <w:trPr>
          <w:cantSplit/>
        </w:trPr>
        <w:tc>
          <w:tcPr>
            <w:tcW w:w="0" w:type="auto"/>
            <w:tcMar>
              <w:top w:w="108" w:type="dxa"/>
              <w:bottom w:w="108" w:type="dxa"/>
            </w:tcMar>
          </w:tcPr>
          <w:p w14:paraId="1A2D2B91" w14:textId="77777777" w:rsidR="005B279D" w:rsidRPr="002844B1" w:rsidRDefault="00000000" w:rsidP="0061492D">
            <w:pPr>
              <w:pStyle w:val="Corpsdetexte"/>
              <w:spacing w:before="16"/>
              <w:jc w:val="both"/>
              <w:rPr>
                <w:sz w:val="21"/>
                <w:szCs w:val="21"/>
              </w:rPr>
            </w:pPr>
            <w:r w:rsidRPr="002844B1">
              <w:rPr>
                <w:sz w:val="21"/>
                <w:szCs w:val="21"/>
              </w:rPr>
              <w:t xml:space="preserve">Un contrat d’assurance mixte à prime unique sur </w:t>
            </w:r>
            <m:oMath>
              <m:r>
                <w:rPr>
                  <w:rFonts w:ascii="Cambria Math" w:hAnsi="Cambria Math"/>
                  <w:sz w:val="21"/>
                  <w:szCs w:val="21"/>
                </w:rPr>
                <m:t>N</m:t>
              </m:r>
            </m:oMath>
            <w:r w:rsidRPr="002844B1">
              <w:rPr>
                <w:sz w:val="21"/>
                <w:szCs w:val="21"/>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77777777" w:rsidR="005B279D" w:rsidRPr="002844B1" w:rsidRDefault="00000000" w:rsidP="0061492D">
            <w:pPr>
              <w:pStyle w:val="Corpsdetexte"/>
              <w:spacing w:after="16"/>
              <w:jc w:val="both"/>
              <w:rPr>
                <w:sz w:val="21"/>
                <w:szCs w:val="21"/>
              </w:rPr>
            </w:pPr>
            <w:r w:rsidRPr="002844B1">
              <w:rPr>
                <w:sz w:val="21"/>
                <w:szCs w:val="21"/>
              </w:rPr>
              <w:t xml:space="preserve">Si on prend l’exemple d’un contrat d’assurance-vie mixte de capital en cas de vie égale au capital en cas de décès </w:t>
            </w:r>
            <m:oMath>
              <m:r>
                <w:rPr>
                  <w:rFonts w:ascii="Cambria Math" w:hAnsi="Cambria Math"/>
                  <w:sz w:val="21"/>
                  <w:szCs w:val="21"/>
                </w:rPr>
                <m:t>K</m:t>
              </m:r>
            </m:oMath>
            <w:r w:rsidRPr="002844B1">
              <w:rPr>
                <w:sz w:val="21"/>
                <w:szCs w:val="21"/>
              </w:rPr>
              <w:t xml:space="preserve">. Soit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x+t</m:t>
                  </m:r>
                </m:sub>
              </m:sSub>
            </m:oMath>
            <w:r w:rsidRPr="002844B1">
              <w:rPr>
                <w:sz w:val="21"/>
                <w:szCs w:val="21"/>
              </w:rPr>
              <w:t xml:space="preserve"> la probabilité qu’un individu d’âge </w:t>
            </w:r>
            <m:oMath>
              <m:r>
                <w:rPr>
                  <w:rFonts w:ascii="Cambria Math" w:hAnsi="Cambria Math"/>
                  <w:sz w:val="21"/>
                  <w:szCs w:val="21"/>
                </w:rPr>
                <m:t>x</m:t>
              </m:r>
            </m:oMath>
            <w:r w:rsidRPr="002844B1">
              <w:rPr>
                <w:sz w:val="21"/>
                <w:szCs w:val="21"/>
              </w:rPr>
              <w:t xml:space="preserve"> lors de la souscription décéde entre </w:t>
            </w:r>
            <m:oMath>
              <m:r>
                <w:rPr>
                  <w:rFonts w:ascii="Cambria Math" w:hAnsi="Cambria Math"/>
                  <w:sz w:val="21"/>
                  <w:szCs w:val="21"/>
                </w:rPr>
                <m:t>x+t</m:t>
              </m:r>
            </m:oMath>
            <w:r w:rsidRPr="002844B1">
              <w:rPr>
                <w:sz w:val="21"/>
                <w:szCs w:val="21"/>
              </w:rPr>
              <w:t xml:space="preserve"> et </w:t>
            </w:r>
            <m:oMath>
              <m:r>
                <w:rPr>
                  <w:rFonts w:ascii="Cambria Math" w:hAnsi="Cambria Math"/>
                  <w:sz w:val="21"/>
                  <w:szCs w:val="21"/>
                </w:rPr>
                <m:t>x+t+1</m:t>
              </m:r>
            </m:oMath>
            <w:r w:rsidRPr="002844B1">
              <w:rPr>
                <w:sz w:val="21"/>
                <w:szCs w:val="21"/>
              </w:rPr>
              <w:t xml:space="preserve">. On note </w:t>
            </w:r>
            <m:oMath>
              <m:r>
                <w:rPr>
                  <w:rFonts w:ascii="Cambria Math" w:hAnsi="Cambria Math"/>
                  <w:sz w:val="21"/>
                  <w:szCs w:val="21"/>
                </w:rPr>
                <m:t>Nb</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oMath>
            <w:r w:rsidRPr="002844B1">
              <w:rPr>
                <w:sz w:val="21"/>
                <w:szCs w:val="21"/>
              </w:rPr>
              <w:t xml:space="preserve"> le nombre de police en début de période </w:t>
            </w:r>
            <m:oMath>
              <m:r>
                <w:rPr>
                  <w:rFonts w:ascii="Cambria Math" w:hAnsi="Cambria Math"/>
                  <w:sz w:val="21"/>
                  <w:szCs w:val="21"/>
                </w:rPr>
                <m:t>t</m:t>
              </m:r>
            </m:oMath>
            <w:r w:rsidRPr="002844B1">
              <w:rPr>
                <w:sz w:val="21"/>
                <w:szCs w:val="21"/>
              </w:rPr>
              <w:t xml:space="preserve"> et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m:t>
                  </m:r>
                </m:sub>
              </m:sSub>
            </m:oMath>
            <w:r w:rsidRPr="002844B1">
              <w:rPr>
                <w:sz w:val="21"/>
                <w:szCs w:val="21"/>
              </w:rPr>
              <w:t xml:space="preserve"> le taux ZC. La prestation correspondante à ce contrat en date t :</w:t>
            </w:r>
          </w:p>
          <w:p w14:paraId="0ED93A70" w14:textId="77777777" w:rsidR="005B279D" w:rsidRPr="002844B1" w:rsidRDefault="00000000">
            <w:pPr>
              <w:pStyle w:val="Corpsdetexte"/>
            </w:pPr>
            <m:oMathPara>
              <m:oMathParaPr>
                <m:jc m:val="center"/>
              </m:oMathParaPr>
              <m:oMath>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=K×Nb</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x+t</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r>
                  <w:rPr>
                    <w:rFonts w:ascii="Cambria Math" w:hAnsi="Cambria Math"/>
                  </w:rPr>
                  <m:t> ,  </m:t>
                </m:r>
                <m:d>
                  <m:dPr>
                    <m:ctrlPr>
                      <w:rPr>
                        <w:rFonts w:ascii="Cambria Math" w:hAnsi="Cambria Math"/>
                      </w:rPr>
                    </m:ctrlPr>
                  </m:dPr>
                  <m:e>
                    <m:r>
                      <w:rPr>
                        <w:rFonts w:ascii="Cambria Math" w:hAnsi="Cambria Math"/>
                      </w:rPr>
                      <m:t>13</m:t>
                    </m:r>
                  </m:e>
                </m:d>
              </m:oMath>
            </m:oMathPara>
          </w:p>
        </w:tc>
      </w:tr>
    </w:tbl>
    <w:p w14:paraId="239A528B" w14:textId="77777777" w:rsidR="005B279D" w:rsidRPr="002844B1" w:rsidRDefault="00000000">
      <w:pPr>
        <w:pStyle w:val="Titre4"/>
      </w:pPr>
      <w:bookmarkStart w:id="58" w:name="bénéfices-discrétionnaires-futurs"/>
      <w:bookmarkEnd w:id="57"/>
      <w:r w:rsidRPr="002844B1">
        <w:t>Bénéfices discrétionnaires futurs</w:t>
      </w:r>
    </w:p>
    <w:p w14:paraId="725D6B85" w14:textId="77777777" w:rsidR="005B279D" w:rsidRPr="002844B1" w:rsidRDefault="00000000" w:rsidP="0061492D">
      <w:pPr>
        <w:pStyle w:val="FirstParagraph"/>
        <w:jc w:val="both"/>
        <w:rPr>
          <w:sz w:val="21"/>
          <w:szCs w:val="21"/>
        </w:rPr>
      </w:pPr>
      <w:r w:rsidRPr="002844B1">
        <w:rPr>
          <w:sz w:val="21"/>
          <w:szCs w:val="21"/>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77777777" w:rsidR="005B279D" w:rsidRPr="002844B1" w:rsidRDefault="00000000">
      <w:pPr>
        <w:pStyle w:val="Corpsdetexte"/>
      </w:pPr>
      <m:oMathPara>
        <m:oMathParaPr>
          <m:jc m:val="center"/>
        </m:oMathParaPr>
        <m:oMath>
          <m:r>
            <w:rPr>
              <w:rFonts w:ascii="Cambria Math" w:hAnsi="Cambria Math"/>
            </w:rPr>
            <m:t>BDF=PPB+</m:t>
          </m:r>
          <m:bar>
            <m:barPr>
              <m:pos m:val="top"/>
              <m:ctrlPr>
                <w:rPr>
                  <w:rFonts w:ascii="Cambria Math" w:hAnsi="Cambria Math"/>
                </w:rPr>
              </m:ctrlPr>
            </m:barPr>
            <m:e>
              <m:r>
                <w:rPr>
                  <w:rFonts w:ascii="Cambria Math" w:hAnsi="Cambria Math"/>
                </w:rPr>
                <m:t>TPB</m:t>
              </m:r>
            </m:e>
          </m:bar>
          <m:r>
            <w:rPr>
              <w:rFonts w:ascii="Cambria Math" w:hAnsi="Cambria Math"/>
            </w:rPr>
            <m:t>×</m:t>
          </m:r>
          <m:d>
            <m:dPr>
              <m:ctrlPr>
                <w:rPr>
                  <w:rFonts w:ascii="Cambria Math" w:hAnsi="Cambria Math"/>
                </w:rPr>
              </m:ctrlPr>
            </m:dPr>
            <m:e>
              <m:r>
                <w:rPr>
                  <w:rFonts w:ascii="Cambria Math" w:hAnsi="Cambria Math"/>
                </w:rPr>
                <m:t>ST+SF</m:t>
              </m:r>
            </m:e>
          </m:d>
          <m:r>
            <w:rPr>
              <w:rFonts w:ascii="Cambria Math" w:hAnsi="Cambria Math"/>
            </w:rPr>
            <m:t>×</m:t>
          </m:r>
          <m:sSub>
            <m:sSubPr>
              <m:ctrlPr>
                <w:rPr>
                  <w:rFonts w:ascii="Cambria Math" w:hAnsi="Cambria Math"/>
                </w:rPr>
              </m:ctrlPr>
            </m:sSubPr>
            <m:e>
              <m:r>
                <m:rPr>
                  <m:sty m:val="bi"/>
                </m:rPr>
                <w:rPr>
                  <w:rFonts w:ascii="Cambria Math" w:hAnsi="Cambria Math"/>
                </w:rPr>
                <m:t>1</m:t>
              </m:r>
            </m:e>
            <m:sub>
              <m:d>
                <m:dPr>
                  <m:ctrlPr>
                    <w:rPr>
                      <w:rFonts w:ascii="Cambria Math" w:hAnsi="Cambria Math"/>
                    </w:rPr>
                  </m:ctrlPr>
                </m:dPr>
                <m:e>
                  <m:r>
                    <w:rPr>
                      <w:rFonts w:ascii="Cambria Math" w:hAnsi="Cambria Math"/>
                    </w:rPr>
                    <m:t>ST+SF</m:t>
                  </m:r>
                </m:e>
              </m:d>
              <m:r>
                <w:rPr>
                  <w:rFonts w:ascii="Cambria Math" w:hAnsi="Cambria Math"/>
                </w:rPr>
                <m:t>&gt;0</m:t>
              </m:r>
            </m:sub>
          </m:sSub>
          <m:r>
            <w:rPr>
              <w:rFonts w:ascii="Cambria Math" w:hAnsi="Cambria Math"/>
            </w:rPr>
            <m:t>,  </m:t>
          </m:r>
          <m:d>
            <m:dPr>
              <m:ctrlPr>
                <w:rPr>
                  <w:rFonts w:ascii="Cambria Math" w:hAnsi="Cambria Math"/>
                </w:rPr>
              </m:ctrlPr>
            </m:dPr>
            <m:e>
              <m:r>
                <w:rPr>
                  <w:rFonts w:ascii="Cambria Math" w:hAnsi="Cambria Math"/>
                </w:rPr>
                <m:t>14</m:t>
              </m:r>
            </m:e>
          </m:d>
        </m:oMath>
      </m:oMathPara>
    </w:p>
    <w:p w14:paraId="7030CB2B" w14:textId="77777777" w:rsidR="005B279D" w:rsidRPr="002844B1" w:rsidRDefault="00000000" w:rsidP="0061492D">
      <w:pPr>
        <w:pStyle w:val="FirstParagraph"/>
        <w:jc w:val="both"/>
        <w:rPr>
          <w:sz w:val="21"/>
          <w:szCs w:val="21"/>
        </w:rPr>
      </w:pPr>
      <w:r w:rsidRPr="002844B1">
        <w:rPr>
          <w:sz w:val="21"/>
          <w:szCs w:val="21"/>
        </w:rPr>
        <w:t>avec :</w:t>
      </w:r>
    </w:p>
    <w:p w14:paraId="1AEF127B" w14:textId="77777777" w:rsidR="005B279D" w:rsidRPr="002844B1" w:rsidRDefault="00000000" w:rsidP="0061492D">
      <w:pPr>
        <w:numPr>
          <w:ilvl w:val="0"/>
          <w:numId w:val="22"/>
        </w:numPr>
        <w:jc w:val="both"/>
        <w:rPr>
          <w:sz w:val="21"/>
          <w:szCs w:val="21"/>
        </w:rPr>
      </w:pPr>
      <m:oMath>
        <m:r>
          <w:rPr>
            <w:rFonts w:ascii="Cambria Math" w:hAnsi="Cambria Math"/>
            <w:sz w:val="21"/>
            <w:szCs w:val="21"/>
          </w:rPr>
          <m:t>PPB</m:t>
        </m:r>
      </m:oMath>
      <w:r w:rsidRPr="002844B1">
        <w:rPr>
          <w:sz w:val="21"/>
          <w:szCs w:val="21"/>
        </w:rPr>
        <w:t xml:space="preserve"> : Le montant de la provision pour participation aux bénéfices, évaluée à la valeur comptable.</w:t>
      </w:r>
    </w:p>
    <w:p w14:paraId="60A4B4D9" w14:textId="77777777" w:rsidR="005B279D" w:rsidRPr="002844B1" w:rsidRDefault="00000000" w:rsidP="0061492D">
      <w:pPr>
        <w:numPr>
          <w:ilvl w:val="0"/>
          <w:numId w:val="22"/>
        </w:numPr>
        <w:jc w:val="both"/>
        <w:rPr>
          <w:sz w:val="21"/>
          <w:szCs w:val="21"/>
        </w:rPr>
      </w:pPr>
      <m:oMath>
        <m:r>
          <w:rPr>
            <w:rFonts w:ascii="Cambria Math" w:hAnsi="Cambria Math"/>
            <w:sz w:val="21"/>
            <w:szCs w:val="21"/>
          </w:rPr>
          <m:t>ST</m:t>
        </m:r>
      </m:oMath>
      <w:r w:rsidRPr="002844B1">
        <w:rPr>
          <w:sz w:val="21"/>
          <w:szCs w:val="21"/>
        </w:rPr>
        <w:t xml:space="preserve"> : Somme des soldes techniques.</w:t>
      </w:r>
    </w:p>
    <w:p w14:paraId="29BAE391" w14:textId="77777777" w:rsidR="005B279D" w:rsidRPr="002844B1" w:rsidRDefault="00000000" w:rsidP="0061492D">
      <w:pPr>
        <w:numPr>
          <w:ilvl w:val="0"/>
          <w:numId w:val="22"/>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TPB</m:t>
            </m:r>
          </m:e>
        </m:bar>
      </m:oMath>
      <w:r w:rsidRPr="002844B1">
        <w:rPr>
          <w:sz w:val="21"/>
          <w:szCs w:val="21"/>
        </w:rPr>
        <w:t xml:space="preserve"> : Le taux de participation au bénéfice moyen servi aux assurés.</w:t>
      </w:r>
    </w:p>
    <w:p w14:paraId="01B8F963" w14:textId="77777777" w:rsidR="005B279D" w:rsidRPr="002844B1" w:rsidRDefault="00000000" w:rsidP="0061492D">
      <w:pPr>
        <w:pStyle w:val="FirstParagraph"/>
        <w:jc w:val="both"/>
        <w:rPr>
          <w:sz w:val="21"/>
          <w:szCs w:val="21"/>
        </w:rPr>
      </w:pPr>
      <w:r w:rsidRPr="002844B1">
        <w:rPr>
          <w:b/>
          <w:bCs/>
          <w:sz w:val="21"/>
          <w:szCs w:val="21"/>
        </w:rPr>
        <w:t>Le taux de participation aux bénéfices moyen servi aux assurés</w:t>
      </w:r>
      <w:r w:rsidRPr="002844B1">
        <w:rPr>
          <w:sz w:val="21"/>
          <w:szCs w:val="21"/>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 En notation mathématique :</w:t>
      </w:r>
    </w:p>
    <w:p w14:paraId="3043F7EC" w14:textId="77777777" w:rsidR="005B279D" w:rsidRPr="002844B1" w:rsidRDefault="00000000">
      <w:pPr>
        <w:pStyle w:val="Corpsdetexte"/>
      </w:pPr>
      <m:oMathPara>
        <m:oMathParaPr>
          <m:jc m:val="center"/>
        </m:oMathParaPr>
        <m:oMath>
          <m:bar>
            <m:barPr>
              <m:pos m:val="top"/>
              <m:ctrlPr>
                <w:rPr>
                  <w:rFonts w:ascii="Cambria Math" w:hAnsi="Cambria Math"/>
                </w:rPr>
              </m:ctrlPr>
            </m:barPr>
            <m:e>
              <m:r>
                <w:rPr>
                  <w:rFonts w:ascii="Cambria Math" w:hAnsi="Cambria Math"/>
                </w:rPr>
                <m:t>TPB</m:t>
              </m:r>
            </m:e>
          </m:bar>
          <m:r>
            <w:rPr>
              <w:rFonts w:ascii="Cambria Math" w:hAnsi="Cambria Math"/>
            </w:rPr>
            <m:t>=</m:t>
          </m:r>
          <m:f>
            <m:fPr>
              <m:ctrlPr>
                <w:rPr>
                  <w:rFonts w:ascii="Cambria Math" w:hAnsi="Cambria Math"/>
                </w:rPr>
              </m:ctrlPr>
            </m:fPr>
            <m:num>
              <m:r>
                <w:rPr>
                  <w:rFonts w:ascii="Cambria Math" w:hAnsi="Cambria Math"/>
                </w:rPr>
                <m:t>Dot</m:t>
              </m:r>
            </m:num>
            <m:den>
              <m:r>
                <w:rPr>
                  <w:rFonts w:ascii="Cambria Math" w:hAnsi="Cambria Math"/>
                </w:rPr>
                <m:t>RT+RF</m:t>
              </m:r>
            </m:den>
          </m:f>
          <m:r>
            <w:rPr>
              <w:rFonts w:ascii="Cambria Math" w:hAnsi="Cambria Math"/>
            </w:rPr>
            <m:t>,  </m:t>
          </m:r>
          <m:d>
            <m:dPr>
              <m:ctrlPr>
                <w:rPr>
                  <w:rFonts w:ascii="Cambria Math" w:hAnsi="Cambria Math"/>
                </w:rPr>
              </m:ctrlPr>
            </m:dPr>
            <m:e>
              <m:r>
                <w:rPr>
                  <w:rFonts w:ascii="Cambria Math" w:hAnsi="Cambria Math"/>
                </w:rPr>
                <m:t>15</m:t>
              </m:r>
            </m:e>
          </m:d>
        </m:oMath>
      </m:oMathPara>
    </w:p>
    <w:p w14:paraId="3A8AF1FA" w14:textId="77777777" w:rsidR="005B279D" w:rsidRPr="002844B1" w:rsidRDefault="00000000" w:rsidP="0061492D">
      <w:pPr>
        <w:pStyle w:val="FirstParagraph"/>
        <w:jc w:val="both"/>
        <w:rPr>
          <w:sz w:val="21"/>
          <w:szCs w:val="21"/>
        </w:rPr>
      </w:pPr>
      <w:r w:rsidRPr="002844B1">
        <w:rPr>
          <w:sz w:val="21"/>
          <w:szCs w:val="21"/>
        </w:rPr>
        <w:t>avec :</w:t>
      </w:r>
    </w:p>
    <w:p w14:paraId="7F71DB1C" w14:textId="77777777" w:rsidR="005B279D" w:rsidRPr="002844B1" w:rsidRDefault="00000000" w:rsidP="0061492D">
      <w:pPr>
        <w:pStyle w:val="Compact"/>
        <w:numPr>
          <w:ilvl w:val="0"/>
          <w:numId w:val="23"/>
        </w:numPr>
        <w:jc w:val="both"/>
        <w:rPr>
          <w:sz w:val="21"/>
          <w:szCs w:val="21"/>
        </w:rPr>
      </w:pPr>
      <m:oMath>
        <m:r>
          <w:rPr>
            <w:rFonts w:ascii="Cambria Math" w:hAnsi="Cambria Math"/>
            <w:sz w:val="21"/>
            <w:szCs w:val="21"/>
          </w:rPr>
          <m:t>Dot</m:t>
        </m:r>
      </m:oMath>
      <w:r w:rsidRPr="002844B1">
        <w:rPr>
          <w:sz w:val="21"/>
          <w:szCs w:val="21"/>
        </w:rPr>
        <w:t xml:space="preserve"> : somme des dotations au titre, des trois derniers exercices clos au moins.</w:t>
      </w:r>
    </w:p>
    <w:p w14:paraId="4DEFB277" w14:textId="77777777" w:rsidR="005B279D" w:rsidRPr="002844B1" w:rsidRDefault="00000000" w:rsidP="0061492D">
      <w:pPr>
        <w:pStyle w:val="Compact"/>
        <w:numPr>
          <w:ilvl w:val="0"/>
          <w:numId w:val="23"/>
        </w:numPr>
        <w:jc w:val="both"/>
        <w:rPr>
          <w:sz w:val="21"/>
          <w:szCs w:val="21"/>
        </w:rPr>
      </w:pPr>
      <m:oMath>
        <m:r>
          <w:rPr>
            <w:rFonts w:ascii="Cambria Math" w:hAnsi="Cambria Math"/>
            <w:sz w:val="21"/>
            <w:szCs w:val="21"/>
          </w:rPr>
          <m:t>RT</m:t>
        </m:r>
      </m:oMath>
      <w:r w:rsidRPr="002844B1">
        <w:rPr>
          <w:sz w:val="21"/>
          <w:szCs w:val="21"/>
        </w:rPr>
        <w:t xml:space="preserve"> :les résultats techniques.</w:t>
      </w:r>
    </w:p>
    <w:p w14:paraId="7F9E4B47" w14:textId="77777777" w:rsidR="005B279D" w:rsidRPr="002844B1" w:rsidRDefault="00000000" w:rsidP="0061492D">
      <w:pPr>
        <w:pStyle w:val="Compact"/>
        <w:numPr>
          <w:ilvl w:val="0"/>
          <w:numId w:val="23"/>
        </w:numPr>
        <w:jc w:val="both"/>
        <w:rPr>
          <w:sz w:val="21"/>
          <w:szCs w:val="21"/>
        </w:rPr>
      </w:pPr>
      <m:oMath>
        <m:r>
          <w:rPr>
            <w:rFonts w:ascii="Cambria Math" w:hAnsi="Cambria Math"/>
            <w:sz w:val="21"/>
            <w:szCs w:val="21"/>
          </w:rPr>
          <m:t>RF</m:t>
        </m:r>
      </m:oMath>
      <w:r w:rsidRPr="002844B1">
        <w:rPr>
          <w:sz w:val="21"/>
          <w:szCs w:val="21"/>
        </w:rPr>
        <w:t xml:space="preserve"> :les résultats financiers.</w:t>
      </w:r>
    </w:p>
    <w:p w14:paraId="76BAF101" w14:textId="77777777" w:rsidR="005B279D" w:rsidRPr="002844B1" w:rsidRDefault="00000000">
      <w:pPr>
        <w:pStyle w:val="Titre3"/>
      </w:pPr>
      <w:bookmarkStart w:id="59" w:name="_Toc137651015"/>
      <w:bookmarkStart w:id="60" w:name="Xb36307078f8a6b20714aed4cb695975c0bea969"/>
      <w:bookmarkEnd w:id="56"/>
      <w:bookmarkEnd w:id="58"/>
      <w:r w:rsidRPr="002844B1">
        <w:t>Meilleure estimation des frais de gestions (</w:t>
      </w:r>
      <m:oMath>
        <m:r>
          <m:rPr>
            <m:sty m:val="bi"/>
          </m:rPr>
          <w:rPr>
            <w:rFonts w:ascii="Cambria Math" w:hAnsi="Cambria Math"/>
          </w:rPr>
          <m:t>BEFG</m:t>
        </m:r>
      </m:oMath>
      <w:r w:rsidRPr="002844B1">
        <w:t>)</w:t>
      </w:r>
      <w:bookmarkEnd w:id="59"/>
    </w:p>
    <w:p w14:paraId="7CBCAA45" w14:textId="77777777" w:rsidR="005B279D" w:rsidRPr="002844B1" w:rsidRDefault="00000000" w:rsidP="0061492D">
      <w:pPr>
        <w:pStyle w:val="FirstParagraph"/>
        <w:jc w:val="both"/>
        <w:rPr>
          <w:sz w:val="21"/>
          <w:szCs w:val="21"/>
        </w:rPr>
      </w:pPr>
      <w:r w:rsidRPr="002844B1">
        <w:rPr>
          <w:sz w:val="21"/>
          <w:szCs w:val="21"/>
        </w:rPr>
        <w:t>La meilleure estimation des frais de gestion correspond à la somme actualisée des flux de frais de gestion futurs probabilisés.</w:t>
      </w:r>
    </w:p>
    <w:p w14:paraId="6CDD2375" w14:textId="77777777" w:rsidR="005B279D" w:rsidRPr="002844B1" w:rsidRDefault="00000000">
      <w:pPr>
        <w:pStyle w:val="Corpsdetexte"/>
      </w:pPr>
      <m:oMathPara>
        <m:oMathParaPr>
          <m:jc m:val="center"/>
        </m:oMathParaPr>
        <m:oMath>
          <m:r>
            <w:rPr>
              <w:rFonts w:ascii="Cambria Math" w:hAnsi="Cambria Math"/>
            </w:rPr>
            <m:t>BEFG=</m:t>
          </m:r>
          <m:nary>
            <m:naryPr>
              <m:chr m:val="∑"/>
              <m:limLoc m:val="undOvr"/>
              <m:ctrlPr>
                <w:rPr>
                  <w:rFonts w:ascii="Cambria Math" w:hAnsi="Cambria Math"/>
                </w:rPr>
              </m:ctrlPr>
            </m:naryPr>
            <m:sub>
              <m:r>
                <w:rPr>
                  <w:rFonts w:ascii="Cambria Math" w:hAnsi="Cambria Math"/>
                </w:rPr>
                <m:t>t=1</m:t>
              </m:r>
            </m:sub>
            <m:sup>
              <m:r>
                <w:rPr>
                  <w:rFonts w:ascii="Cambria Math" w:hAnsi="Cambria Math"/>
                </w:rPr>
                <m:t>N</m:t>
              </m:r>
            </m:sup>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m:t>
          </m:r>
          <m:d>
            <m:dPr>
              <m:ctrlPr>
                <w:rPr>
                  <w:rFonts w:ascii="Cambria Math" w:hAnsi="Cambria Math"/>
                </w:rPr>
              </m:ctrlPr>
            </m:dPr>
            <m:e>
              <m:r>
                <w:rPr>
                  <w:rFonts w:ascii="Cambria Math" w:hAnsi="Cambria Math"/>
                </w:rPr>
                <m:t>16</m:t>
              </m:r>
            </m:e>
          </m:d>
        </m:oMath>
      </m:oMathPara>
    </w:p>
    <w:p w14:paraId="7AA62C39" w14:textId="77777777" w:rsidR="005B279D" w:rsidRPr="002844B1" w:rsidRDefault="00000000" w:rsidP="0061492D">
      <w:pPr>
        <w:pStyle w:val="FirstParagraph"/>
        <w:jc w:val="both"/>
        <w:rPr>
          <w:sz w:val="21"/>
          <w:szCs w:val="21"/>
        </w:rPr>
      </w:pPr>
      <w:r w:rsidRPr="002844B1">
        <w:rPr>
          <w:sz w:val="21"/>
          <w:szCs w:val="21"/>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77777777" w:rsidR="005B279D" w:rsidRPr="002844B1" w:rsidRDefault="00000000">
      <w:pPr>
        <w:pStyle w:val="Corpsdetexte"/>
      </w:pPr>
      <m:oMathPara>
        <m:oMathParaPr>
          <m:jc m:val="center"/>
        </m:oMathParaPr>
        <m:oMath>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bar>
            <m:barPr>
              <m:pos m:val="top"/>
              <m:ctrlPr>
                <w:rPr>
                  <w:rFonts w:ascii="Cambria Math" w:hAnsi="Cambria Math"/>
                </w:rPr>
              </m:ctrlPr>
            </m:barPr>
            <m:e>
              <m:r>
                <w:rPr>
                  <w:rFonts w:ascii="Cambria Math" w:hAnsi="Cambria Math"/>
                </w:rPr>
                <m:t>FG</m:t>
              </m:r>
              <m:sSub>
                <m:sSubPr>
                  <m:ctrlPr>
                    <w:rPr>
                      <w:rFonts w:ascii="Cambria Math" w:hAnsi="Cambria Math"/>
                    </w:rPr>
                  </m:ctrlPr>
                </m:sSubPr>
                <m:e>
                  <m:r>
                    <w:rPr>
                      <w:rFonts w:ascii="Cambria Math" w:hAnsi="Cambria Math"/>
                    </w:rPr>
                    <m:t>U</m:t>
                  </m:r>
                </m:e>
                <m:sub>
                  <m:r>
                    <w:rPr>
                      <w:rFonts w:ascii="Cambria Math" w:hAnsi="Cambria Math"/>
                    </w:rPr>
                    <m:t>t</m:t>
                  </m:r>
                </m:sub>
              </m:sSub>
            </m:e>
          </m:bar>
          <m:r>
            <w:rPr>
              <w:rFonts w:ascii="Cambria Math" w:hAnsi="Cambria Math"/>
            </w:rPr>
            <m:t> ,  </m:t>
          </m:r>
          <m:d>
            <m:dPr>
              <m:ctrlPr>
                <w:rPr>
                  <w:rFonts w:ascii="Cambria Math" w:hAnsi="Cambria Math"/>
                </w:rPr>
              </m:ctrlPr>
            </m:dPr>
            <m:e>
              <m:r>
                <w:rPr>
                  <w:rFonts w:ascii="Cambria Math" w:hAnsi="Cambria Math"/>
                </w:rPr>
                <m:t>17</m:t>
              </m:r>
            </m:e>
          </m:d>
        </m:oMath>
      </m:oMathPara>
    </w:p>
    <w:p w14:paraId="70EF875C" w14:textId="77777777" w:rsidR="005B279D" w:rsidRPr="002844B1" w:rsidRDefault="00000000" w:rsidP="0061492D">
      <w:pPr>
        <w:pStyle w:val="FirstParagraph"/>
        <w:jc w:val="both"/>
        <w:rPr>
          <w:sz w:val="21"/>
          <w:szCs w:val="21"/>
        </w:rPr>
      </w:pPr>
      <w:r w:rsidRPr="002844B1">
        <w:rPr>
          <w:sz w:val="21"/>
          <w:szCs w:val="21"/>
        </w:rPr>
        <w:t>avec :</w:t>
      </w:r>
    </w:p>
    <w:p w14:paraId="3028B72E" w14:textId="77777777" w:rsidR="005B279D" w:rsidRPr="002844B1" w:rsidRDefault="00000000" w:rsidP="0061492D">
      <w:pPr>
        <w:pStyle w:val="Compact"/>
        <w:numPr>
          <w:ilvl w:val="0"/>
          <w:numId w:val="24"/>
        </w:numPr>
        <w:jc w:val="both"/>
        <w:rPr>
          <w:sz w:val="21"/>
          <w:szCs w:val="21"/>
        </w:rPr>
      </w:pPr>
      <m:oMath>
        <m:sSub>
          <m:sSubPr>
            <m:ctrlPr>
              <w:rPr>
                <w:rFonts w:ascii="Cambria Math" w:hAnsi="Cambria Math"/>
                <w:sz w:val="21"/>
                <w:szCs w:val="21"/>
              </w:rPr>
            </m:ctrlPr>
          </m:sSubPr>
          <m:e>
            <m:acc>
              <m:accPr>
                <m:chr m:val="‾"/>
                <m:ctrlPr>
                  <w:rPr>
                    <w:rFonts w:ascii="Cambria Math" w:hAnsi="Cambria Math"/>
                    <w:sz w:val="21"/>
                    <w:szCs w:val="21"/>
                  </w:rPr>
                </m:ctrlPr>
              </m:accPr>
              <m:e>
                <m:r>
                  <w:rPr>
                    <w:rFonts w:ascii="Cambria Math" w:hAnsi="Cambria Math"/>
                    <w:sz w:val="21"/>
                    <w:szCs w:val="21"/>
                  </w:rPr>
                  <m:t>FGU</m:t>
                </m:r>
              </m:e>
            </m:acc>
          </m:e>
          <m:sub>
            <m:r>
              <w:rPr>
                <w:rFonts w:ascii="Cambria Math" w:hAnsi="Cambria Math"/>
                <w:sz w:val="21"/>
                <w:szCs w:val="21"/>
              </w:rPr>
              <m:t>t</m:t>
            </m:r>
          </m:sub>
        </m:sSub>
      </m:oMath>
      <w:r w:rsidRPr="002844B1">
        <w:rPr>
          <w:sz w:val="21"/>
          <w:szCs w:val="21"/>
        </w:rPr>
        <w:t xml:space="preserve"> : Le montant de frais de gestion unitaire moyen est estimé en considérant la moyenne sur les trois derniers exercices clos des montants de frais de gestion unitaires.</w:t>
      </w:r>
    </w:p>
    <w:p w14:paraId="250822C6" w14:textId="77777777" w:rsidR="005B279D" w:rsidRPr="002844B1" w:rsidRDefault="00000000" w:rsidP="0061492D">
      <w:pPr>
        <w:pStyle w:val="Compact"/>
        <w:numPr>
          <w:ilvl w:val="0"/>
          <w:numId w:val="24"/>
        </w:numPr>
        <w:jc w:val="both"/>
        <w:rPr>
          <w:sz w:val="21"/>
          <w:szCs w:val="21"/>
        </w:rPr>
      </w:pPr>
      <m:oMath>
        <m:r>
          <w:rPr>
            <w:rFonts w:ascii="Cambria Math" w:hAnsi="Cambria Math"/>
            <w:sz w:val="21"/>
            <w:szCs w:val="21"/>
          </w:rPr>
          <m:t>Nb</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 Le nombre de contrats précité est estimé par sous-catégories, compte tenu des bases techniques suivantes (La table de mortalité, La table de rachat en nombre, La table de résiliation).</w:t>
      </w:r>
    </w:p>
    <w:p w14:paraId="442ACF36" w14:textId="77777777" w:rsidR="005B279D" w:rsidRPr="002844B1" w:rsidRDefault="00000000" w:rsidP="0061492D">
      <w:pPr>
        <w:pStyle w:val="Compact"/>
        <w:numPr>
          <w:ilvl w:val="0"/>
          <w:numId w:val="24"/>
        </w:numPr>
        <w:jc w:val="both"/>
      </w:pPr>
      <m:oMath>
        <m:r>
          <w:rPr>
            <w:rFonts w:ascii="Cambria Math" w:hAnsi="Cambria Math"/>
            <w:sz w:val="21"/>
            <w:szCs w:val="21"/>
          </w:rPr>
          <m: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oMath>
      <w:r w:rsidRPr="002844B1">
        <w:rPr>
          <w:sz w:val="21"/>
          <w:szCs w:val="21"/>
        </w:rPr>
        <w:t xml:space="preserve"> : Les frais de gestions.</w:t>
      </w:r>
    </w:p>
    <w:p w14:paraId="395C16D2" w14:textId="77777777" w:rsidR="005B279D" w:rsidRPr="002844B1" w:rsidRDefault="00000000" w:rsidP="0061492D">
      <w:pPr>
        <w:pStyle w:val="FirstParagraph"/>
        <w:jc w:val="both"/>
        <w:rPr>
          <w:sz w:val="21"/>
          <w:szCs w:val="21"/>
        </w:rPr>
      </w:pPr>
      <w:r w:rsidRPr="002844B1">
        <w:rPr>
          <w:sz w:val="21"/>
          <w:szCs w:val="21"/>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7777777" w:rsidR="005B279D" w:rsidRPr="002844B1" w:rsidRDefault="00000000">
      <w:pPr>
        <w:pStyle w:val="Corpsdetexte"/>
      </w:pPr>
      <m:oMathPara>
        <m:oMathParaPr>
          <m:jc m:val="center"/>
        </m:oMathParaPr>
        <m:oMath>
          <m:bar>
            <m:barPr>
              <m:pos m:val="top"/>
              <m:ctrlPr>
                <w:rPr>
                  <w:rFonts w:ascii="Cambria Math" w:hAnsi="Cambria Math"/>
                </w:rPr>
              </m:ctrlPr>
            </m:barPr>
            <m:e>
              <m:r>
                <w:rPr>
                  <w:rFonts w:ascii="Cambria Math" w:hAnsi="Cambria Math"/>
                </w:rPr>
                <m:t>FG</m:t>
              </m:r>
              <m:sSub>
                <m:sSubPr>
                  <m:ctrlPr>
                    <w:rPr>
                      <w:rFonts w:ascii="Cambria Math" w:hAnsi="Cambria Math"/>
                    </w:rPr>
                  </m:ctrlPr>
                </m:sSubPr>
                <m:e>
                  <m:r>
                    <w:rPr>
                      <w:rFonts w:ascii="Cambria Math" w:hAnsi="Cambria Math"/>
                    </w:rPr>
                    <m:t>U</m:t>
                  </m:r>
                </m:e>
                <m:sub>
                  <m:r>
                    <w:rPr>
                      <w:rFonts w:ascii="Cambria Math" w:hAnsi="Cambria Math"/>
                    </w:rPr>
                    <m:t>t</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t-1</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t-1</m:t>
                      </m:r>
                    </m:sub>
                  </m:sSub>
                </m:den>
              </m:f>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t-2</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t-2</m:t>
                      </m:r>
                    </m:sub>
                  </m:sSub>
                </m:den>
              </m:f>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t-3</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t-3</m:t>
                      </m:r>
                    </m:sub>
                  </m:sSub>
                </m:den>
              </m:f>
            </m:e>
          </m:d>
          <m:r>
            <w:rPr>
              <w:rFonts w:ascii="Cambria Math" w:hAnsi="Cambria Math"/>
            </w:rPr>
            <m:t>  </m:t>
          </m:r>
          <m:d>
            <m:dPr>
              <m:ctrlPr>
                <w:rPr>
                  <w:rFonts w:ascii="Cambria Math" w:hAnsi="Cambria Math"/>
                </w:rPr>
              </m:ctrlPr>
            </m:dPr>
            <m:e>
              <m:r>
                <w:rPr>
                  <w:rFonts w:ascii="Cambria Math" w:hAnsi="Cambria Math"/>
                </w:rPr>
                <m:t>18</m:t>
              </m:r>
            </m:e>
          </m:d>
        </m:oMath>
      </m:oMathPara>
    </w:p>
    <w:p w14:paraId="7C5345A2" w14:textId="77777777" w:rsidR="005B279D" w:rsidRPr="002844B1" w:rsidRDefault="00000000">
      <w:pPr>
        <w:pStyle w:val="Titre2"/>
      </w:pPr>
      <w:bookmarkStart w:id="61" w:name="_Toc137651016"/>
      <w:bookmarkEnd w:id="54"/>
      <w:bookmarkEnd w:id="60"/>
      <w:r w:rsidRPr="002844B1">
        <w:t xml:space="preserve">4.3 Rentes </w:t>
      </w:r>
      <w:r w:rsidR="002844B1" w:rsidRPr="002844B1">
        <w:t>découlant</w:t>
      </w:r>
      <w:r w:rsidRPr="002844B1">
        <w:t xml:space="preserve"> des opérations non-vie</w:t>
      </w:r>
      <w:bookmarkStart w:id="62" w:name="rentes-découlants-des-opérations-non-vie"/>
      <w:bookmarkEnd w:id="61"/>
    </w:p>
    <w:p w14:paraId="21A354FC" w14:textId="77777777" w:rsidR="005B279D" w:rsidRPr="002844B1" w:rsidRDefault="00000000" w:rsidP="0061492D">
      <w:pPr>
        <w:pStyle w:val="FirstParagraph"/>
        <w:jc w:val="both"/>
      </w:pPr>
      <w:r w:rsidRPr="002844B1">
        <w:t>La meilleure estimation des engagements pour les rentes découlant des opérations d’assurance non vie correspond à la meilleure estimation des garanties probabilisées déterminée avant.</w:t>
      </w:r>
    </w:p>
    <w:p w14:paraId="12000837" w14:textId="77777777" w:rsidR="005B279D" w:rsidRPr="002844B1" w:rsidRDefault="00000000">
      <w:pPr>
        <w:pStyle w:val="Corpsdetexte"/>
      </w:pPr>
      <m:oMathPara>
        <m:oMathParaPr>
          <m:jc m:val="center"/>
        </m:oMathParaPr>
        <m:oMath>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=BEGP ,  </m:t>
          </m:r>
          <m:d>
            <m:dPr>
              <m:ctrlPr>
                <w:rPr>
                  <w:rFonts w:ascii="Cambria Math" w:hAnsi="Cambria Math"/>
                </w:rPr>
              </m:ctrlPr>
            </m:dPr>
            <m:e>
              <m:r>
                <w:rPr>
                  <w:rFonts w:ascii="Cambria Math" w:hAnsi="Cambria Math"/>
                </w:rPr>
                <m:t>19</m:t>
              </m:r>
            </m:e>
          </m:d>
        </m:oMath>
      </m:oMathPara>
    </w:p>
    <w:p w14:paraId="2647D018" w14:textId="77777777" w:rsidR="005B279D" w:rsidRPr="002844B1" w:rsidRDefault="00000000">
      <w:pPr>
        <w:pStyle w:val="FirstParagraph"/>
      </w:pPr>
      <w:r w:rsidRPr="002844B1">
        <w:t>avec :</w:t>
      </w:r>
    </w:p>
    <w:p w14:paraId="2C06DF58" w14:textId="77777777" w:rsidR="005B279D" w:rsidRPr="002844B1" w:rsidRDefault="00000000" w:rsidP="0061492D">
      <w:pPr>
        <w:pStyle w:val="Compact"/>
        <w:numPr>
          <w:ilvl w:val="0"/>
          <w:numId w:val="25"/>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rentes découlant des opérations d’assurance non vie.</w:t>
      </w:r>
    </w:p>
    <w:p w14:paraId="1EB2F668" w14:textId="77777777" w:rsidR="005B279D" w:rsidRPr="002844B1" w:rsidRDefault="00000000" w:rsidP="0061492D">
      <w:pPr>
        <w:pStyle w:val="Compact"/>
        <w:numPr>
          <w:ilvl w:val="0"/>
          <w:numId w:val="25"/>
        </w:numPr>
        <w:jc w:val="both"/>
      </w:pPr>
      <m:oMath>
        <m:r>
          <w:rPr>
            <w:rFonts w:ascii="Cambria Math" w:hAnsi="Cambria Math"/>
            <w:sz w:val="21"/>
            <w:szCs w:val="21"/>
          </w:rPr>
          <w:lastRenderedPageBreak/>
          <m:t>BEGP</m:t>
        </m:r>
      </m:oMath>
      <w:r w:rsidRPr="002844B1">
        <w:rPr>
          <w:sz w:val="21"/>
          <w:szCs w:val="21"/>
        </w:rPr>
        <w:t xml:space="preserve"> : la meilleure estimation des garanties probabilisées</w:t>
      </w:r>
      <w:r w:rsidRPr="002844B1">
        <w:t>.</w:t>
      </w:r>
    </w:p>
    <w:p w14:paraId="52A3B98A" w14:textId="77777777" w:rsidR="005B279D" w:rsidRPr="002844B1" w:rsidRDefault="00000000" w:rsidP="0061492D">
      <w:pPr>
        <w:pStyle w:val="FirstParagraph"/>
        <w:jc w:val="both"/>
        <w:rPr>
          <w:sz w:val="21"/>
          <w:szCs w:val="21"/>
        </w:rPr>
      </w:pPr>
      <w:r w:rsidRPr="002844B1">
        <w:rPr>
          <w:sz w:val="21"/>
          <w:szCs w:val="21"/>
        </w:rPr>
        <w:t xml:space="preserve">La meilleure estimation des frais de gestion, pour les rentes découlant des opérations d’assurance non vie est déterminée de la </w:t>
      </w:r>
      <w:r w:rsidR="002844B1" w:rsidRPr="002844B1">
        <w:rPr>
          <w:sz w:val="21"/>
          <w:szCs w:val="21"/>
        </w:rPr>
        <w:t>même</w:t>
      </w:r>
      <w:r w:rsidRPr="002844B1">
        <w:rPr>
          <w:sz w:val="21"/>
          <w:szCs w:val="21"/>
        </w:rPr>
        <w:t xml:space="preserve"> façon comme avant.</w:t>
      </w:r>
    </w:p>
    <w:p w14:paraId="6E11C117" w14:textId="77777777" w:rsidR="005B279D" w:rsidRPr="002844B1" w:rsidRDefault="00000000">
      <w:pPr>
        <w:pStyle w:val="Titre2"/>
      </w:pPr>
      <w:bookmarkStart w:id="63" w:name="_Toc137651017"/>
      <w:bookmarkEnd w:id="62"/>
      <w:r w:rsidRPr="002844B1">
        <w:t>4.4 Opérations d’assurance non vie hors rentes</w:t>
      </w:r>
      <w:bookmarkStart w:id="64" w:name="X35be4e1d432b72e5eca82ccc14d28e032b67b9f"/>
      <w:bookmarkStart w:id="65" w:name="X95164bc6af2e862e4c417e49c6d46de2a1b5d80"/>
      <w:bookmarkEnd w:id="63"/>
    </w:p>
    <w:p w14:paraId="3A298704" w14:textId="77777777" w:rsidR="005B279D" w:rsidRPr="002844B1" w:rsidRDefault="00000000" w:rsidP="0061492D">
      <w:pPr>
        <w:pStyle w:val="FirstParagraph"/>
        <w:jc w:val="both"/>
        <w:rPr>
          <w:sz w:val="21"/>
          <w:szCs w:val="21"/>
        </w:rPr>
      </w:pPr>
      <w:r w:rsidRPr="002844B1">
        <w:rPr>
          <w:sz w:val="21"/>
          <w:szCs w:val="21"/>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2844B1" w:rsidRDefault="00000000" w:rsidP="0061492D">
      <w:pPr>
        <w:pStyle w:val="Corpsdetexte"/>
        <w:jc w:val="both"/>
        <w:rPr>
          <w:sz w:val="21"/>
          <w:szCs w:val="21"/>
        </w:rPr>
      </w:pPr>
      <w:r w:rsidRPr="002844B1">
        <w:rPr>
          <w:sz w:val="21"/>
          <w:szCs w:val="21"/>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Pr="002844B1" w:rsidRDefault="00000000" w:rsidP="0061492D">
      <w:pPr>
        <w:pStyle w:val="Corpsdetexte"/>
        <w:jc w:val="both"/>
        <w:rPr>
          <w:sz w:val="21"/>
          <w:szCs w:val="21"/>
        </w:rPr>
      </w:pPr>
      <w:r w:rsidRPr="002844B1">
        <w:rPr>
          <w:sz w:val="21"/>
          <w:szCs w:val="21"/>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6E4C742A" w14:textId="77777777" w:rsidR="005B279D" w:rsidRPr="002844B1" w:rsidRDefault="00000000">
      <w:pPr>
        <w:pStyle w:val="Titre3"/>
      </w:pPr>
      <w:bookmarkStart w:id="66" w:name="_Toc137651018"/>
      <w:bookmarkStart w:id="67" w:name="la-meilleure-estimation-des-engagements"/>
      <w:r w:rsidRPr="002844B1">
        <w:t>La meilleure estimation des engagements</w:t>
      </w:r>
      <w:bookmarkEnd w:id="66"/>
    </w:p>
    <w:p w14:paraId="061173A9" w14:textId="77777777" w:rsidR="005B279D" w:rsidRPr="002844B1" w:rsidRDefault="00000000" w:rsidP="0061492D">
      <w:pPr>
        <w:pStyle w:val="FirstParagraph"/>
        <w:jc w:val="both"/>
        <w:rPr>
          <w:sz w:val="21"/>
          <w:szCs w:val="21"/>
        </w:rPr>
      </w:pPr>
      <w:r w:rsidRPr="002844B1">
        <w:rPr>
          <w:sz w:val="21"/>
          <w:szCs w:val="21"/>
        </w:rPr>
        <w:t>la meilleure estimation des engagements comprend la meilleure estimation des engagements pour sinistres nets de recours et la meilleure estimation des engagements pour primes.</w:t>
      </w:r>
    </w:p>
    <w:p w14:paraId="668ECC5F" w14:textId="77777777" w:rsidR="005B279D" w:rsidRPr="002844B1" w:rsidRDefault="00000000" w:rsidP="0061492D">
      <w:pPr>
        <w:pStyle w:val="Corpsdetexte"/>
        <w:jc w:val="both"/>
        <w:rPr>
          <w:sz w:val="21"/>
          <w:szCs w:val="21"/>
        </w:rPr>
      </w:pPr>
      <m:oMathPara>
        <m:oMathParaPr>
          <m:jc m:val="center"/>
        </m:oMathPara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r>
            <w:rPr>
              <w:rFonts w:ascii="Cambria Math" w:hAnsi="Cambria Math"/>
              <w:sz w:val="21"/>
              <w:szCs w:val="21"/>
            </w:rPr>
            <m:t>=BES+BEP  </m:t>
          </m:r>
          <m:d>
            <m:dPr>
              <m:ctrlPr>
                <w:rPr>
                  <w:rFonts w:ascii="Cambria Math" w:hAnsi="Cambria Math"/>
                  <w:sz w:val="21"/>
                  <w:szCs w:val="21"/>
                </w:rPr>
              </m:ctrlPr>
            </m:dPr>
            <m:e>
              <m:r>
                <w:rPr>
                  <w:rFonts w:ascii="Cambria Math" w:hAnsi="Cambria Math"/>
                  <w:sz w:val="21"/>
                  <w:szCs w:val="21"/>
                </w:rPr>
                <m:t>20</m:t>
              </m:r>
            </m:e>
          </m:d>
        </m:oMath>
      </m:oMathPara>
    </w:p>
    <w:p w14:paraId="0F433846" w14:textId="77777777" w:rsidR="005B279D" w:rsidRPr="002844B1" w:rsidRDefault="00000000">
      <w:pPr>
        <w:pStyle w:val="Titre4"/>
      </w:pPr>
      <w:bookmarkStart w:id="68" w:name="X9db0096445a49d940cc69c0286ca1bcb6499e49"/>
      <w:r w:rsidRPr="002844B1">
        <w:t>La meilleure estimation des engagements pour primes(</w:t>
      </w:r>
      <m:oMath>
        <m:r>
          <m:rPr>
            <m:sty m:val="bi"/>
          </m:rPr>
          <w:rPr>
            <w:rFonts w:ascii="Cambria Math" w:hAnsi="Cambria Math"/>
          </w:rPr>
          <m:t>BEP</m:t>
        </m:r>
      </m:oMath>
      <w:r w:rsidRPr="002844B1">
        <w:t>)</w:t>
      </w:r>
    </w:p>
    <w:p w14:paraId="20D28E27" w14:textId="77777777" w:rsidR="005B279D" w:rsidRPr="002844B1" w:rsidRDefault="00000000" w:rsidP="0061492D">
      <w:pPr>
        <w:pStyle w:val="FirstParagraph"/>
        <w:jc w:val="both"/>
        <w:rPr>
          <w:sz w:val="21"/>
          <w:szCs w:val="21"/>
        </w:rPr>
      </w:pPr>
      <w:r w:rsidRPr="002844B1">
        <w:rPr>
          <w:sz w:val="21"/>
          <w:szCs w:val="21"/>
        </w:rPr>
        <w:t>La meilleure estimation des engagements pour primes correspond à la différence entre :</w:t>
      </w:r>
    </w:p>
    <w:p w14:paraId="48A434E6" w14:textId="77777777" w:rsidR="005B279D" w:rsidRPr="002844B1" w:rsidRDefault="00000000" w:rsidP="0061492D">
      <w:pPr>
        <w:pStyle w:val="Compact"/>
        <w:numPr>
          <w:ilvl w:val="0"/>
          <w:numId w:val="26"/>
        </w:numPr>
        <w:jc w:val="both"/>
        <w:rPr>
          <w:sz w:val="21"/>
          <w:szCs w:val="21"/>
        </w:rPr>
      </w:pPr>
      <w:r w:rsidRPr="002844B1">
        <w:rPr>
          <w:sz w:val="21"/>
          <w:szCs w:val="21"/>
        </w:rPr>
        <w:t>La somme actualisée des flux de règlements futurs probabilisés nets de recours relatifs aux sinistres non encore survenus afférents aux contrats.</w:t>
      </w:r>
    </w:p>
    <w:p w14:paraId="5E8E4760" w14:textId="77777777" w:rsidR="005B279D" w:rsidRPr="002844B1" w:rsidRDefault="00000000" w:rsidP="0061492D">
      <w:pPr>
        <w:pStyle w:val="Compact"/>
        <w:numPr>
          <w:ilvl w:val="0"/>
          <w:numId w:val="26"/>
        </w:numPr>
        <w:jc w:val="both"/>
        <w:rPr>
          <w:sz w:val="21"/>
          <w:szCs w:val="21"/>
        </w:rPr>
      </w:pPr>
      <w:r w:rsidRPr="002844B1">
        <w:rPr>
          <w:sz w:val="21"/>
          <w:szCs w:val="21"/>
        </w:rPr>
        <w:t>Le montant des primes futures probabilisé et actualisé à la date d’inventaire, net des frais d’acquisition, afférentes aux contrats.</w:t>
      </w:r>
    </w:p>
    <w:p w14:paraId="13551654" w14:textId="77777777" w:rsidR="005B279D" w:rsidRPr="002844B1" w:rsidRDefault="00000000">
      <w:pPr>
        <w:pStyle w:val="FirstParagraph"/>
      </w:pPr>
      <m:oMathPara>
        <m:oMathParaPr>
          <m:jc m:val="center"/>
        </m:oMathParaPr>
        <m:oMath>
          <m:r>
            <w:rPr>
              <w:rFonts w:ascii="Cambria Math" w:hAnsi="Cambria Math"/>
            </w:rPr>
            <m:t>BEP=</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bar>
                    <m:barPr>
                      <m:pos m:val="top"/>
                      <m:ctrlPr>
                        <w:rPr>
                          <w:rFonts w:ascii="Cambria Math" w:hAnsi="Cambria Math"/>
                        </w:rPr>
                      </m:ctrlPr>
                    </m:barPr>
                    <m:e>
                      <m:r>
                        <w:rPr>
                          <w:rFonts w:ascii="Cambria Math" w:hAnsi="Cambria Math"/>
                        </w:rPr>
                        <m:t>FRF</m:t>
                      </m:r>
                      <m:sSub>
                        <m:sSubPr>
                          <m:ctrlPr>
                            <w:rPr>
                              <w:rFonts w:ascii="Cambria Math" w:hAnsi="Cambria Math"/>
                            </w:rPr>
                          </m:ctrlPr>
                        </m:sSubPr>
                        <m:e>
                          <m:r>
                            <w:rPr>
                              <w:rFonts w:ascii="Cambria Math" w:hAnsi="Cambria Math"/>
                            </w:rPr>
                            <m:t>P</m:t>
                          </m:r>
                        </m:e>
                        <m:sub>
                          <m:r>
                            <w:rPr>
                              <w:rFonts w:ascii="Cambria Math" w:hAnsi="Cambria Math"/>
                            </w:rPr>
                            <m:t>t</m:t>
                          </m:r>
                        </m:sub>
                      </m:sSub>
                    </m:e>
                  </m:bar>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-PFPA ,  </m:t>
          </m:r>
          <m:d>
            <m:dPr>
              <m:ctrlPr>
                <w:rPr>
                  <w:rFonts w:ascii="Cambria Math" w:hAnsi="Cambria Math"/>
                </w:rPr>
              </m:ctrlPr>
            </m:dPr>
            <m:e>
              <m:r>
                <w:rPr>
                  <w:rFonts w:ascii="Cambria Math" w:hAnsi="Cambria Math"/>
                </w:rPr>
                <m:t>21</m:t>
              </m:r>
            </m:e>
          </m:d>
        </m:oMath>
      </m:oMathPara>
    </w:p>
    <w:p w14:paraId="42464FEF" w14:textId="77777777" w:rsidR="005B279D" w:rsidRPr="002844B1" w:rsidRDefault="00000000" w:rsidP="0061492D">
      <w:pPr>
        <w:pStyle w:val="FirstParagraph"/>
        <w:jc w:val="both"/>
        <w:rPr>
          <w:sz w:val="21"/>
          <w:szCs w:val="21"/>
        </w:rPr>
      </w:pPr>
      <w:r w:rsidRPr="002844B1">
        <w:rPr>
          <w:sz w:val="21"/>
          <w:szCs w:val="21"/>
        </w:rPr>
        <w:t>avec:</w:t>
      </w:r>
    </w:p>
    <w:p w14:paraId="1E755F3D" w14:textId="77777777" w:rsidR="005B279D" w:rsidRPr="002844B1" w:rsidRDefault="00000000" w:rsidP="0061492D">
      <w:pPr>
        <w:pStyle w:val="Compact"/>
        <w:numPr>
          <w:ilvl w:val="0"/>
          <w:numId w:val="27"/>
        </w:numPr>
        <w:jc w:val="both"/>
        <w:rPr>
          <w:sz w:val="21"/>
          <w:szCs w:val="21"/>
        </w:rPr>
      </w:pPr>
      <m:oMath>
        <m:r>
          <w:rPr>
            <w:rFonts w:ascii="Cambria Math" w:hAnsi="Cambria Math"/>
            <w:sz w:val="21"/>
            <w:szCs w:val="21"/>
          </w:rPr>
          <m:t>PFPA</m:t>
        </m:r>
      </m:oMath>
      <w:r w:rsidRPr="002844B1">
        <w:rPr>
          <w:sz w:val="21"/>
          <w:szCs w:val="21"/>
        </w:rPr>
        <w:t xml:space="preserve"> :Le montant des primes futures probabilisé et actualisé à la date d’inventaire, net des frais d’acquisition, afférentes aux contrats à tacite reconduction</w:t>
      </w:r>
    </w:p>
    <w:p w14:paraId="17D371B7" w14:textId="77777777" w:rsidR="005B279D" w:rsidRPr="002844B1" w:rsidRDefault="00000000" w:rsidP="0061492D">
      <w:pPr>
        <w:pStyle w:val="Compact"/>
        <w:numPr>
          <w:ilvl w:val="0"/>
          <w:numId w:val="27"/>
        </w:numPr>
        <w:jc w:val="both"/>
        <w:rPr>
          <w:sz w:val="21"/>
          <w:szCs w:val="21"/>
        </w:rPr>
      </w:pPr>
      <m:oMath>
        <m:r>
          <w:rPr>
            <w:rFonts w:ascii="Cambria Math" w:hAnsi="Cambria Math"/>
            <w:sz w:val="21"/>
            <w:szCs w:val="21"/>
          </w:rPr>
          <w:lastRenderedPageBreak/>
          <m:t>PFP</m:t>
        </m:r>
      </m:oMath>
      <w:r w:rsidRPr="002844B1">
        <w:rPr>
          <w:sz w:val="21"/>
          <w:szCs w:val="21"/>
        </w:rPr>
        <w:t>: Le montant des primes futures probabilisé.</w:t>
      </w:r>
    </w:p>
    <w:p w14:paraId="25BE490E" w14:textId="77777777" w:rsidR="005B279D" w:rsidRPr="002844B1" w:rsidRDefault="00000000" w:rsidP="0061492D">
      <w:pPr>
        <w:pStyle w:val="Compact"/>
        <w:numPr>
          <w:ilvl w:val="0"/>
          <w:numId w:val="27"/>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e>
        </m:bar>
      </m:oMath>
      <w:r w:rsidRPr="002844B1">
        <w:rPr>
          <w:sz w:val="21"/>
          <w:szCs w:val="21"/>
        </w:rPr>
        <w:t>: La somme actualisée des flux de règlements futurs probabilisés nets de recours relatifs aux sinistres non encore survenus,telle que pour une année de projection donnée:</w:t>
      </w:r>
    </w:p>
    <w:p w14:paraId="1005742F" w14:textId="77777777" w:rsidR="005B279D" w:rsidRPr="002844B1" w:rsidRDefault="00000000" w:rsidP="0061492D">
      <w:pPr>
        <w:pStyle w:val="FirstParagraph"/>
        <w:jc w:val="both"/>
        <w:rPr>
          <w:sz w:val="21"/>
          <w:szCs w:val="21"/>
        </w:rPr>
      </w:pPr>
      <m:oMathPara>
        <m:oMathParaPr>
          <m:jc m:val="center"/>
        </m:oMathParaPr>
        <m:oMath>
          <m:bar>
            <m:barPr>
              <m:pos m:val="top"/>
              <m:ctrlPr>
                <w:rPr>
                  <w:rFonts w:ascii="Cambria Math" w:hAnsi="Cambria Math"/>
                  <w:sz w:val="21"/>
                  <w:szCs w:val="21"/>
                </w:rPr>
              </m:ctrlPr>
            </m:barPr>
            <m:e>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e>
          </m:bar>
          <m:r>
            <w:rPr>
              <w:rFonts w:ascii="Cambria Math" w:hAnsi="Cambria Math"/>
              <w:sz w:val="21"/>
              <w:szCs w:val="21"/>
            </w:rPr>
            <m:t>=TL*</m:t>
          </m:r>
          <m:bar>
            <m:barPr>
              <m:pos m:val="top"/>
              <m:ctrlPr>
                <w:rPr>
                  <w:rFonts w:ascii="Cambria Math" w:hAnsi="Cambria Math"/>
                  <w:sz w:val="21"/>
                  <w:szCs w:val="21"/>
                </w:rPr>
              </m:ctrlPr>
            </m:barPr>
            <m:e>
              <m:r>
                <w:rPr>
                  <w:rFonts w:ascii="Cambria Math" w:hAnsi="Cambria Math"/>
                  <w:sz w:val="21"/>
                  <w:szCs w:val="21"/>
                </w:rPr>
                <m:t>RS</m:t>
              </m:r>
            </m:e>
          </m:bar>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PPNA+PFP</m:t>
              </m:r>
            </m:e>
          </m:d>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22</m:t>
              </m:r>
            </m:e>
          </m:d>
        </m:oMath>
      </m:oMathPara>
    </w:p>
    <w:p w14:paraId="3C46D73D" w14:textId="77777777" w:rsidR="005B279D" w:rsidRPr="002844B1" w:rsidRDefault="00000000" w:rsidP="0061492D">
      <w:pPr>
        <w:pStyle w:val="FirstParagraph"/>
        <w:jc w:val="both"/>
        <w:rPr>
          <w:sz w:val="21"/>
          <w:szCs w:val="21"/>
        </w:rPr>
      </w:pPr>
      <w:r w:rsidRPr="002844B1">
        <w:rPr>
          <w:sz w:val="21"/>
          <w:szCs w:val="21"/>
        </w:rPr>
        <w:t>où:</w:t>
      </w:r>
    </w:p>
    <w:p w14:paraId="04BC006D" w14:textId="77777777" w:rsidR="005B279D" w:rsidRPr="002844B1" w:rsidRDefault="00000000" w:rsidP="0061492D">
      <w:pPr>
        <w:pStyle w:val="Compact"/>
        <w:numPr>
          <w:ilvl w:val="0"/>
          <w:numId w:val="28"/>
        </w:numPr>
        <w:jc w:val="both"/>
        <w:rPr>
          <w:sz w:val="21"/>
          <w:szCs w:val="21"/>
        </w:rPr>
      </w:pPr>
      <m:oMath>
        <m:r>
          <w:rPr>
            <w:rFonts w:ascii="Cambria Math" w:hAnsi="Cambria Math"/>
            <w:sz w:val="21"/>
            <w:szCs w:val="21"/>
          </w:rPr>
          <m:t>TL</m:t>
        </m:r>
      </m:oMath>
      <w:r w:rsidRPr="002844B1">
        <w:rPr>
          <w:sz w:val="21"/>
          <w:szCs w:val="21"/>
        </w:rPr>
        <w:t>: le taux de liquidation, il est estimé en fonction de la cadence de liquidation des engagements pour sinistres survenus.</w:t>
      </w:r>
    </w:p>
    <w:p w14:paraId="3B691117" w14:textId="77777777" w:rsidR="005B279D" w:rsidRPr="002844B1" w:rsidRDefault="00000000" w:rsidP="0061492D">
      <w:pPr>
        <w:pStyle w:val="Compact"/>
        <w:numPr>
          <w:ilvl w:val="0"/>
          <w:numId w:val="28"/>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RS</m:t>
            </m:r>
          </m:e>
        </m:bar>
      </m:oMath>
      <w:r w:rsidRPr="002844B1">
        <w:rPr>
          <w:sz w:val="21"/>
          <w:szCs w:val="21"/>
        </w:rPr>
        <w:t>: le ratio de sinistralité moyen telle que:</w:t>
      </w:r>
    </w:p>
    <w:p w14:paraId="48C181BC" w14:textId="77777777" w:rsidR="005B279D" w:rsidRPr="002844B1" w:rsidRDefault="00000000">
      <w:pPr>
        <w:pStyle w:val="Compac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RS</m:t>
                  </m:r>
                </m:e>
              </m:ba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t-1</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t-2</m:t>
                  </m:r>
                </m:sub>
              </m:sSub>
            </m:num>
            <m:den>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t-2</m:t>
                  </m:r>
                </m:sub>
              </m:sSub>
            </m:den>
          </m:f>
          <m:r>
            <w:rPr>
              <w:rFonts w:ascii="Cambria Math" w:hAnsi="Cambria Math"/>
            </w:rPr>
            <m:t>,  </m:t>
          </m:r>
          <m:d>
            <m:dPr>
              <m:ctrlPr>
                <w:rPr>
                  <w:rFonts w:ascii="Cambria Math" w:hAnsi="Cambria Math"/>
                </w:rPr>
              </m:ctrlPr>
            </m:dPr>
            <m:e>
              <m:r>
                <w:rPr>
                  <w:rFonts w:ascii="Cambria Math" w:hAnsi="Cambria Math"/>
                </w:rPr>
                <m:t>23</m:t>
              </m:r>
            </m:e>
          </m:d>
        </m:oMath>
      </m:oMathPara>
    </w:p>
    <w:p w14:paraId="429AF618" w14:textId="77777777" w:rsidR="005B279D" w:rsidRPr="002844B1" w:rsidRDefault="00000000" w:rsidP="0061492D">
      <w:pPr>
        <w:pStyle w:val="FirstParagraph"/>
        <w:jc w:val="both"/>
        <w:rPr>
          <w:sz w:val="21"/>
          <w:szCs w:val="21"/>
        </w:rPr>
      </w:pPr>
      <w:r w:rsidRPr="002844B1">
        <w:rPr>
          <w:sz w:val="21"/>
          <w:szCs w:val="21"/>
        </w:rPr>
        <w:t>avec :</w:t>
      </w:r>
    </w:p>
    <w:p w14:paraId="4DDFC6AB" w14:textId="77777777" w:rsidR="005B279D" w:rsidRPr="002844B1" w:rsidRDefault="00000000" w:rsidP="0061492D">
      <w:pPr>
        <w:pStyle w:val="Compact"/>
        <w:numPr>
          <w:ilvl w:val="0"/>
          <w:numId w:val="29"/>
        </w:numPr>
        <w:jc w:val="both"/>
        <w:rPr>
          <w:sz w:val="21"/>
          <w:szCs w:val="21"/>
        </w:rPr>
      </w:pPr>
      <m:oMath>
        <m:r>
          <w:rPr>
            <w:rFonts w:ascii="Cambria Math" w:hAnsi="Cambria Math"/>
            <w:sz w:val="21"/>
            <w:szCs w:val="21"/>
          </w:rPr>
          <m:t>CU</m:t>
        </m:r>
      </m:oMath>
      <w:r w:rsidRPr="002844B1">
        <w:rPr>
          <w:sz w:val="21"/>
          <w:szCs w:val="21"/>
        </w:rPr>
        <w:t>: La charge ultime visée correspond, par exercice de survenance, à la somme des règlements cumulés et des règlements futurs au titre de l’année de survenance considérée.</w:t>
      </w:r>
    </w:p>
    <w:p w14:paraId="1CD560B2" w14:textId="77777777" w:rsidR="005B279D" w:rsidRPr="002844B1" w:rsidRDefault="00000000" w:rsidP="0061492D">
      <w:pPr>
        <w:pStyle w:val="Compact"/>
        <w:numPr>
          <w:ilvl w:val="0"/>
          <w:numId w:val="29"/>
        </w:numPr>
        <w:jc w:val="both"/>
        <w:rPr>
          <w:sz w:val="21"/>
          <w:szCs w:val="21"/>
        </w:rPr>
      </w:pPr>
      <m:oMath>
        <m:r>
          <w:rPr>
            <w:rFonts w:ascii="Cambria Math" w:hAnsi="Cambria Math"/>
            <w:sz w:val="21"/>
            <w:szCs w:val="21"/>
          </w:rPr>
          <m:t>PA</m:t>
        </m:r>
      </m:oMath>
      <w:r w:rsidRPr="002844B1">
        <w:rPr>
          <w:sz w:val="21"/>
          <w:szCs w:val="21"/>
        </w:rPr>
        <w:t xml:space="preserve"> les primes acquises.</w:t>
      </w:r>
    </w:p>
    <w:p w14:paraId="40EB4695" w14:textId="77777777" w:rsidR="005B279D" w:rsidRPr="002844B1" w:rsidRDefault="00000000" w:rsidP="0061492D">
      <w:pPr>
        <w:pStyle w:val="FirstParagraph"/>
        <w:jc w:val="both"/>
        <w:rPr>
          <w:sz w:val="21"/>
          <w:szCs w:val="21"/>
        </w:rPr>
      </w:pPr>
      <w:r w:rsidRPr="002844B1">
        <w:rPr>
          <w:sz w:val="21"/>
          <w:szCs w:val="21"/>
        </w:rPr>
        <w:t>Tell que :</w:t>
      </w:r>
    </w:p>
    <w:p w14:paraId="1CFFABA1" w14:textId="77777777" w:rsidR="005B279D" w:rsidRPr="002844B1" w:rsidRDefault="00000000">
      <w:pPr>
        <w:pStyle w:val="Corpsdetexte"/>
      </w:pPr>
      <m:oMathPara>
        <m:oMathParaPr>
          <m:jc m:val="center"/>
        </m:oMathParaPr>
        <m:oMath>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=Règ</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+Règ</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 ,  </m:t>
          </m:r>
          <m:d>
            <m:dPr>
              <m:ctrlPr>
                <w:rPr>
                  <w:rFonts w:ascii="Cambria Math" w:hAnsi="Cambria Math"/>
                </w:rPr>
              </m:ctrlPr>
            </m:dPr>
            <m:e>
              <m:r>
                <w:rPr>
                  <w:rFonts w:ascii="Cambria Math" w:hAnsi="Cambria Math"/>
                </w:rPr>
                <m:t>24</m:t>
              </m:r>
            </m:e>
          </m:d>
        </m:oMath>
      </m:oMathPara>
    </w:p>
    <w:p w14:paraId="17680FBD" w14:textId="77777777" w:rsidR="005B279D" w:rsidRPr="002844B1" w:rsidRDefault="00000000" w:rsidP="0061492D">
      <w:pPr>
        <w:pStyle w:val="FirstParagraph"/>
        <w:jc w:val="both"/>
        <w:rPr>
          <w:sz w:val="21"/>
          <w:szCs w:val="21"/>
        </w:rPr>
      </w:pPr>
      <w:r w:rsidRPr="002844B1">
        <w:rPr>
          <w:sz w:val="21"/>
          <w:szCs w:val="21"/>
        </w:rPr>
        <w:t>avec :</w:t>
      </w:r>
    </w:p>
    <w:p w14:paraId="0E308DBF" w14:textId="77777777" w:rsidR="005B279D" w:rsidRPr="002844B1" w:rsidRDefault="00000000" w:rsidP="0061492D">
      <w:pPr>
        <w:pStyle w:val="Compact"/>
        <w:numPr>
          <w:ilvl w:val="0"/>
          <w:numId w:val="30"/>
        </w:numPr>
        <w:jc w:val="both"/>
        <w:rPr>
          <w:sz w:val="21"/>
          <w:szCs w:val="21"/>
        </w:rPr>
      </w:pPr>
      <m:oMath>
        <m:r>
          <w:rPr>
            <w:rFonts w:ascii="Cambria Math" w:hAnsi="Cambria Math"/>
            <w:sz w:val="21"/>
            <w:szCs w:val="21"/>
          </w:rPr>
          <m:t>Règ</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 les règlements cumulés.</w:t>
      </w:r>
    </w:p>
    <w:p w14:paraId="77BA81D2" w14:textId="77777777" w:rsidR="005B279D" w:rsidRPr="002844B1" w:rsidRDefault="00000000" w:rsidP="0061492D">
      <w:pPr>
        <w:pStyle w:val="Compact"/>
        <w:numPr>
          <w:ilvl w:val="0"/>
          <w:numId w:val="30"/>
        </w:numPr>
        <w:jc w:val="both"/>
        <w:rPr>
          <w:sz w:val="21"/>
          <w:szCs w:val="21"/>
        </w:rPr>
      </w:pPr>
      <m:oMath>
        <m:r>
          <w:rPr>
            <w:rFonts w:ascii="Cambria Math" w:hAnsi="Cambria Math"/>
            <w:sz w:val="21"/>
            <w:szCs w:val="21"/>
          </w:rPr>
          <m:t>Règ</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oMath>
      <w:r w:rsidRPr="002844B1">
        <w:rPr>
          <w:sz w:val="21"/>
          <w:szCs w:val="21"/>
        </w:rPr>
        <w:t>: les règlements futurs.</w:t>
      </w:r>
    </w:p>
    <w:p w14:paraId="49134049" w14:textId="77777777" w:rsidR="005B279D" w:rsidRPr="002844B1" w:rsidRDefault="00000000" w:rsidP="0061492D">
      <w:pPr>
        <w:pStyle w:val="Compact"/>
        <w:numPr>
          <w:ilvl w:val="0"/>
          <w:numId w:val="30"/>
        </w:numPr>
        <w:jc w:val="both"/>
        <w:rPr>
          <w:sz w:val="21"/>
          <w:szCs w:val="21"/>
        </w:rPr>
      </w:pPr>
      <m:oMath>
        <m:r>
          <w:rPr>
            <w:rFonts w:ascii="Cambria Math" w:hAnsi="Cambria Math"/>
            <w:sz w:val="21"/>
            <w:szCs w:val="21"/>
          </w:rPr>
          <m:t>PPNA</m:t>
        </m:r>
      </m:oMath>
      <w:r w:rsidRPr="002844B1">
        <w:rPr>
          <w:sz w:val="21"/>
          <w:szCs w:val="21"/>
        </w:rPr>
        <w:t>: La provision pour primes non acquises.</w:t>
      </w:r>
    </w:p>
    <w:p w14:paraId="0296190C" w14:textId="77777777" w:rsidR="005B279D" w:rsidRPr="002844B1" w:rsidRDefault="00000000" w:rsidP="0061492D">
      <w:pPr>
        <w:pStyle w:val="Compact"/>
        <w:numPr>
          <w:ilvl w:val="0"/>
          <w:numId w:val="30"/>
        </w:numPr>
        <w:jc w:val="both"/>
        <w:rPr>
          <w:sz w:val="21"/>
          <w:szCs w:val="21"/>
        </w:rPr>
      </w:pPr>
      <m:oMath>
        <m:r>
          <w:rPr>
            <w:rFonts w:ascii="Cambria Math" w:hAnsi="Cambria Math"/>
            <w:sz w:val="21"/>
            <w:szCs w:val="21"/>
          </w:rPr>
          <m:t>PFP</m:t>
        </m:r>
      </m:oMath>
      <w:r w:rsidRPr="002844B1">
        <w:rPr>
          <w:sz w:val="21"/>
          <w:szCs w:val="21"/>
        </w:rPr>
        <w:t>: Le montant des primes futures probabilisé.</w:t>
      </w:r>
    </w:p>
    <w:p w14:paraId="534BA3BF" w14:textId="77777777" w:rsidR="005B279D" w:rsidRPr="002844B1" w:rsidRDefault="00000000">
      <w:pPr>
        <w:pStyle w:val="Titre4"/>
      </w:pPr>
      <w:bookmarkStart w:id="69" w:name="Xb466634c561e035f1de049d287c041259c7ccc5"/>
      <w:bookmarkEnd w:id="68"/>
      <w:r w:rsidRPr="002844B1">
        <w:t>La meilleure estimation des engagements pour sinistres nets (</w:t>
      </w:r>
      <m:oMath>
        <m:r>
          <m:rPr>
            <m:sty m:val="bi"/>
          </m:rPr>
          <w:rPr>
            <w:rFonts w:ascii="Cambria Math" w:hAnsi="Cambria Math"/>
          </w:rPr>
          <m:t>BES</m:t>
        </m:r>
      </m:oMath>
      <w:r w:rsidRPr="002844B1">
        <w:t>):</w:t>
      </w:r>
    </w:p>
    <w:p w14:paraId="17D5ADAF" w14:textId="77777777" w:rsidR="005B279D" w:rsidRPr="002844B1" w:rsidRDefault="00000000" w:rsidP="0061492D">
      <w:pPr>
        <w:pStyle w:val="FirstParagraph"/>
        <w:jc w:val="both"/>
        <w:rPr>
          <w:sz w:val="21"/>
          <w:szCs w:val="21"/>
        </w:rPr>
      </w:pPr>
      <w:r w:rsidRPr="002844B1">
        <w:rPr>
          <w:sz w:val="21"/>
          <w:szCs w:val="21"/>
        </w:rPr>
        <w:t>La meilleure estimation des engagements pour sinistres nets de recours est déterminée en actualisant, les flux de règlements futurs probabilisés nets de recours relatifs aux sinistres survenus afférents aux contrats.</w:t>
      </w:r>
    </w:p>
    <w:p w14:paraId="7B74CE24" w14:textId="77777777" w:rsidR="005B279D" w:rsidRPr="002844B1" w:rsidRDefault="00000000">
      <w:pPr>
        <w:pStyle w:val="Corpsdetexte"/>
      </w:pPr>
      <m:oMathPara>
        <m:oMathParaPr>
          <m:jc m:val="center"/>
        </m:oMathParaPr>
        <m:oMath>
          <m:r>
            <w:rPr>
              <w:rFonts w:ascii="Cambria Math" w:hAnsi="Cambria Math"/>
            </w:rPr>
            <m:t>BES=</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r>
                    <w:rPr>
                      <w:rFonts w:ascii="Cambria Math" w:hAnsi="Cambria Math"/>
                    </w:rPr>
                    <m:t>FRF</m:t>
                  </m:r>
                  <m:sSub>
                    <m:sSubPr>
                      <m:ctrlPr>
                        <w:rPr>
                          <w:rFonts w:ascii="Cambria Math" w:hAnsi="Cambria Math"/>
                        </w:rPr>
                      </m:ctrlPr>
                    </m:sSubPr>
                    <m:e>
                      <m:r>
                        <w:rPr>
                          <w:rFonts w:ascii="Cambria Math" w:hAnsi="Cambria Math"/>
                        </w:rPr>
                        <m:t>P</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rPr>
              </m:ctrlPr>
            </m:dPr>
            <m:e>
              <m:r>
                <w:rPr>
                  <w:rFonts w:ascii="Cambria Math" w:hAnsi="Cambria Math"/>
                </w:rPr>
                <m:t>25</m:t>
              </m:r>
            </m:e>
          </m:d>
        </m:oMath>
      </m:oMathPara>
    </w:p>
    <w:p w14:paraId="4B15246D" w14:textId="77777777" w:rsidR="005B279D" w:rsidRPr="002844B1" w:rsidRDefault="00000000">
      <w:pPr>
        <w:pStyle w:val="FirstParagraph"/>
      </w:pPr>
      <w:r w:rsidRPr="002844B1">
        <w:t>avec:</w:t>
      </w:r>
    </w:p>
    <w:p w14:paraId="0523526D" w14:textId="77777777" w:rsidR="005B279D" w:rsidRPr="002844B1" w:rsidRDefault="00000000" w:rsidP="0061492D">
      <w:pPr>
        <w:pStyle w:val="Compact"/>
        <w:numPr>
          <w:ilvl w:val="0"/>
          <w:numId w:val="31"/>
        </w:numPr>
        <w:jc w:val="both"/>
        <w:rPr>
          <w:sz w:val="21"/>
          <w:szCs w:val="21"/>
        </w:rPr>
      </w:pPr>
      <m:oMath>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oMath>
      <w:r w:rsidRPr="002844B1">
        <w:rPr>
          <w:sz w:val="21"/>
          <w:szCs w:val="21"/>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2844B1">
        <w:rPr>
          <w:sz w:val="21"/>
          <w:szCs w:val="21"/>
        </w:rPr>
        <w:t>par l’ACAPS</w:t>
      </w:r>
      <w:r w:rsidRPr="002844B1">
        <w:rPr>
          <w:sz w:val="21"/>
          <w:szCs w:val="21"/>
        </w:rPr>
        <w:t>.</w:t>
      </w:r>
    </w:p>
    <w:p w14:paraId="371DD77F" w14:textId="77777777" w:rsidR="005B279D" w:rsidRPr="002844B1" w:rsidRDefault="00000000">
      <w:pPr>
        <w:pStyle w:val="Titre4"/>
      </w:pPr>
      <w:bookmarkStart w:id="70" w:name="X574a46407ada84d5774a3057497baf873ebb70b"/>
      <w:bookmarkEnd w:id="69"/>
      <w:r w:rsidRPr="002844B1">
        <w:t xml:space="preserve">Méthode de calcul des flux de </w:t>
      </w:r>
      <w:r w:rsidR="002844B1" w:rsidRPr="002844B1">
        <w:t>règlements</w:t>
      </w:r>
      <w:r w:rsidRPr="002844B1">
        <w:t xml:space="preserve"> futurs probabilisés pour les opérations non-vie hors rentes</w:t>
      </w:r>
    </w:p>
    <w:p w14:paraId="0EE0E9F3" w14:textId="77777777" w:rsidR="005B279D" w:rsidRPr="002844B1" w:rsidRDefault="00000000">
      <w:pPr>
        <w:pStyle w:val="Titre4"/>
      </w:pPr>
      <w:bookmarkStart w:id="71" w:name="sec-ladder"/>
      <w:bookmarkEnd w:id="70"/>
      <w:r w:rsidRPr="002844B1">
        <w:t>Méthode des cadences – Chain Ladder</w:t>
      </w:r>
    </w:p>
    <w:p w14:paraId="657BB557" w14:textId="77777777" w:rsidR="005B279D" w:rsidRPr="002844B1" w:rsidRDefault="00000000" w:rsidP="0061492D">
      <w:pPr>
        <w:pStyle w:val="FirstParagraph"/>
        <w:jc w:val="both"/>
        <w:rPr>
          <w:sz w:val="21"/>
          <w:szCs w:val="21"/>
        </w:rPr>
      </w:pPr>
      <w:r w:rsidRPr="002844B1">
        <w:rPr>
          <w:sz w:val="21"/>
          <w:szCs w:val="21"/>
        </w:rPr>
        <w:lastRenderedPageBreak/>
        <w:t>La méthode de Chain Ladder est celle spécifiée dans l’annexe 5 de la circulaire de l’</w:t>
      </w:r>
      <m:oMath>
        <m:r>
          <w:rPr>
            <w:rFonts w:ascii="Cambria Math" w:hAnsi="Cambria Math"/>
            <w:sz w:val="21"/>
            <w:szCs w:val="21"/>
          </w:rPr>
          <m:t>ACAPS</m:t>
        </m:r>
      </m:oMath>
      <w:r w:rsidRPr="002844B1">
        <w:rPr>
          <w:sz w:val="21"/>
          <w:szCs w:val="21"/>
        </w:rPr>
        <w:t xml:space="preserve"> sur la </w:t>
      </w:r>
      <m:oMath>
        <m:r>
          <w:rPr>
            <w:rFonts w:ascii="Cambria Math" w:hAnsi="Cambria Math"/>
            <w:sz w:val="21"/>
            <w:szCs w:val="21"/>
          </w:rPr>
          <m:t>SBR</m:t>
        </m:r>
      </m:oMath>
      <w:r w:rsidRPr="002844B1">
        <w:rPr>
          <w:sz w:val="21"/>
          <w:szCs w:val="21"/>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où </w:t>
      </w:r>
      <m:oMath>
        <m:r>
          <w:rPr>
            <w:rFonts w:ascii="Cambria Math" w:hAnsi="Cambria Math"/>
            <w:sz w:val="21"/>
            <w:szCs w:val="21"/>
          </w:rPr>
          <m:t>i</m:t>
        </m:r>
      </m:oMath>
      <w:r w:rsidRPr="002844B1">
        <w:rPr>
          <w:sz w:val="21"/>
          <w:szCs w:val="21"/>
        </w:rPr>
        <w:t xml:space="preserve"> représente l’exercice de survenance et </w:t>
      </w:r>
      <m:oMath>
        <m:r>
          <w:rPr>
            <w:rFonts w:ascii="Cambria Math" w:hAnsi="Cambria Math"/>
            <w:sz w:val="21"/>
            <w:szCs w:val="21"/>
          </w:rPr>
          <m:t>j</m:t>
        </m:r>
      </m:oMath>
      <w:r w:rsidRPr="002844B1">
        <w:rPr>
          <w:sz w:val="21"/>
          <w:szCs w:val="21"/>
        </w:rPr>
        <w:t xml:space="preserve"> représente la période de développement.</w:t>
      </w:r>
    </w:p>
    <w:tbl>
      <w:tblPr>
        <w:tblStyle w:val="Grilledutableau"/>
        <w:tblW w:w="5000" w:type="pct"/>
        <w:tblLook w:val="0020" w:firstRow="1" w:lastRow="0" w:firstColumn="0" w:lastColumn="0" w:noHBand="0" w:noVBand="0"/>
      </w:tblPr>
      <w:tblGrid>
        <w:gridCol w:w="3078"/>
        <w:gridCol w:w="1385"/>
        <w:gridCol w:w="1629"/>
        <w:gridCol w:w="1629"/>
        <w:gridCol w:w="1629"/>
      </w:tblGrid>
      <w:tr w:rsidR="005B279D" w:rsidRPr="002844B1" w14:paraId="0DE88186" w14:textId="77777777" w:rsidTr="0061492D">
        <w:tc>
          <w:tcPr>
            <w:tcW w:w="0" w:type="auto"/>
          </w:tcPr>
          <w:p w14:paraId="55E8AEEF" w14:textId="77777777" w:rsidR="005B279D" w:rsidRPr="002844B1" w:rsidRDefault="00000000">
            <w:pPr>
              <w:pStyle w:val="Compact"/>
              <w:jc w:val="center"/>
            </w:pPr>
            <w:r w:rsidRPr="002844B1">
              <w:t>Exercice de survenance</w:t>
            </w:r>
          </w:p>
        </w:tc>
        <w:tc>
          <w:tcPr>
            <w:tcW w:w="0" w:type="auto"/>
            <w:shd w:val="clear" w:color="auto" w:fill="85B2F6" w:themeFill="background2" w:themeFillShade="E6"/>
          </w:tcPr>
          <w:p w14:paraId="5A8BE8FB" w14:textId="77777777" w:rsidR="005B279D" w:rsidRPr="002844B1" w:rsidRDefault="00000000">
            <w:pPr>
              <w:pStyle w:val="Compact"/>
              <w:jc w:val="center"/>
            </w:pPr>
            <w:r w:rsidRPr="002844B1">
              <w:t>1er bilan</w:t>
            </w:r>
          </w:p>
        </w:tc>
        <w:tc>
          <w:tcPr>
            <w:tcW w:w="0" w:type="auto"/>
            <w:shd w:val="clear" w:color="auto" w:fill="85B2F6" w:themeFill="background2" w:themeFillShade="E6"/>
          </w:tcPr>
          <w:p w14:paraId="4475BD13" w14:textId="77777777" w:rsidR="005B279D" w:rsidRPr="002844B1" w:rsidRDefault="00000000">
            <w:pPr>
              <w:pStyle w:val="Compact"/>
              <w:jc w:val="center"/>
            </w:pPr>
            <w:r w:rsidRPr="002844B1">
              <w:t>2ème bilan</w:t>
            </w:r>
          </w:p>
        </w:tc>
        <w:tc>
          <w:tcPr>
            <w:tcW w:w="0" w:type="auto"/>
            <w:shd w:val="clear" w:color="auto" w:fill="85B2F6" w:themeFill="background2" w:themeFillShade="E6"/>
          </w:tcPr>
          <w:p w14:paraId="73E35E36" w14:textId="77777777" w:rsidR="005B279D" w:rsidRPr="002844B1" w:rsidRDefault="00000000">
            <w:pPr>
              <w:pStyle w:val="Compact"/>
              <w:jc w:val="center"/>
            </w:pPr>
            <w:r w:rsidRPr="002844B1">
              <w:t>3ème bilan</w:t>
            </w:r>
          </w:p>
        </w:tc>
        <w:tc>
          <w:tcPr>
            <w:tcW w:w="0" w:type="auto"/>
            <w:shd w:val="clear" w:color="auto" w:fill="85B2F6" w:themeFill="background2" w:themeFillShade="E6"/>
          </w:tcPr>
          <w:p w14:paraId="74A2356D" w14:textId="77777777" w:rsidR="005B279D" w:rsidRPr="002844B1" w:rsidRDefault="00000000">
            <w:pPr>
              <w:pStyle w:val="Compact"/>
              <w:jc w:val="center"/>
            </w:pPr>
            <w:r w:rsidRPr="002844B1">
              <w:t>4ème bilan</w:t>
            </w:r>
          </w:p>
        </w:tc>
      </w:tr>
      <w:tr w:rsidR="005B279D" w:rsidRPr="002844B1" w14:paraId="73F2694E" w14:textId="77777777" w:rsidTr="0061492D">
        <w:tc>
          <w:tcPr>
            <w:tcW w:w="0" w:type="auto"/>
            <w:shd w:val="clear" w:color="auto" w:fill="85B2F6" w:themeFill="background2" w:themeFillShade="E6"/>
          </w:tcPr>
          <w:p w14:paraId="2BBDACF3" w14:textId="77777777" w:rsidR="005B279D" w:rsidRPr="002844B1" w:rsidRDefault="00000000">
            <w:pPr>
              <w:pStyle w:val="Compact"/>
              <w:jc w:val="center"/>
            </w:pPr>
            <w:r w:rsidRPr="002844B1">
              <w:t>1</w:t>
            </w:r>
          </w:p>
        </w:tc>
        <w:tc>
          <w:tcPr>
            <w:tcW w:w="0" w:type="auto"/>
          </w:tcPr>
          <w:p w14:paraId="26A0B3C1"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1,1</m:t>
                    </m:r>
                  </m:sub>
                </m:sSub>
              </m:oMath>
            </m:oMathPara>
          </w:p>
        </w:tc>
        <w:tc>
          <w:tcPr>
            <w:tcW w:w="0" w:type="auto"/>
          </w:tcPr>
          <w:p w14:paraId="7E1CC5E8"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1,2</m:t>
                    </m:r>
                  </m:sub>
                </m:sSub>
              </m:oMath>
            </m:oMathPara>
          </w:p>
        </w:tc>
        <w:tc>
          <w:tcPr>
            <w:tcW w:w="0" w:type="auto"/>
          </w:tcPr>
          <w:p w14:paraId="30E14A78"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1,3</m:t>
                    </m:r>
                  </m:sub>
                </m:sSub>
              </m:oMath>
            </m:oMathPara>
          </w:p>
        </w:tc>
        <w:tc>
          <w:tcPr>
            <w:tcW w:w="0" w:type="auto"/>
          </w:tcPr>
          <w:p w14:paraId="4DF2BABB"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1,4</m:t>
                    </m:r>
                  </m:sub>
                </m:sSub>
              </m:oMath>
            </m:oMathPara>
          </w:p>
        </w:tc>
      </w:tr>
      <w:tr w:rsidR="005B279D" w:rsidRPr="002844B1" w14:paraId="11470A81" w14:textId="77777777" w:rsidTr="0061492D">
        <w:tc>
          <w:tcPr>
            <w:tcW w:w="0" w:type="auto"/>
            <w:shd w:val="clear" w:color="auto" w:fill="85B2F6" w:themeFill="background2" w:themeFillShade="E6"/>
          </w:tcPr>
          <w:p w14:paraId="35BEB937" w14:textId="77777777" w:rsidR="005B279D" w:rsidRPr="002844B1" w:rsidRDefault="00000000">
            <w:pPr>
              <w:pStyle w:val="Compact"/>
              <w:jc w:val="center"/>
            </w:pPr>
            <w:r w:rsidRPr="002844B1">
              <w:t>2</w:t>
            </w:r>
          </w:p>
        </w:tc>
        <w:tc>
          <w:tcPr>
            <w:tcW w:w="0" w:type="auto"/>
          </w:tcPr>
          <w:p w14:paraId="70D451C3"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2,1</m:t>
                    </m:r>
                  </m:sub>
                </m:sSub>
              </m:oMath>
            </m:oMathPara>
          </w:p>
        </w:tc>
        <w:tc>
          <w:tcPr>
            <w:tcW w:w="0" w:type="auto"/>
          </w:tcPr>
          <w:p w14:paraId="1C519D6E"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2,2</m:t>
                    </m:r>
                  </m:sub>
                </m:sSub>
              </m:oMath>
            </m:oMathPara>
          </w:p>
        </w:tc>
        <w:tc>
          <w:tcPr>
            <w:tcW w:w="0" w:type="auto"/>
          </w:tcPr>
          <w:p w14:paraId="0211348B"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2844B1" w:rsidRDefault="005B279D">
            <w:pPr>
              <w:pStyle w:val="Compact"/>
            </w:pPr>
          </w:p>
        </w:tc>
      </w:tr>
      <w:tr w:rsidR="005B279D" w:rsidRPr="002844B1" w14:paraId="57C9F20E" w14:textId="77777777" w:rsidTr="0061492D">
        <w:tc>
          <w:tcPr>
            <w:tcW w:w="0" w:type="auto"/>
            <w:shd w:val="clear" w:color="auto" w:fill="85B2F6" w:themeFill="background2" w:themeFillShade="E6"/>
          </w:tcPr>
          <w:p w14:paraId="6D6AA23F" w14:textId="77777777" w:rsidR="005B279D" w:rsidRPr="002844B1" w:rsidRDefault="00000000">
            <w:pPr>
              <w:pStyle w:val="Compact"/>
              <w:jc w:val="center"/>
            </w:pPr>
            <w:r w:rsidRPr="002844B1">
              <w:t>3</w:t>
            </w:r>
          </w:p>
        </w:tc>
        <w:tc>
          <w:tcPr>
            <w:tcW w:w="0" w:type="auto"/>
          </w:tcPr>
          <w:p w14:paraId="2EDF2B3F"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3,1</m:t>
                    </m:r>
                  </m:sub>
                </m:sSub>
              </m:oMath>
            </m:oMathPara>
          </w:p>
        </w:tc>
        <w:tc>
          <w:tcPr>
            <w:tcW w:w="0" w:type="auto"/>
          </w:tcPr>
          <w:p w14:paraId="428ADA24"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2844B1" w:rsidRDefault="005B279D">
            <w:pPr>
              <w:pStyle w:val="Compact"/>
            </w:pPr>
          </w:p>
        </w:tc>
        <w:tc>
          <w:tcPr>
            <w:tcW w:w="0" w:type="auto"/>
          </w:tcPr>
          <w:p w14:paraId="0E0458A9" w14:textId="77777777" w:rsidR="005B279D" w:rsidRPr="002844B1" w:rsidRDefault="005B279D">
            <w:pPr>
              <w:pStyle w:val="Compact"/>
            </w:pPr>
          </w:p>
        </w:tc>
      </w:tr>
      <w:tr w:rsidR="005B279D" w:rsidRPr="002844B1" w14:paraId="4B396204" w14:textId="77777777" w:rsidTr="0061492D">
        <w:tc>
          <w:tcPr>
            <w:tcW w:w="0" w:type="auto"/>
            <w:shd w:val="clear" w:color="auto" w:fill="85B2F6" w:themeFill="background2" w:themeFillShade="E6"/>
          </w:tcPr>
          <w:p w14:paraId="7957F8CC" w14:textId="77777777" w:rsidR="005B279D" w:rsidRPr="002844B1" w:rsidRDefault="00000000">
            <w:pPr>
              <w:pStyle w:val="Compact"/>
              <w:jc w:val="center"/>
            </w:pPr>
            <w:r w:rsidRPr="002844B1">
              <w:t>4</w:t>
            </w:r>
          </w:p>
        </w:tc>
        <w:tc>
          <w:tcPr>
            <w:tcW w:w="0" w:type="auto"/>
          </w:tcPr>
          <w:p w14:paraId="3EF091A9" w14:textId="77777777"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2844B1" w:rsidRDefault="005B279D">
            <w:pPr>
              <w:pStyle w:val="Compact"/>
            </w:pPr>
          </w:p>
        </w:tc>
        <w:tc>
          <w:tcPr>
            <w:tcW w:w="0" w:type="auto"/>
          </w:tcPr>
          <w:p w14:paraId="57BEFF66" w14:textId="77777777" w:rsidR="005B279D" w:rsidRPr="002844B1" w:rsidRDefault="005B279D">
            <w:pPr>
              <w:pStyle w:val="Compact"/>
            </w:pPr>
          </w:p>
        </w:tc>
        <w:tc>
          <w:tcPr>
            <w:tcW w:w="0" w:type="auto"/>
          </w:tcPr>
          <w:p w14:paraId="5558D03C" w14:textId="77777777" w:rsidR="005B279D" w:rsidRPr="002844B1" w:rsidRDefault="005B279D">
            <w:pPr>
              <w:pStyle w:val="Compact"/>
            </w:pPr>
          </w:p>
        </w:tc>
      </w:tr>
    </w:tbl>
    <w:p w14:paraId="73721395" w14:textId="77777777" w:rsidR="005B279D" w:rsidRPr="002844B1" w:rsidRDefault="00000000" w:rsidP="0061492D">
      <w:pPr>
        <w:pStyle w:val="Corpsdetexte"/>
        <w:jc w:val="both"/>
        <w:rPr>
          <w:sz w:val="21"/>
          <w:szCs w:val="21"/>
        </w:rPr>
      </w:pPr>
      <w:r w:rsidRPr="002844B1">
        <w:rPr>
          <w:sz w:val="21"/>
          <w:szCs w:val="21"/>
        </w:rPr>
        <w:t>Conformément à la spécification technique de l’ACAPS, l’estimation des flux de règlements futurs probabilisés nets de recours relatifs aux sinistres survenus (</w:t>
      </w:r>
      <m:oMath>
        <m:r>
          <w:rPr>
            <w:rFonts w:ascii="Cambria Math" w:hAnsi="Cambria Math"/>
            <w:sz w:val="21"/>
            <w:szCs w:val="21"/>
          </w:rPr>
          <m:t>FRFP</m:t>
        </m:r>
      </m:oMath>
      <w:r w:rsidRPr="002844B1">
        <w:rPr>
          <w:sz w:val="21"/>
          <w:szCs w:val="21"/>
        </w:rPr>
        <w:t xml:space="preserve">) passe par les étapes citées </w:t>
      </w:r>
      <w:r w:rsidR="002844B1" w:rsidRPr="002844B1">
        <w:rPr>
          <w:sz w:val="21"/>
          <w:szCs w:val="21"/>
        </w:rPr>
        <w:t>ci-après</w:t>
      </w:r>
      <w:r w:rsidRPr="002844B1">
        <w:rPr>
          <w:sz w:val="21"/>
          <w:szCs w:val="21"/>
        </w:rPr>
        <w:t>.</w:t>
      </w:r>
    </w:p>
    <w:p w14:paraId="7A663D0D" w14:textId="77777777" w:rsidR="0061492D" w:rsidRPr="002844B1" w:rsidRDefault="0061492D" w:rsidP="0061492D">
      <w:pPr>
        <w:pStyle w:val="Corpsdetexte"/>
        <w:jc w:val="both"/>
        <w:rPr>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2844B1" w14:paraId="3FAB26EA" w14:textId="77777777" w:rsidTr="005B279D">
        <w:trPr>
          <w:cantSplit/>
        </w:trPr>
        <w:tc>
          <w:tcPr>
            <w:tcW w:w="0" w:type="auto"/>
            <w:shd w:val="clear" w:color="auto" w:fill="DAE6FB"/>
            <w:tcMar>
              <w:top w:w="92" w:type="dxa"/>
              <w:bottom w:w="92" w:type="dxa"/>
            </w:tcMar>
          </w:tcPr>
          <w:p w14:paraId="3F411ABA" w14:textId="77777777" w:rsidR="005B279D" w:rsidRPr="002844B1" w:rsidRDefault="00000000">
            <w:pPr>
              <w:pStyle w:val="Corpsdetexte"/>
              <w:spacing w:before="0" w:after="0"/>
              <w:textAlignment w:val="center"/>
            </w:pPr>
            <w:r w:rsidRPr="002844B1">
              <w:rPr>
                <w:noProof/>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1 : Constitution du triangle des règlements cumulés net de recours :</w:t>
            </w:r>
          </w:p>
        </w:tc>
      </w:tr>
      <w:tr w:rsidR="005B279D" w:rsidRPr="002844B1" w14:paraId="4A1C55E0" w14:textId="77777777" w:rsidTr="005B279D">
        <w:trPr>
          <w:cantSplit/>
        </w:trPr>
        <w:tc>
          <w:tcPr>
            <w:tcW w:w="0" w:type="auto"/>
            <w:tcMar>
              <w:top w:w="108" w:type="dxa"/>
              <w:bottom w:w="108" w:type="dxa"/>
            </w:tcMar>
          </w:tcPr>
          <w:p w14:paraId="2400B494" w14:textId="77777777" w:rsidR="005B279D" w:rsidRPr="002844B1" w:rsidRDefault="00000000" w:rsidP="0061492D">
            <w:pPr>
              <w:pStyle w:val="Corpsdetexte"/>
              <w:spacing w:before="16" w:after="16"/>
              <w:jc w:val="both"/>
            </w:pPr>
            <w:r w:rsidRPr="002844B1">
              <w:rPr>
                <w:sz w:val="21"/>
                <w:szCs w:val="21"/>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2844B1" w14:paraId="65778447" w14:textId="77777777" w:rsidTr="005B279D">
        <w:trPr>
          <w:cantSplit/>
        </w:trPr>
        <w:tc>
          <w:tcPr>
            <w:tcW w:w="0" w:type="auto"/>
            <w:shd w:val="clear" w:color="auto" w:fill="DAE6FB"/>
            <w:tcMar>
              <w:top w:w="92" w:type="dxa"/>
              <w:bottom w:w="92" w:type="dxa"/>
            </w:tcMar>
          </w:tcPr>
          <w:p w14:paraId="3C17507C" w14:textId="77777777" w:rsidR="005B279D" w:rsidRPr="002844B1" w:rsidRDefault="00000000">
            <w:pPr>
              <w:pStyle w:val="Corpsdetexte"/>
              <w:spacing w:before="0" w:after="0"/>
              <w:textAlignment w:val="center"/>
            </w:pPr>
            <w:r w:rsidRPr="002844B1">
              <w:rPr>
                <w:noProof/>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2 : Calcul des facteurs de développement individuels :</w:t>
            </w:r>
          </w:p>
        </w:tc>
      </w:tr>
      <w:tr w:rsidR="005B279D" w:rsidRPr="002844B1" w14:paraId="7E0CCD96" w14:textId="77777777" w:rsidTr="005B279D">
        <w:trPr>
          <w:cantSplit/>
        </w:trPr>
        <w:tc>
          <w:tcPr>
            <w:tcW w:w="0" w:type="auto"/>
            <w:tcMar>
              <w:top w:w="108" w:type="dxa"/>
              <w:bottom w:w="108" w:type="dxa"/>
            </w:tcMar>
          </w:tcPr>
          <w:p w14:paraId="351A92D4" w14:textId="77777777" w:rsidR="005B279D" w:rsidRPr="002844B1" w:rsidRDefault="00000000" w:rsidP="0061492D">
            <w:pPr>
              <w:pStyle w:val="Corpsdetexte"/>
              <w:spacing w:before="16"/>
              <w:jc w:val="both"/>
              <w:rPr>
                <w:sz w:val="21"/>
                <w:szCs w:val="21"/>
              </w:rPr>
            </w:pPr>
            <w:r w:rsidRPr="002844B1">
              <w:rPr>
                <w:sz w:val="21"/>
                <w:szCs w:val="21"/>
              </w:rPr>
              <w:t xml:space="preserve">Ils sont déterminés à partir du </w:t>
            </w:r>
            <w:r w:rsidR="002844B1" w:rsidRPr="002844B1">
              <w:rPr>
                <w:sz w:val="21"/>
                <w:szCs w:val="21"/>
              </w:rPr>
              <w:t>triangle</w:t>
            </w:r>
            <w:r w:rsidRPr="002844B1">
              <w:rPr>
                <w:sz w:val="21"/>
                <w:szCs w:val="21"/>
              </w:rPr>
              <w:t xml:space="preserve"> de </w:t>
            </w:r>
            <w:r w:rsidR="002844B1" w:rsidRPr="002844B1">
              <w:rPr>
                <w:sz w:val="21"/>
                <w:szCs w:val="21"/>
              </w:rPr>
              <w:t>règlement</w:t>
            </w:r>
            <w:r w:rsidRPr="002844B1">
              <w:rPr>
                <w:sz w:val="21"/>
                <w:szCs w:val="21"/>
              </w:rPr>
              <w:t xml:space="preserve"> cumulé par la formule suivante :</w:t>
            </w:r>
          </w:p>
          <w:p w14:paraId="577F8C3B" w14:textId="77777777" w:rsidR="005B279D" w:rsidRPr="002844B1" w:rsidRDefault="005B279D">
            <w:pPr>
              <w:pStyle w:val="Corpsdetexte"/>
              <w:spacing w:after="16"/>
            </w:pPr>
          </w:p>
          <w:p w14:paraId="53339CA2"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i,j+1</m:t>
                        </m:r>
                      </m:sub>
                    </m:sSub>
                  </m:num>
                  <m:den>
                    <m:sSub>
                      <m:sSubPr>
                        <m:ctrlPr>
                          <w:rPr>
                            <w:rFonts w:ascii="Cambria Math" w:hAnsi="Cambria Math"/>
                          </w:rPr>
                        </m:ctrlPr>
                      </m:sSubPr>
                      <m:e>
                        <m:r>
                          <w:rPr>
                            <w:rFonts w:ascii="Cambria Math" w:hAnsi="Cambria Math"/>
                          </w:rPr>
                          <m:t>C</m:t>
                        </m:r>
                      </m:e>
                      <m:sub>
                        <m:r>
                          <w:rPr>
                            <w:rFonts w:ascii="Cambria Math" w:hAnsi="Cambria Math"/>
                          </w:rPr>
                          <m:t>i,j</m:t>
                        </m:r>
                      </m:sub>
                    </m:sSub>
                  </m:den>
                </m:f>
                <m:r>
                  <w:rPr>
                    <w:rFonts w:ascii="Cambria Math" w:hAnsi="Cambria Math"/>
                  </w:rPr>
                  <m:t>,  </m:t>
                </m:r>
                <m:r>
                  <m:rPr>
                    <m:nor/>
                  </m:rPr>
                  <m:t>pour</m:t>
                </m:r>
                <m:r>
                  <w:rPr>
                    <w:rFonts w:ascii="Cambria Math" w:hAnsi="Cambria Math"/>
                  </w:rPr>
                  <m:t> i×j∈{1,…,n}×{1,…,n}  </m:t>
                </m:r>
                <m:d>
                  <m:dPr>
                    <m:ctrlPr>
                      <w:rPr>
                        <w:rFonts w:ascii="Cambria Math" w:hAnsi="Cambria Math"/>
                      </w:rPr>
                    </m:ctrlPr>
                  </m:dPr>
                  <m:e>
                    <m:r>
                      <w:rPr>
                        <w:rFonts w:ascii="Cambria Math" w:hAnsi="Cambria Math"/>
                      </w:rPr>
                      <m:t>26</m:t>
                    </m:r>
                  </m:e>
                </m:d>
              </m:oMath>
            </m:oMathPara>
          </w:p>
        </w:tc>
      </w:tr>
      <w:tr w:rsidR="005B279D" w:rsidRPr="002844B1" w14:paraId="195BE7B0" w14:textId="77777777" w:rsidTr="005B279D">
        <w:trPr>
          <w:cantSplit/>
        </w:trPr>
        <w:tc>
          <w:tcPr>
            <w:tcW w:w="0" w:type="auto"/>
            <w:shd w:val="clear" w:color="auto" w:fill="DAE6FB"/>
            <w:tcMar>
              <w:top w:w="92" w:type="dxa"/>
              <w:bottom w:w="92" w:type="dxa"/>
            </w:tcMar>
          </w:tcPr>
          <w:p w14:paraId="4C37F26C" w14:textId="77777777" w:rsidR="005B279D" w:rsidRPr="002844B1" w:rsidRDefault="00000000">
            <w:pPr>
              <w:pStyle w:val="FirstParagraph"/>
              <w:spacing w:before="0" w:after="0"/>
              <w:textAlignment w:val="center"/>
            </w:pPr>
            <w:r w:rsidRPr="002844B1">
              <w:rPr>
                <w:noProof/>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3 : Vérification des hypothèses :</w:t>
            </w:r>
          </w:p>
        </w:tc>
      </w:tr>
      <w:tr w:rsidR="005B279D" w:rsidRPr="002844B1" w14:paraId="37266DD4" w14:textId="77777777" w:rsidTr="005B279D">
        <w:trPr>
          <w:cantSplit/>
        </w:trPr>
        <w:tc>
          <w:tcPr>
            <w:tcW w:w="0" w:type="auto"/>
            <w:tcMar>
              <w:top w:w="108" w:type="dxa"/>
              <w:bottom w:w="108" w:type="dxa"/>
            </w:tcMar>
          </w:tcPr>
          <w:p w14:paraId="75D4053B" w14:textId="77777777" w:rsidR="005B279D" w:rsidRPr="002844B1" w:rsidRDefault="00000000" w:rsidP="0061492D">
            <w:pPr>
              <w:pStyle w:val="Corpsdetexte"/>
              <w:spacing w:before="16"/>
              <w:jc w:val="both"/>
              <w:rPr>
                <w:sz w:val="21"/>
                <w:szCs w:val="21"/>
              </w:rPr>
            </w:pPr>
            <w:r w:rsidRPr="002844B1">
              <w:rPr>
                <w:sz w:val="21"/>
                <w:szCs w:val="21"/>
              </w:rPr>
              <w:lastRenderedPageBreak/>
              <w:t xml:space="preserve">Cette méthode </w:t>
            </w:r>
            <w:r w:rsidR="002844B1" w:rsidRPr="002844B1">
              <w:rPr>
                <w:sz w:val="21"/>
                <w:szCs w:val="21"/>
              </w:rPr>
              <w:t>repose</w:t>
            </w:r>
            <w:r w:rsidRPr="002844B1">
              <w:rPr>
                <w:sz w:val="21"/>
                <w:szCs w:val="21"/>
              </w:rPr>
              <w:t xml:space="preserve"> sur certaines hypothèses qui faudrait vérifier avant de poursuivre les calculs.</w:t>
            </w:r>
          </w:p>
          <w:p w14:paraId="61D98E69" w14:textId="77777777" w:rsidR="005B279D" w:rsidRPr="002844B1" w:rsidRDefault="00000000" w:rsidP="0061492D">
            <w:pPr>
              <w:pStyle w:val="Compact"/>
              <w:numPr>
                <w:ilvl w:val="0"/>
                <w:numId w:val="32"/>
              </w:numPr>
              <w:jc w:val="both"/>
              <w:rPr>
                <w:sz w:val="21"/>
                <w:szCs w:val="21"/>
              </w:rPr>
            </w:pPr>
            <w:r w:rsidRPr="002844B1">
              <w:rPr>
                <w:sz w:val="21"/>
                <w:szCs w:val="21"/>
              </w:rPr>
              <w:t xml:space="preserve">Hypothèse Nº1 : Pour </w:t>
            </w:r>
            <m:oMath>
              <m:r>
                <w:rPr>
                  <w:rFonts w:ascii="Cambria Math" w:hAnsi="Cambria Math"/>
                  <w:sz w:val="21"/>
                  <w:szCs w:val="21"/>
                </w:rPr>
                <m:t>j</m:t>
              </m:r>
            </m:oMath>
            <w:r w:rsidRPr="002844B1">
              <w:rPr>
                <w:sz w:val="21"/>
                <w:szCs w:val="21"/>
              </w:rPr>
              <w:t xml:space="preserve"> allant de </w:t>
            </w:r>
            <m:oMath>
              <m:r>
                <w:rPr>
                  <w:rFonts w:ascii="Cambria Math" w:hAnsi="Cambria Math"/>
                  <w:sz w:val="21"/>
                  <w:szCs w:val="21"/>
                </w:rPr>
                <m:t>1</m:t>
              </m:r>
            </m:oMath>
            <w:r w:rsidRPr="002844B1">
              <w:rPr>
                <w:sz w:val="21"/>
                <w:szCs w:val="21"/>
              </w:rPr>
              <w:t xml:space="preserve"> à </w:t>
            </w:r>
            <m:oMath>
              <m:r>
                <w:rPr>
                  <w:rFonts w:ascii="Cambria Math" w:hAnsi="Cambria Math"/>
                  <w:sz w:val="21"/>
                  <w:szCs w:val="21"/>
                </w:rPr>
                <m:t>n</m:t>
              </m:r>
            </m:oMath>
            <w:r w:rsidRPr="002844B1">
              <w:rPr>
                <w:sz w:val="21"/>
                <w:szCs w:val="21"/>
              </w:rPr>
              <w:t xml:space="preserve"> , les facteurs de développement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sont indépendants de l’année </w:t>
            </w:r>
            <w:r w:rsidR="002844B1" w:rsidRPr="002844B1">
              <w:rPr>
                <w:sz w:val="21"/>
                <w:szCs w:val="21"/>
              </w:rPr>
              <w:t>de survenance</w:t>
            </w:r>
            <w:r w:rsidRPr="002844B1">
              <w:rPr>
                <w:sz w:val="21"/>
                <w:szCs w:val="21"/>
              </w:rPr>
              <w:t>.</w:t>
            </w:r>
          </w:p>
          <w:p w14:paraId="72393439" w14:textId="77777777" w:rsidR="005B279D" w:rsidRPr="002844B1" w:rsidRDefault="00000000" w:rsidP="0061492D">
            <w:pPr>
              <w:pStyle w:val="FirstParagraph"/>
              <w:jc w:val="both"/>
              <w:rPr>
                <w:sz w:val="21"/>
                <w:szCs w:val="21"/>
              </w:rPr>
            </w:pPr>
            <w:r w:rsidRPr="002844B1">
              <w:rPr>
                <w:sz w:val="21"/>
                <w:szCs w:val="21"/>
              </w:rPr>
              <w:t>Les facteurs de développement individuels pour une année de développement j ne doivent pas s’écarter significativement de la moyenne des facteurs de développement individuels pour cette même année.</w:t>
            </w:r>
          </w:p>
          <w:p w14:paraId="179565FF" w14:textId="77777777" w:rsidR="005B279D" w:rsidRPr="002844B1" w:rsidRDefault="00000000" w:rsidP="0061492D">
            <w:pPr>
              <w:pStyle w:val="Compact"/>
              <w:numPr>
                <w:ilvl w:val="0"/>
                <w:numId w:val="33"/>
              </w:numPr>
              <w:jc w:val="both"/>
              <w:rPr>
                <w:sz w:val="21"/>
                <w:szCs w:val="21"/>
              </w:rPr>
            </w:pPr>
            <w:r w:rsidRPr="002844B1">
              <w:rPr>
                <w:sz w:val="21"/>
                <w:szCs w:val="21"/>
              </w:rPr>
              <w:t xml:space="preserve">Hypothèse Nº2 : L’hypothèse centrale de cette méthode est celle de la stabilité des cadences de paiements. Il existe des facteurs de développements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n-1</m:t>
                  </m:r>
                </m:sub>
              </m:sSub>
              <m:r>
                <w:rPr>
                  <w:rFonts w:ascii="Cambria Math" w:hAnsi="Cambria Math"/>
                  <w:sz w:val="21"/>
                  <w:szCs w:val="21"/>
                </w:rPr>
                <m:t>&gt;0</m:t>
              </m:r>
            </m:oMath>
            <w:r w:rsidRPr="002844B1">
              <w:rPr>
                <w:sz w:val="21"/>
                <w:szCs w:val="21"/>
              </w:rPr>
              <w:t xml:space="preserve"> tels que </w:t>
            </w:r>
            <m:oMath>
              <m:r>
                <w:rPr>
                  <w:rFonts w:ascii="Cambria Math" w:hAnsi="Cambria Math"/>
                  <w:sz w:val="21"/>
                  <w:szCs w:val="21"/>
                </w:rPr>
                <m:t>∀0≤i≤n</m:t>
              </m:r>
            </m:oMath>
            <w:r w:rsidRPr="002844B1">
              <w:rPr>
                <w:sz w:val="21"/>
                <w:szCs w:val="21"/>
              </w:rPr>
              <w:t xml:space="preserve"> et </w:t>
            </w:r>
            <m:oMath>
              <m:r>
                <w:rPr>
                  <w:rFonts w:ascii="Cambria Math" w:hAnsi="Cambria Math"/>
                  <w:sz w:val="21"/>
                  <w:szCs w:val="21"/>
                </w:rPr>
                <m:t>∀0≤j≤n</m:t>
              </m:r>
            </m:oMath>
            <w:r w:rsidRPr="002844B1">
              <w:rPr>
                <w:sz w:val="21"/>
                <w:szCs w:val="21"/>
              </w:rPr>
              <w:t xml:space="preserve">, on a : </w:t>
            </w:r>
            <m:oMath>
              <m:r>
                <m:rPr>
                  <m:scr m:val="double-struck"/>
                </m:rPr>
                <w:rPr>
                  <w:rFonts w:ascii="Cambria Math" w:hAnsi="Cambria Math"/>
                  <w:sz w:val="21"/>
                  <w:szCs w:val="21"/>
                </w:rPr>
                <m:t>E</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d>
              <m:r>
                <m:rPr>
                  <m:scr m:val="double-struck"/>
                </m:rPr>
                <w:rPr>
                  <w:rFonts w:ascii="Cambria Math" w:hAnsi="Cambria Math"/>
                  <w:sz w:val="21"/>
                  <w:szCs w:val="21"/>
                </w:rPr>
                <m:t>=E</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j-1</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oMath>
            <w:r w:rsidRPr="002844B1">
              <w:rPr>
                <w:sz w:val="21"/>
                <w:szCs w:val="21"/>
              </w:rPr>
              <w:t>.</w:t>
            </w:r>
          </w:p>
          <w:p w14:paraId="5976A1B4" w14:textId="77777777" w:rsidR="005B279D" w:rsidRPr="002844B1" w:rsidRDefault="00000000" w:rsidP="0061492D">
            <w:pPr>
              <w:pStyle w:val="FirstParagraph"/>
              <w:spacing w:after="16"/>
              <w:jc w:val="both"/>
            </w:pPr>
            <w:r w:rsidRPr="002844B1">
              <w:rPr>
                <w:sz w:val="21"/>
                <w:szCs w:val="21"/>
              </w:rPr>
              <w:t xml:space="preserve">Pour chaque année de développement </w:t>
            </w:r>
            <m:oMath>
              <m:r>
                <w:rPr>
                  <w:rFonts w:ascii="Cambria Math" w:hAnsi="Cambria Math"/>
                  <w:sz w:val="21"/>
                  <w:szCs w:val="21"/>
                </w:rPr>
                <m:t>j</m:t>
              </m:r>
            </m:oMath>
            <w:r w:rsidRPr="002844B1">
              <w:rPr>
                <w:sz w:val="21"/>
                <w:szCs w:val="21"/>
              </w:rPr>
              <w:t xml:space="preserve">, le nuage de points représentant les règlements cumulés de d’une année </w:t>
            </w:r>
            <m:oMath>
              <m:r>
                <w:rPr>
                  <w:rFonts w:ascii="Cambria Math" w:hAnsi="Cambria Math"/>
                  <w:sz w:val="21"/>
                  <w:szCs w:val="21"/>
                </w:rPr>
                <m:t>j+1</m:t>
              </m:r>
            </m:oMath>
            <w:r w:rsidRPr="002844B1">
              <w:rPr>
                <w:sz w:val="21"/>
                <w:szCs w:val="21"/>
              </w:rPr>
              <w:t xml:space="preserve"> par rapport aux règlements cumulés de l’année j doit être approché significativement par une droite.</w:t>
            </w:r>
          </w:p>
        </w:tc>
      </w:tr>
      <w:tr w:rsidR="005B279D" w:rsidRPr="002844B1" w14:paraId="15CF7D03" w14:textId="77777777" w:rsidTr="005B279D">
        <w:trPr>
          <w:cantSplit/>
        </w:trPr>
        <w:tc>
          <w:tcPr>
            <w:tcW w:w="0" w:type="auto"/>
            <w:shd w:val="clear" w:color="auto" w:fill="DAE6FB"/>
            <w:tcMar>
              <w:top w:w="92" w:type="dxa"/>
              <w:bottom w:w="92" w:type="dxa"/>
            </w:tcMar>
          </w:tcPr>
          <w:p w14:paraId="58502605" w14:textId="77777777" w:rsidR="005B279D" w:rsidRPr="002844B1" w:rsidRDefault="00000000">
            <w:pPr>
              <w:pStyle w:val="Corpsdetexte"/>
              <w:spacing w:before="0" w:after="0"/>
              <w:textAlignment w:val="center"/>
            </w:pPr>
            <w:r w:rsidRPr="002844B1">
              <w:rPr>
                <w:noProof/>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4 : Calcul des facteurs de développement communs :</w:t>
            </w:r>
          </w:p>
        </w:tc>
      </w:tr>
      <w:tr w:rsidR="005B279D" w:rsidRPr="002844B1" w14:paraId="4B6C4B18" w14:textId="77777777" w:rsidTr="005B279D">
        <w:trPr>
          <w:cantSplit/>
        </w:trPr>
        <w:tc>
          <w:tcPr>
            <w:tcW w:w="0" w:type="auto"/>
            <w:tcMar>
              <w:top w:w="108" w:type="dxa"/>
              <w:bottom w:w="108" w:type="dxa"/>
            </w:tcMar>
          </w:tcPr>
          <w:p w14:paraId="53FBA4D8" w14:textId="77777777" w:rsidR="005B279D" w:rsidRPr="002844B1" w:rsidRDefault="00000000" w:rsidP="0061492D">
            <w:pPr>
              <w:pStyle w:val="Corpsdetexte"/>
              <w:spacing w:before="16"/>
              <w:jc w:val="both"/>
              <w:rPr>
                <w:sz w:val="21"/>
                <w:szCs w:val="21"/>
              </w:rPr>
            </w:pPr>
            <w:r w:rsidRPr="002844B1">
              <w:rPr>
                <w:sz w:val="21"/>
                <w:szCs w:val="21"/>
              </w:rPr>
              <w:t>Un facteur de développement commun est un coefficient qui permet de prédire les données futures manquantes à partir des données observées. La formule pour calculer les facteurs de développement communs est la suivante :</w:t>
            </w:r>
          </w:p>
          <w:p w14:paraId="77EFDA9E" w14:textId="77777777" w:rsidR="005B279D" w:rsidRPr="002844B1" w:rsidRDefault="00000000" w:rsidP="0061492D">
            <w:pPr>
              <w:pStyle w:val="Corpsdetexte"/>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nary>
                  </m:num>
                  <m:den>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e>
                    </m:nary>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27</m:t>
                    </m:r>
                  </m:e>
                </m:d>
              </m:oMath>
            </m:oMathPara>
          </w:p>
          <w:p w14:paraId="47A2CBAB" w14:textId="77777777" w:rsidR="005B279D" w:rsidRPr="002844B1" w:rsidRDefault="00000000" w:rsidP="0061492D">
            <w:pPr>
              <w:pStyle w:val="FirstParagraph"/>
              <w:spacing w:after="16"/>
              <w:jc w:val="both"/>
            </w:pPr>
            <w:r w:rsidRPr="002844B1">
              <w:rPr>
                <w:sz w:val="21"/>
                <w:szCs w:val="21"/>
              </w:rPr>
              <w:t xml:space="preserve">où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j</m:t>
                  </m:r>
                </m:sub>
              </m:sSub>
            </m:oMath>
            <w:r w:rsidRPr="002844B1">
              <w:rPr>
                <w:sz w:val="21"/>
                <w:szCs w:val="21"/>
              </w:rPr>
              <w:t xml:space="preserve"> est le facteur de développement commun de l’année de développement </w:t>
            </w:r>
            <m:oMath>
              <m:r>
                <w:rPr>
                  <w:rFonts w:ascii="Cambria Math" w:hAnsi="Cambria Math"/>
                  <w:sz w:val="21"/>
                  <w:szCs w:val="21"/>
                </w:rPr>
                <m:t>j</m:t>
              </m:r>
            </m:oMath>
            <w:r w:rsidRPr="002844B1">
              <w:rPr>
                <w:sz w:val="21"/>
                <w:szCs w:val="21"/>
              </w:rPr>
              <w:t xml:space="preserve"> à </w:t>
            </w:r>
            <m:oMath>
              <m:r>
                <w:rPr>
                  <w:rFonts w:ascii="Cambria Math" w:hAnsi="Cambria Math"/>
                  <w:sz w:val="21"/>
                  <w:szCs w:val="21"/>
                </w:rPr>
                <m:t>j+1</m:t>
              </m:r>
            </m:oMath>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est le règlement cumulé de l’année de survenance </w:t>
            </w:r>
            <m:oMath>
              <m:r>
                <w:rPr>
                  <w:rFonts w:ascii="Cambria Math" w:hAnsi="Cambria Math"/>
                  <w:sz w:val="21"/>
                  <w:szCs w:val="21"/>
                </w:rPr>
                <m:t>i</m:t>
              </m:r>
            </m:oMath>
            <w:r w:rsidRPr="002844B1">
              <w:rPr>
                <w:sz w:val="21"/>
                <w:szCs w:val="21"/>
              </w:rPr>
              <w:t xml:space="preserve"> à l’année de développement </w:t>
            </w:r>
            <m:oMath>
              <m:r>
                <w:rPr>
                  <w:rFonts w:ascii="Cambria Math" w:hAnsi="Cambria Math"/>
                  <w:sz w:val="21"/>
                  <w:szCs w:val="21"/>
                </w:rPr>
                <m:t>j</m:t>
              </m:r>
            </m:oMath>
            <w:r w:rsidRPr="002844B1">
              <w:rPr>
                <w:sz w:val="21"/>
                <w:szCs w:val="21"/>
              </w:rPr>
              <w:t xml:space="preserve">, et </w:t>
            </w:r>
            <m:oMath>
              <m:r>
                <w:rPr>
                  <w:rFonts w:ascii="Cambria Math" w:hAnsi="Cambria Math"/>
                  <w:sz w:val="21"/>
                  <w:szCs w:val="21"/>
                </w:rPr>
                <m:t>n</m:t>
              </m:r>
            </m:oMath>
            <w:r w:rsidRPr="002844B1">
              <w:rPr>
                <w:sz w:val="21"/>
                <w:szCs w:val="21"/>
              </w:rPr>
              <w:t xml:space="preserve"> est le nombre d’années de survenance</w:t>
            </w:r>
          </w:p>
        </w:tc>
      </w:tr>
      <w:tr w:rsidR="005B279D" w:rsidRPr="002844B1" w14:paraId="7FF4FD8F" w14:textId="77777777" w:rsidTr="005B279D">
        <w:trPr>
          <w:cantSplit/>
        </w:trPr>
        <w:tc>
          <w:tcPr>
            <w:tcW w:w="0" w:type="auto"/>
            <w:shd w:val="clear" w:color="auto" w:fill="DAE6FB"/>
            <w:tcMar>
              <w:top w:w="92" w:type="dxa"/>
              <w:bottom w:w="92" w:type="dxa"/>
            </w:tcMar>
          </w:tcPr>
          <w:p w14:paraId="1489A7BF" w14:textId="77777777" w:rsidR="005B279D" w:rsidRPr="002844B1" w:rsidRDefault="00000000">
            <w:pPr>
              <w:pStyle w:val="Corpsdetexte"/>
              <w:spacing w:before="0" w:after="0"/>
              <w:textAlignment w:val="center"/>
            </w:pPr>
            <w:r w:rsidRPr="002844B1">
              <w:rPr>
                <w:noProof/>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5 :Calcul des règlements cumulés futurs par année de survenance :</w:t>
            </w:r>
          </w:p>
        </w:tc>
      </w:tr>
      <w:tr w:rsidR="005B279D" w:rsidRPr="002844B1" w14:paraId="320EDD06" w14:textId="77777777" w:rsidTr="005B279D">
        <w:trPr>
          <w:cantSplit/>
        </w:trPr>
        <w:tc>
          <w:tcPr>
            <w:tcW w:w="0" w:type="auto"/>
            <w:tcMar>
              <w:top w:w="108" w:type="dxa"/>
              <w:bottom w:w="108" w:type="dxa"/>
            </w:tcMar>
          </w:tcPr>
          <w:p w14:paraId="74B05979" w14:textId="77777777" w:rsidR="005B279D" w:rsidRPr="002844B1" w:rsidRDefault="00000000" w:rsidP="0061492D">
            <w:pPr>
              <w:pStyle w:val="Corpsdetexte"/>
              <w:spacing w:before="16"/>
              <w:jc w:val="both"/>
              <w:rPr>
                <w:sz w:val="21"/>
                <w:szCs w:val="21"/>
              </w:rPr>
            </w:pPr>
            <w:r w:rsidRPr="002844B1">
              <w:rPr>
                <w:sz w:val="21"/>
                <w:szCs w:val="21"/>
              </w:rPr>
              <w:lastRenderedPageBreak/>
              <w:t>Les règlements cumulés futurs sont estimés sur la base du triangle cumulé comme suit :</w:t>
            </w:r>
          </w:p>
          <w:p w14:paraId="2C6560FB" w14:textId="77777777" w:rsidR="005B279D" w:rsidRPr="002844B1" w:rsidRDefault="00000000" w:rsidP="0061492D">
            <w:pPr>
              <w:pStyle w:val="Corpsdetexte"/>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k=n-i</m:t>
                    </m:r>
                  </m:sub>
                  <m:sup>
                    <m:r>
                      <w:rPr>
                        <w:rFonts w:ascii="Cambria Math" w:hAnsi="Cambria Math"/>
                        <w:sz w:val="21"/>
                        <w:szCs w:val="21"/>
                      </w:rPr>
                      <m:t>j</m:t>
                    </m:r>
                  </m:sup>
                  <m:e>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k</m:t>
                        </m:r>
                      </m:sub>
                    </m:sSub>
                  </m:e>
                </m:nary>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28</m:t>
                    </m:r>
                  </m:e>
                </m:d>
              </m:oMath>
            </m:oMathPara>
          </w:p>
          <w:p w14:paraId="484657EC" w14:textId="77777777" w:rsidR="005B279D" w:rsidRPr="002844B1" w:rsidRDefault="00000000" w:rsidP="0061492D">
            <w:pPr>
              <w:pStyle w:val="FirstParagraph"/>
              <w:jc w:val="both"/>
              <w:rPr>
                <w:sz w:val="21"/>
                <w:szCs w:val="21"/>
              </w:rPr>
            </w:pPr>
            <w:r w:rsidRPr="002844B1">
              <w:rPr>
                <w:sz w:val="21"/>
                <w:szCs w:val="21"/>
              </w:rPr>
              <w:t xml:space="preserve">où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oMath>
            <w:r w:rsidRPr="002844B1">
              <w:rPr>
                <w:sz w:val="21"/>
                <w:szCs w:val="21"/>
              </w:rPr>
              <w:t xml:space="preserve"> est le règlement cumulé futur de l’année de survenance </w:t>
            </w:r>
            <m:oMath>
              <m:r>
                <w:rPr>
                  <w:rFonts w:ascii="Cambria Math" w:hAnsi="Cambria Math"/>
                  <w:sz w:val="21"/>
                  <w:szCs w:val="21"/>
                </w:rPr>
                <m:t>i</m:t>
              </m:r>
            </m:oMath>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oMath>
            <w:r w:rsidRPr="002844B1">
              <w:rPr>
                <w:sz w:val="21"/>
                <w:szCs w:val="21"/>
              </w:rPr>
              <w:t xml:space="preserve"> est le règlement cumulé de l’année de survenance </w:t>
            </w:r>
            <m:oMath>
              <m:r>
                <w:rPr>
                  <w:rFonts w:ascii="Cambria Math" w:hAnsi="Cambria Math"/>
                  <w:sz w:val="21"/>
                  <w:szCs w:val="21"/>
                </w:rPr>
                <m:t>i</m:t>
              </m:r>
            </m:oMath>
            <w:r w:rsidRPr="002844B1">
              <w:rPr>
                <w:sz w:val="21"/>
                <w:szCs w:val="21"/>
              </w:rPr>
              <w:t xml:space="preserve"> à l’année de développement </w:t>
            </w:r>
            <m:oMath>
              <m:r>
                <w:rPr>
                  <w:rFonts w:ascii="Cambria Math" w:hAnsi="Cambria Math"/>
                  <w:sz w:val="21"/>
                  <w:szCs w:val="21"/>
                </w:rPr>
                <m:t>n-i</m:t>
              </m:r>
            </m:oMath>
            <w:r w:rsidRPr="002844B1">
              <w:rPr>
                <w:sz w:val="21"/>
                <w:szCs w:val="21"/>
              </w:rPr>
              <w:t xml:space="preserve">,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k</m:t>
                  </m:r>
                </m:sub>
              </m:sSub>
            </m:oMath>
            <w:r w:rsidRPr="002844B1">
              <w:rPr>
                <w:sz w:val="21"/>
                <w:szCs w:val="21"/>
              </w:rPr>
              <w:t xml:space="preserve"> est le facteur de développement commun de l’année de développement </w:t>
            </w:r>
            <m:oMath>
              <m:r>
                <w:rPr>
                  <w:rFonts w:ascii="Cambria Math" w:hAnsi="Cambria Math"/>
                  <w:sz w:val="21"/>
                  <w:szCs w:val="21"/>
                </w:rPr>
                <m:t>k</m:t>
              </m:r>
            </m:oMath>
            <w:r w:rsidRPr="002844B1">
              <w:rPr>
                <w:sz w:val="21"/>
                <w:szCs w:val="21"/>
              </w:rPr>
              <w:t xml:space="preserve"> à </w:t>
            </w:r>
            <m:oMath>
              <m:r>
                <w:rPr>
                  <w:rFonts w:ascii="Cambria Math" w:hAnsi="Cambria Math"/>
                  <w:sz w:val="21"/>
                  <w:szCs w:val="21"/>
                </w:rPr>
                <m:t>k+1</m:t>
              </m:r>
            </m:oMath>
            <w:r w:rsidRPr="002844B1">
              <w:rPr>
                <w:sz w:val="21"/>
                <w:szCs w:val="21"/>
              </w:rPr>
              <w:t xml:space="preserve">, et </w:t>
            </w:r>
            <m:oMath>
              <m:r>
                <w:rPr>
                  <w:rFonts w:ascii="Cambria Math" w:hAnsi="Cambria Math"/>
                  <w:sz w:val="21"/>
                  <w:szCs w:val="21"/>
                </w:rPr>
                <m:t>n</m:t>
              </m:r>
            </m:oMath>
            <w:r w:rsidRPr="002844B1">
              <w:rPr>
                <w:sz w:val="21"/>
                <w:szCs w:val="21"/>
              </w:rPr>
              <w:t xml:space="preserve"> est le nombre d’années de survenance.</w:t>
            </w:r>
          </w:p>
          <w:p w14:paraId="4DA7D14D" w14:textId="77777777" w:rsidR="005B279D" w:rsidRPr="002844B1" w:rsidRDefault="00000000" w:rsidP="0061492D">
            <w:pPr>
              <w:pStyle w:val="Corpsdetexte"/>
              <w:jc w:val="both"/>
              <w:rPr>
                <w:sz w:val="21"/>
                <w:szCs w:val="21"/>
              </w:rPr>
            </w:pPr>
            <w:r w:rsidRPr="002844B1">
              <w:rPr>
                <w:sz w:val="21"/>
                <w:szCs w:val="21"/>
              </w:rPr>
              <w:t>La Provision pour Sinistre à Payer (</w:t>
            </w:r>
            <m:oMath>
              <m:r>
                <w:rPr>
                  <w:rFonts w:ascii="Cambria Math" w:hAnsi="Cambria Math"/>
                  <w:sz w:val="21"/>
                  <w:szCs w:val="21"/>
                </w:rPr>
                <m:t>PSAP</m:t>
              </m:r>
            </m:oMath>
            <w:r w:rsidRPr="002844B1">
              <w:rPr>
                <w:sz w:val="21"/>
                <w:szCs w:val="21"/>
              </w:rPr>
              <w:t xml:space="preserve">) est déduite des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oMath>
            <w:r w:rsidRPr="002844B1">
              <w:rPr>
                <w:sz w:val="21"/>
                <w:szCs w:val="21"/>
              </w:rPr>
              <w:t xml:space="preserve"> et des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par la formule :</w:t>
            </w:r>
          </w:p>
          <w:p w14:paraId="3A154546" w14:textId="77777777" w:rsidR="005B279D" w:rsidRPr="002844B1" w:rsidRDefault="005B279D" w:rsidP="0061492D">
            <w:pPr>
              <w:pStyle w:val="Corpsdetexte"/>
              <w:spacing w:after="16"/>
              <w:jc w:val="both"/>
              <w:rPr>
                <w:sz w:val="21"/>
                <w:szCs w:val="21"/>
              </w:rPr>
            </w:pPr>
          </w:p>
          <w:p w14:paraId="5D0F6126" w14:textId="77777777" w:rsidR="005B279D" w:rsidRPr="002844B1" w:rsidRDefault="00000000" w:rsidP="0061492D">
            <w:pPr>
              <w:pStyle w:val="Corpsdetexte"/>
              <w:jc w:val="both"/>
            </w:pPr>
            <m:oMathPara>
              <m:oMathParaPr>
                <m:jc m:val="center"/>
              </m:oMathParaPr>
              <m:oMath>
                <m:r>
                  <w:rPr>
                    <w:rFonts w:ascii="Cambria Math" w:hAnsi="Cambria Math"/>
                    <w:sz w:val="21"/>
                    <w:szCs w:val="21"/>
                  </w:rPr>
                  <m:t>PSAP=</m:t>
                </m:r>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n-1</m:t>
                    </m:r>
                  </m:sup>
                  <m:e>
                    <m:d>
                      <m:dPr>
                        <m:ctrlPr>
                          <w:rPr>
                            <w:rFonts w:ascii="Cambria Math" w:hAnsi="Cambria Math"/>
                            <w:sz w:val="21"/>
                            <w:szCs w:val="21"/>
                          </w:rPr>
                        </m:ctrlPr>
                      </m:dPr>
                      <m:e>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i,n</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e>
                    </m:d>
                  </m:e>
                </m:nary>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29</m:t>
                    </m:r>
                  </m:e>
                </m:d>
              </m:oMath>
            </m:oMathPara>
          </w:p>
        </w:tc>
      </w:tr>
      <w:tr w:rsidR="005B279D" w:rsidRPr="002844B1" w14:paraId="247D69B0" w14:textId="77777777" w:rsidTr="005B279D">
        <w:trPr>
          <w:cantSplit/>
        </w:trPr>
        <w:tc>
          <w:tcPr>
            <w:tcW w:w="0" w:type="auto"/>
            <w:shd w:val="clear" w:color="auto" w:fill="DAE6FB"/>
            <w:tcMar>
              <w:top w:w="92" w:type="dxa"/>
              <w:bottom w:w="92" w:type="dxa"/>
            </w:tcMar>
          </w:tcPr>
          <w:p w14:paraId="7F42106F" w14:textId="77777777" w:rsidR="005B279D" w:rsidRPr="002844B1" w:rsidRDefault="00000000">
            <w:pPr>
              <w:pStyle w:val="FirstParagraph"/>
              <w:spacing w:before="0" w:after="0"/>
              <w:textAlignment w:val="center"/>
            </w:pPr>
            <w:r w:rsidRPr="002844B1">
              <w:rPr>
                <w:noProof/>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6 : Constitution du triangle des règlements décumulés futurs par année de survenance :</w:t>
            </w:r>
          </w:p>
        </w:tc>
      </w:tr>
      <w:tr w:rsidR="005B279D" w:rsidRPr="002844B1" w14:paraId="0BDA2066" w14:textId="77777777" w:rsidTr="005B279D">
        <w:trPr>
          <w:cantSplit/>
        </w:trPr>
        <w:tc>
          <w:tcPr>
            <w:tcW w:w="0" w:type="auto"/>
            <w:tcMar>
              <w:top w:w="108" w:type="dxa"/>
              <w:bottom w:w="108" w:type="dxa"/>
            </w:tcMar>
          </w:tcPr>
          <w:p w14:paraId="7A4C460C" w14:textId="77777777" w:rsidR="005B279D" w:rsidRPr="002844B1" w:rsidRDefault="00000000" w:rsidP="0061492D">
            <w:pPr>
              <w:pStyle w:val="Corpsdetexte"/>
              <w:spacing w:before="16"/>
              <w:jc w:val="both"/>
              <w:rPr>
                <w:sz w:val="21"/>
                <w:szCs w:val="21"/>
              </w:rPr>
            </w:pPr>
            <w:r w:rsidRPr="002844B1">
              <w:rPr>
                <w:sz w:val="21"/>
                <w:szCs w:val="21"/>
              </w:rPr>
              <w:t xml:space="preserve">A la sortie de l’étape 5, nous </w:t>
            </w:r>
            <w:r w:rsidR="002844B1" w:rsidRPr="002844B1">
              <w:rPr>
                <w:sz w:val="21"/>
                <w:szCs w:val="21"/>
              </w:rPr>
              <w:t>disposerons</w:t>
            </w:r>
            <w:r w:rsidRPr="002844B1">
              <w:rPr>
                <w:sz w:val="21"/>
                <w:szCs w:val="21"/>
              </w:rPr>
              <w:t xml:space="preserve"> d’une matrice de règlements cumulés. Cette étape consiste à la décumuler en utilisant la formule suivante :</w:t>
            </w:r>
          </w:p>
          <w:p w14:paraId="5B2834A4" w14:textId="77777777" w:rsidR="005B279D" w:rsidRPr="002844B1" w:rsidRDefault="005B279D" w:rsidP="0061492D">
            <w:pPr>
              <w:pStyle w:val="Corpsdetexte"/>
              <w:spacing w:after="16"/>
              <w:jc w:val="both"/>
              <w:rPr>
                <w:sz w:val="21"/>
                <w:szCs w:val="21"/>
              </w:rPr>
            </w:pPr>
          </w:p>
          <w:p w14:paraId="30786234" w14:textId="77777777" w:rsidR="005B279D" w:rsidRPr="002844B1" w:rsidRDefault="00000000" w:rsidP="0061492D">
            <w:pPr>
              <w:pStyle w:val="Corpsdetexte"/>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R</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   pour  1≤i,j≤n ,  </m:t>
                </m:r>
                <m:d>
                  <m:dPr>
                    <m:ctrlPr>
                      <w:rPr>
                        <w:rFonts w:ascii="Cambria Math" w:hAnsi="Cambria Math"/>
                        <w:sz w:val="21"/>
                        <w:szCs w:val="21"/>
                      </w:rPr>
                    </m:ctrlPr>
                  </m:dPr>
                  <m:e>
                    <m:r>
                      <w:rPr>
                        <w:rFonts w:ascii="Cambria Math" w:hAnsi="Cambria Math"/>
                        <w:sz w:val="21"/>
                        <w:szCs w:val="21"/>
                      </w:rPr>
                      <m:t>30</m:t>
                    </m:r>
                  </m:e>
                </m:d>
              </m:oMath>
            </m:oMathPara>
          </w:p>
          <w:p w14:paraId="155C2A94" w14:textId="77777777" w:rsidR="005B279D" w:rsidRPr="002844B1" w:rsidRDefault="00000000" w:rsidP="0061492D">
            <w:pPr>
              <w:pStyle w:val="FirstParagraph"/>
              <w:jc w:val="both"/>
            </w:pPr>
            <w:r w:rsidRPr="002844B1">
              <w:rPr>
                <w:sz w:val="21"/>
                <w:szCs w:val="21"/>
              </w:rPr>
              <w:t xml:space="preserve">avec :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lorsque </w:t>
            </w:r>
            <m:oMath>
              <m:r>
                <w:rPr>
                  <w:rFonts w:ascii="Cambria Math" w:hAnsi="Cambria Math"/>
                  <w:sz w:val="21"/>
                  <w:szCs w:val="21"/>
                </w:rPr>
                <m:t>i≤j</m:t>
              </m:r>
            </m:oMath>
            <w:r w:rsidRPr="002844B1">
              <w:rPr>
                <w:sz w:val="21"/>
                <w:szCs w:val="21"/>
              </w:rPr>
              <w:t>.</w:t>
            </w:r>
          </w:p>
        </w:tc>
      </w:tr>
      <w:tr w:rsidR="005B279D" w:rsidRPr="002844B1" w14:paraId="52ED46B5" w14:textId="77777777" w:rsidTr="005B279D">
        <w:trPr>
          <w:cantSplit/>
        </w:trPr>
        <w:tc>
          <w:tcPr>
            <w:tcW w:w="0" w:type="auto"/>
            <w:shd w:val="clear" w:color="auto" w:fill="DAE6FB"/>
            <w:tcMar>
              <w:top w:w="92" w:type="dxa"/>
              <w:bottom w:w="92" w:type="dxa"/>
            </w:tcMar>
          </w:tcPr>
          <w:p w14:paraId="4A19981C" w14:textId="77777777" w:rsidR="005B279D" w:rsidRPr="002844B1" w:rsidRDefault="00000000">
            <w:pPr>
              <w:pStyle w:val="Corpsdetexte"/>
              <w:spacing w:before="0" w:after="0"/>
              <w:textAlignment w:val="center"/>
            </w:pPr>
            <w:r w:rsidRPr="002844B1">
              <w:rPr>
                <w:noProof/>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7 : Calcul des flux de règlements futurs nets de recours (somme des diagonales) :</w:t>
            </w:r>
          </w:p>
        </w:tc>
      </w:tr>
      <w:tr w:rsidR="005B279D" w:rsidRPr="002844B1" w14:paraId="7B262F08" w14:textId="77777777" w:rsidTr="005B279D">
        <w:trPr>
          <w:cantSplit/>
        </w:trPr>
        <w:tc>
          <w:tcPr>
            <w:tcW w:w="0" w:type="auto"/>
            <w:tcMar>
              <w:top w:w="108" w:type="dxa"/>
              <w:bottom w:w="108" w:type="dxa"/>
            </w:tcMar>
          </w:tcPr>
          <w:p w14:paraId="73BE741A" w14:textId="77777777" w:rsidR="005B279D" w:rsidRPr="002844B1" w:rsidRDefault="00000000" w:rsidP="0061492D">
            <w:pPr>
              <w:pStyle w:val="Corpsdetexte"/>
              <w:spacing w:before="16" w:after="16"/>
              <w:jc w:val="both"/>
              <w:rPr>
                <w:sz w:val="21"/>
                <w:szCs w:val="21"/>
              </w:rPr>
            </w:pPr>
            <w:r w:rsidRPr="002844B1">
              <w:rPr>
                <w:sz w:val="21"/>
                <w:szCs w:val="21"/>
              </w:rPr>
              <w:t>Les flux de règlements futurs nets correspondent à la somme des éléments de la diagonales du triangle décumulé inférieur obtenu à l’étape 6 :</w:t>
            </w:r>
          </w:p>
          <w:p w14:paraId="6C790E4A" w14:textId="77777777" w:rsidR="005B279D" w:rsidRPr="002844B1" w:rsidRDefault="00000000">
            <w:pPr>
              <w:pStyle w:val="Corpsdetexte"/>
            </w:pPr>
            <m:oMathPara>
              <m:oMathParaPr>
                <m:jc m:val="center"/>
              </m:oMathParaPr>
              <m:oMath>
                <m:r>
                  <w:rPr>
                    <w:rFonts w:ascii="Cambria Math" w:hAnsi="Cambria Math"/>
                  </w:rPr>
                  <m:t>FRFP=</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p</m:t>
                    </m:r>
                  </m:sub>
                </m:sSub>
                <m:r>
                  <w:rPr>
                    <w:rFonts w:ascii="Cambria Math" w:hAnsi="Cambria Math"/>
                  </w:rPr>
                  <m:t>=</m:t>
                </m:r>
                <m:nary>
                  <m:naryPr>
                    <m:chr m:val="∑"/>
                    <m:limLoc m:val="undOvr"/>
                    <m:ctrlPr>
                      <w:rPr>
                        <w:rFonts w:ascii="Cambria Math" w:hAnsi="Cambria Math"/>
                      </w:rPr>
                    </m:ctrlPr>
                  </m:naryPr>
                  <m:sub>
                    <m:r>
                      <w:rPr>
                        <w:rFonts w:ascii="Cambria Math" w:hAnsi="Cambria Math"/>
                      </w:rPr>
                      <m:t>i=p+1</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i,n-i+p+1</m:t>
                        </m:r>
                      </m:sub>
                    </m:sSub>
                  </m:e>
                </m:nary>
                <m:r>
                  <w:rPr>
                    <w:rFonts w:ascii="Cambria Math" w:hAnsi="Cambria Math"/>
                  </w:rPr>
                  <m:t>  avec  1≤p≤n  </m:t>
                </m:r>
                <m:d>
                  <m:dPr>
                    <m:ctrlPr>
                      <w:rPr>
                        <w:rFonts w:ascii="Cambria Math" w:hAnsi="Cambria Math"/>
                      </w:rPr>
                    </m:ctrlPr>
                  </m:dPr>
                  <m:e>
                    <m:r>
                      <w:rPr>
                        <w:rFonts w:ascii="Cambria Math" w:hAnsi="Cambria Math"/>
                      </w:rPr>
                      <m:t>31</m:t>
                    </m:r>
                  </m:e>
                </m:d>
              </m:oMath>
            </m:oMathPara>
          </w:p>
        </w:tc>
      </w:tr>
    </w:tbl>
    <w:p w14:paraId="02E73361" w14:textId="77777777" w:rsidR="005B279D" w:rsidRPr="002844B1" w:rsidRDefault="00000000" w:rsidP="0061492D">
      <w:pPr>
        <w:pStyle w:val="FirstParagraph"/>
        <w:jc w:val="both"/>
        <w:rPr>
          <w:sz w:val="21"/>
          <w:szCs w:val="21"/>
        </w:rPr>
      </w:pPr>
      <w:r w:rsidRPr="002844B1">
        <w:rPr>
          <w:sz w:val="21"/>
          <w:szCs w:val="21"/>
        </w:rPr>
        <w:t xml:space="preserve">Bien que la méthode de Chain Ladder soit celle préconisée par l’ACAPS dans le cadre de la </w:t>
      </w:r>
      <m:oMath>
        <m:r>
          <w:rPr>
            <w:rFonts w:ascii="Cambria Math" w:hAnsi="Cambria Math"/>
            <w:sz w:val="21"/>
            <w:szCs w:val="21"/>
          </w:rPr>
          <m:t>SBR</m:t>
        </m:r>
      </m:oMath>
      <w:r w:rsidRPr="002844B1">
        <w:rPr>
          <w:sz w:val="21"/>
          <w:szCs w:val="21"/>
        </w:rPr>
        <w:t>, il existe sur marché d’autres méthodes de calcul des flux de règlements futurs.</w:t>
      </w:r>
    </w:p>
    <w:p w14:paraId="7AAAD23F" w14:textId="77777777" w:rsidR="005B279D" w:rsidRPr="002844B1" w:rsidRDefault="00000000">
      <w:pPr>
        <w:pStyle w:val="Titre4"/>
      </w:pPr>
      <w:bookmarkStart w:id="72" w:name="méthode-des-cadences-avec-inflation"/>
      <w:bookmarkEnd w:id="71"/>
      <w:r w:rsidRPr="002844B1">
        <w:t>Méthode des cadences avec inflation</w:t>
      </w:r>
    </w:p>
    <w:p w14:paraId="0650BC12" w14:textId="77777777" w:rsidR="005B279D" w:rsidRPr="002844B1" w:rsidRDefault="00000000" w:rsidP="0061492D">
      <w:pPr>
        <w:pStyle w:val="FirstParagraph"/>
        <w:jc w:val="both"/>
        <w:rPr>
          <w:sz w:val="21"/>
          <w:szCs w:val="21"/>
        </w:rPr>
      </w:pPr>
      <w:r w:rsidRPr="002844B1">
        <w:rPr>
          <w:sz w:val="21"/>
          <w:szCs w:val="21"/>
        </w:rPr>
        <w:t xml:space="preserve">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w:t>
      </w:r>
      <w:r w:rsidRPr="002844B1">
        <w:rPr>
          <w:sz w:val="21"/>
          <w:szCs w:val="21"/>
        </w:rPr>
        <w:lastRenderedPageBreak/>
        <w:t>puis on les cumule pour obtenir un triangle de montants cumulés en francs constants. On applique ensuite la méthode des cadences.</w:t>
      </w:r>
    </w:p>
    <w:p w14:paraId="624BA86C" w14:textId="77777777" w:rsidR="005B279D" w:rsidRPr="002844B1" w:rsidRDefault="00000000">
      <w:pPr>
        <w:pStyle w:val="Titre4"/>
      </w:pPr>
      <w:bookmarkStart w:id="73" w:name="la-méthode-du-ratio-de-paiement"/>
      <w:bookmarkEnd w:id="72"/>
      <w:r w:rsidRPr="002844B1">
        <w:t>La méthode du ratio de paiement</w:t>
      </w:r>
    </w:p>
    <w:p w14:paraId="0B8925AF" w14:textId="77777777" w:rsidR="005B279D" w:rsidRPr="002844B1" w:rsidRDefault="00000000" w:rsidP="0061492D">
      <w:pPr>
        <w:pStyle w:val="FirstParagraph"/>
        <w:jc w:val="both"/>
        <w:rPr>
          <w:sz w:val="21"/>
          <w:szCs w:val="21"/>
        </w:rPr>
      </w:pPr>
      <w:r w:rsidRPr="002844B1">
        <w:rPr>
          <w:sz w:val="21"/>
          <w:szCs w:val="21"/>
        </w:rPr>
        <w:t xml:space="preserve">Cette méthode a été à Sawkins 1975 est semblable à la méthode des cadences de développement avec inflation, sauf que les coefficients de passage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j</m:t>
            </m:r>
          </m:sub>
        </m:sSub>
      </m:oMath>
      <w:r w:rsidRPr="002844B1">
        <w:rPr>
          <w:sz w:val="21"/>
          <w:szCs w:val="21"/>
        </w:rPr>
        <w:t xml:space="preserve"> sont calculés comme une moyenne de ratios et non comme un ratio de moyennes :</w:t>
      </w:r>
    </w:p>
    <w:p w14:paraId="27775403" w14:textId="77777777" w:rsidR="005B279D" w:rsidRPr="002844B1" w:rsidRDefault="00000000">
      <w:pPr>
        <w:pStyle w:val="Corpsdetexte"/>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n-j-1</m:t>
              </m:r>
            </m:den>
          </m:f>
          <m:nary>
            <m:naryPr>
              <m:chr m:val="∑"/>
              <m:limLoc m:val="undOvr"/>
              <m:ctrlPr>
                <w:rPr>
                  <w:rFonts w:ascii="Cambria Math" w:hAnsi="Cambria Math"/>
                </w:rPr>
              </m:ctrlPr>
            </m:naryPr>
            <m:sub>
              <m:r>
                <w:rPr>
                  <w:rFonts w:ascii="Cambria Math" w:hAnsi="Cambria Math"/>
                </w:rPr>
                <m:t>i=0</m:t>
              </m:r>
            </m:sub>
            <m:sup>
              <m:r>
                <w:rPr>
                  <w:rFonts w:ascii="Cambria Math" w:hAnsi="Cambria Math"/>
                </w:rPr>
                <m:t>n-j-1</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i,j+1</m:t>
                      </m:r>
                    </m:sub>
                  </m:sSub>
                </m:num>
                <m:den>
                  <m:sSub>
                    <m:sSubPr>
                      <m:ctrlPr>
                        <w:rPr>
                          <w:rFonts w:ascii="Cambria Math" w:hAnsi="Cambria Math"/>
                        </w:rPr>
                      </m:ctrlPr>
                    </m:sSubPr>
                    <m:e>
                      <m:r>
                        <w:rPr>
                          <w:rFonts w:ascii="Cambria Math" w:hAnsi="Cambria Math"/>
                        </w:rPr>
                        <m:t>C</m:t>
                      </m:r>
                    </m:e>
                    <m:sub>
                      <m:r>
                        <w:rPr>
                          <w:rFonts w:ascii="Cambria Math" w:hAnsi="Cambria Math"/>
                        </w:rPr>
                        <m:t>i,j</m:t>
                      </m:r>
                    </m:sub>
                  </m:sSub>
                </m:den>
              </m:f>
            </m:e>
          </m:nary>
          <m:r>
            <w:rPr>
              <w:rFonts w:ascii="Cambria Math" w:hAnsi="Cambria Math"/>
            </w:rPr>
            <m:t>  </m:t>
          </m:r>
          <m:d>
            <m:dPr>
              <m:ctrlPr>
                <w:rPr>
                  <w:rFonts w:ascii="Cambria Math" w:hAnsi="Cambria Math"/>
                </w:rPr>
              </m:ctrlPr>
            </m:dPr>
            <m:e>
              <m:r>
                <w:rPr>
                  <w:rFonts w:ascii="Cambria Math" w:hAnsi="Cambria Math"/>
                </w:rPr>
                <m:t>32</m:t>
              </m:r>
            </m:e>
          </m:d>
        </m:oMath>
      </m:oMathPara>
    </w:p>
    <w:p w14:paraId="27DEBBBA" w14:textId="77777777" w:rsidR="005B279D" w:rsidRPr="002844B1" w:rsidRDefault="00000000">
      <w:pPr>
        <w:pStyle w:val="Titre4"/>
      </w:pPr>
      <w:bookmarkStart w:id="74" w:name="la-méthode-du-ratio-de-paiement-1"/>
      <w:bookmarkEnd w:id="73"/>
      <w:r w:rsidRPr="002844B1">
        <w:t>La méthode du ratio de paiement</w:t>
      </w:r>
    </w:p>
    <w:p w14:paraId="26D490BC" w14:textId="77777777" w:rsidR="005B279D" w:rsidRPr="002844B1" w:rsidRDefault="00000000" w:rsidP="0061492D">
      <w:pPr>
        <w:pStyle w:val="FirstParagraph"/>
        <w:jc w:val="both"/>
        <w:rPr>
          <w:sz w:val="21"/>
          <w:szCs w:val="21"/>
        </w:rPr>
      </w:pPr>
      <w:r w:rsidRPr="002844B1">
        <w:rPr>
          <w:sz w:val="21"/>
          <w:szCs w:val="21"/>
        </w:rPr>
        <w:t>La méthode de Bornhuetter-Ferguson</w:t>
      </w:r>
      <w:r w:rsidRPr="002844B1">
        <w:rPr>
          <w:rStyle w:val="Appelnotedebasdep"/>
          <w:sz w:val="20"/>
          <w:szCs w:val="20"/>
        </w:rPr>
        <w:footnoteReference w:id="9"/>
      </w:r>
      <w:r w:rsidRPr="002844B1">
        <w:rPr>
          <w:sz w:val="21"/>
          <w:szCs w:val="21"/>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77777777" w:rsidR="005B279D" w:rsidRPr="002844B1" w:rsidRDefault="00000000" w:rsidP="0061492D">
      <w:pPr>
        <w:pStyle w:val="Corpsdetexte"/>
        <w:jc w:val="both"/>
        <w:rPr>
          <w:sz w:val="21"/>
          <w:szCs w:val="21"/>
        </w:rPr>
      </w:pPr>
      <w:r w:rsidRPr="002844B1">
        <w:rPr>
          <w:sz w:val="21"/>
          <w:szCs w:val="21"/>
        </w:rPr>
        <w:t xml:space="preserve">En résumé, elle suppose que l’on dispose d’une information externe sur la valeur probable finale du coût total des sinistres, que l’on appelle </w:t>
      </w:r>
      <m:oMath>
        <m:r>
          <w:rPr>
            <w:rFonts w:ascii="Cambria Math" w:hAnsi="Cambria Math"/>
            <w:sz w:val="21"/>
            <w:szCs w:val="21"/>
          </w:rPr>
          <m:t>A</m:t>
        </m:r>
      </m:oMath>
      <w:r w:rsidRPr="002844B1">
        <w:rPr>
          <w:sz w:val="21"/>
          <w:szCs w:val="21"/>
        </w:rPr>
        <w:t xml:space="preserve">, et que l’on connaisse la proportion de sinistres attendus ( </w:t>
      </w:r>
      <w:r w:rsidR="002844B1" w:rsidRPr="002844B1">
        <w:rPr>
          <w:sz w:val="21"/>
          <w:szCs w:val="21"/>
        </w:rPr>
        <w:t>réf</w:t>
      </w:r>
      <w:r w:rsidRPr="002844B1">
        <w:rPr>
          <w:rStyle w:val="Appelnotedebasdep"/>
          <w:sz w:val="20"/>
          <w:szCs w:val="20"/>
        </w:rPr>
        <w:footnoteReference w:id="10"/>
      </w:r>
      <w:r w:rsidRPr="002844B1">
        <w:rPr>
          <w:sz w:val="21"/>
          <w:szCs w:val="21"/>
        </w:rPr>
        <w:t xml:space="preserve"> ). Cette méthode se formule comme suit :</w:t>
      </w:r>
    </w:p>
    <w:p w14:paraId="678E96DD" w14:textId="77777777" w:rsidR="005B279D" w:rsidRPr="002844B1" w:rsidRDefault="00000000">
      <w:pPr>
        <w:pStyle w:val="Corpsdetexte"/>
      </w:pPr>
      <m:oMathPara>
        <m:oMathParaPr>
          <m:jc m:val="center"/>
        </m:oMathParaPr>
        <m:oMath>
          <m:r>
            <w:rPr>
              <w:rFonts w:ascii="Cambria Math" w:hAnsi="Cambria Math"/>
            </w:rPr>
            <m:t>L=D×</m:t>
          </m:r>
          <m:f>
            <m:fPr>
              <m:ctrlPr>
                <w:rPr>
                  <w:rFonts w:ascii="Cambria Math" w:hAnsi="Cambria Math"/>
                </w:rPr>
              </m:ctrlPr>
            </m:fPr>
            <m:num>
              <m:r>
                <w:rPr>
                  <w:rFonts w:ascii="Cambria Math" w:hAnsi="Cambria Math"/>
                </w:rPr>
                <m:t>1</m:t>
              </m:r>
            </m:num>
            <m:den>
              <m:r>
                <w:rPr>
                  <w:rFonts w:ascii="Cambria Math" w:hAnsi="Cambria Math"/>
                </w:rPr>
                <m:t>LDF</m:t>
              </m:r>
            </m:den>
          </m:f>
          <m:r>
            <w:rPr>
              <w:rFonts w:ascii="Cambria Math" w:hAnsi="Cambria Math"/>
            </w:rPr>
            <m:t>+A×</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LDF</m:t>
                  </m:r>
                </m:den>
              </m:f>
            </m:e>
          </m:d>
          <m:r>
            <w:rPr>
              <w:rFonts w:ascii="Cambria Math" w:hAnsi="Cambria Math"/>
            </w:rPr>
            <m:t> ,  </m:t>
          </m:r>
          <m:d>
            <m:dPr>
              <m:ctrlPr>
                <w:rPr>
                  <w:rFonts w:ascii="Cambria Math" w:hAnsi="Cambria Math"/>
                </w:rPr>
              </m:ctrlPr>
            </m:dPr>
            <m:e>
              <m:r>
                <w:rPr>
                  <w:rFonts w:ascii="Cambria Math" w:hAnsi="Cambria Math"/>
                </w:rPr>
                <m:t>33</m:t>
              </m:r>
            </m:e>
          </m:d>
        </m:oMath>
      </m:oMathPara>
    </w:p>
    <w:p w14:paraId="643E8D93" w14:textId="77777777" w:rsidR="005B279D" w:rsidRPr="002844B1" w:rsidRDefault="00000000">
      <w:pPr>
        <w:pStyle w:val="FirstParagraph"/>
      </w:pPr>
      <w:r w:rsidRPr="002844B1">
        <w:t>avec :</w:t>
      </w:r>
    </w:p>
    <w:p w14:paraId="4ECA32D1" w14:textId="77777777" w:rsidR="005B279D" w:rsidRPr="002844B1" w:rsidRDefault="00000000" w:rsidP="005C634B">
      <w:pPr>
        <w:pStyle w:val="Compact"/>
        <w:numPr>
          <w:ilvl w:val="0"/>
          <w:numId w:val="34"/>
        </w:numPr>
        <w:jc w:val="both"/>
        <w:rPr>
          <w:sz w:val="21"/>
          <w:szCs w:val="21"/>
        </w:rPr>
      </w:pPr>
      <m:oMath>
        <m:r>
          <w:rPr>
            <w:rFonts w:ascii="Cambria Math" w:hAnsi="Cambria Math"/>
            <w:sz w:val="21"/>
            <w:szCs w:val="21"/>
          </w:rPr>
          <m:t>L</m:t>
        </m:r>
      </m:oMath>
      <w:r w:rsidRPr="002844B1">
        <w:rPr>
          <w:sz w:val="21"/>
          <w:szCs w:val="21"/>
        </w:rPr>
        <w:t xml:space="preserve"> : coût total estimé par cette méthode.</w:t>
      </w:r>
    </w:p>
    <w:p w14:paraId="3E0C63C7" w14:textId="77777777" w:rsidR="005B279D" w:rsidRPr="002844B1" w:rsidRDefault="00000000" w:rsidP="005C634B">
      <w:pPr>
        <w:pStyle w:val="Compact"/>
        <w:numPr>
          <w:ilvl w:val="0"/>
          <w:numId w:val="34"/>
        </w:numPr>
        <w:jc w:val="both"/>
        <w:rPr>
          <w:sz w:val="21"/>
          <w:szCs w:val="21"/>
        </w:rPr>
      </w:pPr>
      <m:oMath>
        <m:r>
          <w:rPr>
            <w:rFonts w:ascii="Cambria Math" w:hAnsi="Cambria Math"/>
            <w:sz w:val="21"/>
            <w:szCs w:val="21"/>
          </w:rPr>
          <m:t>D</m:t>
        </m:r>
      </m:oMath>
      <w:r w:rsidRPr="002844B1">
        <w:rPr>
          <w:sz w:val="21"/>
          <w:szCs w:val="21"/>
        </w:rPr>
        <w:t xml:space="preserve"> : coût total estimé en fonction des sinistres connues.</w:t>
      </w:r>
    </w:p>
    <w:p w14:paraId="7C5C99B0" w14:textId="77777777" w:rsidR="005B279D" w:rsidRPr="002844B1" w:rsidRDefault="00000000" w:rsidP="005C634B">
      <w:pPr>
        <w:pStyle w:val="Compact"/>
        <w:numPr>
          <w:ilvl w:val="0"/>
          <w:numId w:val="34"/>
        </w:numPr>
        <w:jc w:val="both"/>
        <w:rPr>
          <w:sz w:val="21"/>
          <w:szCs w:val="21"/>
        </w:rPr>
      </w:pPr>
      <m:oMath>
        <m:r>
          <w:rPr>
            <w:rFonts w:ascii="Cambria Math" w:hAnsi="Cambria Math"/>
            <w:sz w:val="21"/>
            <w:szCs w:val="21"/>
          </w:rPr>
          <m:t>A</m:t>
        </m:r>
      </m:oMath>
      <w:r w:rsidRPr="002844B1">
        <w:rPr>
          <w:sz w:val="21"/>
          <w:szCs w:val="21"/>
        </w:rPr>
        <w:t xml:space="preserve"> : coût total (connus + tardifs) attendu a priori.</w:t>
      </w:r>
    </w:p>
    <w:p w14:paraId="0780F152" w14:textId="77777777" w:rsidR="005B279D" w:rsidRPr="002844B1" w:rsidRDefault="00000000" w:rsidP="005C634B">
      <w:pPr>
        <w:pStyle w:val="Compact"/>
        <w:numPr>
          <w:ilvl w:val="0"/>
          <w:numId w:val="34"/>
        </w:numPr>
        <w:jc w:val="both"/>
        <w:rPr>
          <w:sz w:val="21"/>
          <w:szCs w:val="21"/>
        </w:rPr>
      </w:pPr>
      <m:oMath>
        <m:r>
          <w:rPr>
            <w:rFonts w:ascii="Cambria Math" w:hAnsi="Cambria Math"/>
            <w:sz w:val="21"/>
            <w:szCs w:val="21"/>
          </w:rPr>
          <m:t>LDF</m:t>
        </m:r>
      </m:oMath>
      <w:r w:rsidRPr="002844B1">
        <w:rPr>
          <w:sz w:val="21"/>
          <w:szCs w:val="21"/>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2844B1" w14:paraId="40CA0E30" w14:textId="77777777" w:rsidTr="005B279D">
        <w:trPr>
          <w:cantSplit/>
        </w:trPr>
        <w:tc>
          <w:tcPr>
            <w:tcW w:w="0" w:type="auto"/>
            <w:tcMar>
              <w:left w:w="144" w:type="dxa"/>
              <w:right w:w="144" w:type="dxa"/>
            </w:tcMar>
          </w:tcPr>
          <w:p w14:paraId="78B69E58" w14:textId="77777777" w:rsidR="005B279D" w:rsidRPr="002844B1" w:rsidRDefault="00000000">
            <w:pPr>
              <w:pStyle w:val="FirstParagraph"/>
              <w:spacing w:before="0" w:after="8"/>
              <w:jc w:val="center"/>
            </w:pPr>
            <w:r w:rsidRPr="002844B1">
              <w:rPr>
                <w:noProof/>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2844B1" w:rsidRDefault="00000000">
            <w:pPr>
              <w:pStyle w:val="Corpsdetexte"/>
              <w:spacing w:before="16" w:after="64"/>
            </w:pPr>
            <w:r w:rsidRPr="002844B1">
              <w:rPr>
                <w:b/>
                <w:bCs/>
              </w:rPr>
              <w:t>Exemple</w:t>
            </w:r>
          </w:p>
          <w:p w14:paraId="4FAE2B1D" w14:textId="77777777" w:rsidR="005B279D" w:rsidRPr="002844B1" w:rsidRDefault="00000000">
            <w:pPr>
              <w:pStyle w:val="Corpsdetexte"/>
              <w:spacing w:before="16"/>
            </w:pPr>
            <w:r w:rsidRPr="002844B1">
              <w:t xml:space="preserve">Imaginons que le tarif ait été fixé en prévoyant une sinistralité totale de </w:t>
            </w:r>
            <m:oMath>
              <m:r>
                <w:rPr>
                  <w:rFonts w:ascii="Cambria Math" w:hAnsi="Cambria Math"/>
                </w:rPr>
                <m:t>90</m:t>
              </m:r>
            </m:oMath>
            <w:r w:rsidRPr="002844B1">
              <w:t xml:space="preserve">, que la part des sinistres connus au premier bilan soit habituellement de </w:t>
            </w:r>
            <m:oMath>
              <m:r>
                <w:rPr>
                  <w:rFonts w:ascii="Cambria Math" w:hAnsi="Cambria Math"/>
                </w:rPr>
                <m:t>40%</m:t>
              </m:r>
            </m:oMath>
            <w:r w:rsidRPr="002844B1">
              <w:t xml:space="preserve"> et que la sinistralité observée au premier bilan soit de </w:t>
            </w:r>
            <m:oMath>
              <m:r>
                <w:rPr>
                  <w:rFonts w:ascii="Cambria Math" w:hAnsi="Cambria Math"/>
                </w:rPr>
                <m:t>36</m:t>
              </m:r>
            </m:oMath>
            <w:r w:rsidRPr="002844B1">
              <w:t>.</w:t>
            </w:r>
          </w:p>
          <w:p w14:paraId="67B8C502" w14:textId="77777777" w:rsidR="005B279D" w:rsidRPr="002844B1" w:rsidRDefault="00000000">
            <w:pPr>
              <w:pStyle w:val="Corpsdetexte"/>
            </w:pPr>
            <w:r w:rsidRPr="002844B1">
              <w:t xml:space="preserve">Si l’on pense que le tarif était bien établi, il n’y a pas lieu de changer la sinistralité totale et le montant des tardifs à provisionner est de </w:t>
            </w:r>
            <m:oMath>
              <m:r>
                <w:rPr>
                  <w:rFonts w:ascii="Cambria Math" w:hAnsi="Cambria Math"/>
                </w:rPr>
                <m:t>90-36=54</m:t>
              </m:r>
            </m:oMath>
            <w:r w:rsidRPr="002844B1">
              <w:t>.</w:t>
            </w:r>
          </w:p>
          <w:p w14:paraId="366AD6E3" w14:textId="77777777" w:rsidR="005B279D" w:rsidRPr="002844B1" w:rsidRDefault="00000000">
            <w:pPr>
              <w:pStyle w:val="Corpsdetexte"/>
            </w:pPr>
            <w:r w:rsidRPr="002844B1">
              <w:t xml:space="preserve">Si l’on pense que la part des sinistres connus au premier bilan est un indicateur fiable, il y a lieu de considérer que la sinistralité totale sera de </w:t>
            </w:r>
            <m:oMath>
              <m:r>
                <w:rPr>
                  <w:rFonts w:ascii="Cambria Math" w:hAnsi="Cambria Math"/>
                </w:rPr>
                <m:t>36/40%=90</m:t>
              </m:r>
            </m:oMath>
            <w:r w:rsidRPr="002844B1">
              <w:t xml:space="preserve"> et de provisionner 54 de tardifs.</w:t>
            </w:r>
          </w:p>
          <w:p w14:paraId="3BC2914A" w14:textId="77777777" w:rsidR="005B279D" w:rsidRPr="002844B1" w:rsidRDefault="00000000">
            <w:pPr>
              <w:pStyle w:val="Corpsdetexte"/>
            </w:pPr>
            <w:r w:rsidRPr="002844B1">
              <w:t>L’application de la méthode Bornhuetter-Ferguson donne un résultat intermédiaire calculé ainsi :</w:t>
            </w:r>
          </w:p>
          <w:p w14:paraId="324CA105" w14:textId="77777777" w:rsidR="005B279D" w:rsidRPr="002844B1" w:rsidRDefault="00000000">
            <w:pPr>
              <w:pStyle w:val="Corpsdetexte"/>
              <w:spacing w:after="16"/>
            </w:pPr>
            <m:oMath>
              <m:r>
                <w:rPr>
                  <w:rFonts w:ascii="Cambria Math" w:hAnsi="Cambria Math"/>
                </w:rPr>
                <m:t>L=90×40%+90×60%=90</m:t>
              </m:r>
            </m:oMath>
            <w:r w:rsidRPr="002844B1">
              <w:t xml:space="preserve">, soit un volume de tardifs attendu de </w:t>
            </w:r>
            <m:oMath>
              <m:r>
                <w:rPr>
                  <w:rFonts w:ascii="Cambria Math" w:hAnsi="Cambria Math"/>
                </w:rPr>
                <m:t>54</m:t>
              </m:r>
            </m:oMath>
            <w:r w:rsidRPr="002844B1">
              <w:t>.</w:t>
            </w:r>
          </w:p>
        </w:tc>
      </w:tr>
    </w:tbl>
    <w:p w14:paraId="228F2B52" w14:textId="77777777" w:rsidR="005B279D" w:rsidRPr="002844B1" w:rsidRDefault="00000000" w:rsidP="005C634B">
      <w:pPr>
        <w:pStyle w:val="Corpsdetexte"/>
        <w:jc w:val="both"/>
        <w:rPr>
          <w:sz w:val="21"/>
          <w:szCs w:val="21"/>
        </w:rPr>
      </w:pPr>
      <w:r w:rsidRPr="002844B1">
        <w:rPr>
          <w:sz w:val="21"/>
          <w:szCs w:val="21"/>
        </w:rPr>
        <w:t>Plusieurs auteurs ont exprimé l’opinion que cette méthode est plus performante que la méthode des cadences de développement, en début de développement.</w:t>
      </w:r>
    </w:p>
    <w:p w14:paraId="697DA122" w14:textId="77777777" w:rsidR="005B279D" w:rsidRPr="002844B1" w:rsidRDefault="00000000">
      <w:pPr>
        <w:pStyle w:val="Titre3"/>
      </w:pPr>
      <w:bookmarkStart w:id="75" w:name="_Toc137651019"/>
      <w:bookmarkStart w:id="76" w:name="X7e63ab4301a770f99d7cb8d654e83cd2564e4b4"/>
      <w:bookmarkEnd w:id="67"/>
      <w:bookmarkEnd w:id="74"/>
      <w:r w:rsidRPr="002844B1">
        <w:t>La meilleure estimation des frais de gestion</w:t>
      </w:r>
      <w:bookmarkEnd w:id="75"/>
    </w:p>
    <w:p w14:paraId="139B85F9" w14:textId="77777777" w:rsidR="005B279D" w:rsidRPr="002844B1" w:rsidRDefault="00000000" w:rsidP="005C634B">
      <w:pPr>
        <w:pStyle w:val="FirstParagraph"/>
        <w:jc w:val="both"/>
        <w:rPr>
          <w:sz w:val="21"/>
          <w:szCs w:val="21"/>
        </w:rPr>
      </w:pPr>
      <w:r w:rsidRPr="002844B1">
        <w:rPr>
          <w:sz w:val="21"/>
          <w:szCs w:val="21"/>
        </w:rPr>
        <w:t>la meilleure estimation des frais de gestion correspond à la somme actualisée des flux de frais de gestion futurs liés aux contrats.</w:t>
      </w:r>
    </w:p>
    <w:p w14:paraId="506F5528" w14:textId="77777777" w:rsidR="005B279D" w:rsidRPr="002844B1" w:rsidRDefault="00000000">
      <w:pPr>
        <w:pStyle w:val="Corpsdetexte"/>
      </w:pPr>
      <m:oMathPara>
        <m:oMathParaPr>
          <m:jc m:val="center"/>
        </m:oMathParaPr>
        <m:oMath>
          <m:r>
            <w:rPr>
              <w:rFonts w:ascii="Cambria Math" w:hAnsi="Cambria Math"/>
            </w:rPr>
            <m:t>BEFG=</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r>
                    <w:rPr>
                      <w:rFonts w:ascii="Cambria Math" w:hAnsi="Cambria Math"/>
                    </w:rPr>
                    <m:t>FFG</m:t>
                  </m:r>
                  <m:sSub>
                    <m:sSubPr>
                      <m:ctrlPr>
                        <w:rPr>
                          <w:rFonts w:ascii="Cambria Math" w:hAnsi="Cambria Math"/>
                        </w:rPr>
                      </m:ctrlPr>
                    </m:sSubPr>
                    <m:e>
                      <m:r>
                        <w:rPr>
                          <w:rFonts w:ascii="Cambria Math" w:hAnsi="Cambria Math"/>
                        </w:rPr>
                        <m:t>F</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rPr>
              </m:ctrlPr>
            </m:dPr>
            <m:e>
              <m:r>
                <w:rPr>
                  <w:rFonts w:ascii="Cambria Math" w:hAnsi="Cambria Math"/>
                </w:rPr>
                <m:t>34</m:t>
              </m:r>
            </m:e>
          </m:d>
        </m:oMath>
      </m:oMathPara>
    </w:p>
    <w:p w14:paraId="5A22C61B" w14:textId="77777777" w:rsidR="005B279D" w:rsidRPr="002844B1" w:rsidRDefault="00000000">
      <w:pPr>
        <w:pStyle w:val="FirstParagraph"/>
      </w:pPr>
      <w:r w:rsidRPr="002844B1">
        <w:t>avec:</w:t>
      </w:r>
    </w:p>
    <w:p w14:paraId="0316ED34" w14:textId="77777777" w:rsidR="005B279D" w:rsidRPr="002844B1" w:rsidRDefault="00000000">
      <w:pPr>
        <w:pStyle w:val="Compact"/>
        <w:numPr>
          <w:ilvl w:val="0"/>
          <w:numId w:val="35"/>
        </w:numPr>
      </w:pPr>
      <m:oMath>
        <m:r>
          <w:rPr>
            <w:rFonts w:ascii="Cambria Math" w:hAnsi="Cambria Math"/>
          </w:rPr>
          <m:t>FFGF</m:t>
        </m:r>
      </m:oMath>
      <w:r w:rsidRPr="002844B1">
        <w:t>: les flux de frais de gestion futurs. telle que:</w:t>
      </w:r>
    </w:p>
    <w:p w14:paraId="21968CE1" w14:textId="77777777" w:rsidR="005B279D" w:rsidRPr="002844B1" w:rsidRDefault="00000000">
      <w:pPr>
        <w:pStyle w:val="Compact"/>
      </w:pPr>
      <m:oMathPara>
        <m:oMathParaPr>
          <m:jc m:val="center"/>
        </m:oMathParaPr>
        <m:oMath>
          <m:r>
            <w:rPr>
              <w:rFonts w:ascii="Cambria Math" w:hAnsi="Cambria Math"/>
            </w:rPr>
            <m:t>FFGF=</m:t>
          </m:r>
          <m:bar>
            <m:barPr>
              <m:pos m:val="top"/>
              <m:ctrlPr>
                <w:rPr>
                  <w:rFonts w:ascii="Cambria Math" w:hAnsi="Cambria Math"/>
                </w:rPr>
              </m:ctrlPr>
            </m:barPr>
            <m:e>
              <m:r>
                <w:rPr>
                  <w:rFonts w:ascii="Cambria Math" w:hAnsi="Cambria Math"/>
                </w:rPr>
                <m:t>TFG</m:t>
              </m:r>
            </m:e>
          </m:bar>
          <m:r>
            <w:rPr>
              <w:rFonts w:ascii="Cambria Math" w:hAnsi="Cambria Math"/>
            </w:rPr>
            <m:t>×</m:t>
          </m:r>
          <m:d>
            <m:dPr>
              <m:ctrlPr>
                <w:rPr>
                  <w:rFonts w:ascii="Cambria Math" w:hAnsi="Cambria Math"/>
                </w:rPr>
              </m:ctrlPr>
            </m:dPr>
            <m:e>
              <m:r>
                <w:rPr>
                  <w:rFonts w:ascii="Cambria Math" w:hAnsi="Cambria Math"/>
                </w:rPr>
                <m:t>BES+BEP</m:t>
              </m:r>
            </m:e>
          </m:d>
          <m:r>
            <w:rPr>
              <w:rFonts w:ascii="Cambria Math" w:hAnsi="Cambria Math"/>
            </w:rPr>
            <m:t> ,  </m:t>
          </m:r>
          <m:d>
            <m:dPr>
              <m:ctrlPr>
                <w:rPr>
                  <w:rFonts w:ascii="Cambria Math" w:hAnsi="Cambria Math"/>
                </w:rPr>
              </m:ctrlPr>
            </m:dPr>
            <m:e>
              <m:r>
                <w:rPr>
                  <w:rFonts w:ascii="Cambria Math" w:hAnsi="Cambria Math"/>
                </w:rPr>
                <m:t>35</m:t>
              </m:r>
            </m:e>
          </m:d>
        </m:oMath>
      </m:oMathPara>
    </w:p>
    <w:p w14:paraId="27A754EE" w14:textId="77777777" w:rsidR="005B279D" w:rsidRPr="002844B1" w:rsidRDefault="00000000">
      <w:pPr>
        <w:pStyle w:val="FirstParagraph"/>
      </w:pPr>
      <w:r w:rsidRPr="002844B1">
        <w:t>et:</w:t>
      </w:r>
    </w:p>
    <w:p w14:paraId="5971F9FD" w14:textId="77777777" w:rsidR="005B279D" w:rsidRPr="002844B1" w:rsidRDefault="00000000" w:rsidP="005C634B">
      <w:pPr>
        <w:pStyle w:val="Compact"/>
        <w:numPr>
          <w:ilvl w:val="0"/>
          <w:numId w:val="36"/>
        </w:numPr>
        <w:jc w:val="both"/>
        <w:rPr>
          <w:sz w:val="21"/>
          <w:szCs w:val="21"/>
        </w:rPr>
      </w:pPr>
      <m:oMath>
        <m:r>
          <w:rPr>
            <w:rFonts w:ascii="Cambria Math" w:hAnsi="Cambria Math"/>
            <w:sz w:val="21"/>
            <w:szCs w:val="21"/>
          </w:rPr>
          <m:t>TFGM</m:t>
        </m:r>
      </m:oMath>
      <w:r w:rsidRPr="002844B1">
        <w:rPr>
          <w:sz w:val="21"/>
          <w:szCs w:val="21"/>
        </w:rPr>
        <w:t xml:space="preserve"> : Le taux de frais de gestion </w:t>
      </w:r>
      <w:r w:rsidR="002844B1" w:rsidRPr="002844B1">
        <w:rPr>
          <w:sz w:val="21"/>
          <w:szCs w:val="21"/>
        </w:rPr>
        <w:t>moyen, il</w:t>
      </w:r>
      <w:r w:rsidRPr="002844B1">
        <w:rPr>
          <w:sz w:val="21"/>
          <w:szCs w:val="21"/>
        </w:rPr>
        <w:t xml:space="preserve"> est estimé, par sous-catégories d’opérations d’assurance, en considérant la moyenne sur les trois derniers exercices clos des taux de frais de gestion.</w:t>
      </w:r>
    </w:p>
    <w:p w14:paraId="04903C5A" w14:textId="77777777" w:rsidR="005B279D" w:rsidRPr="002844B1" w:rsidRDefault="00000000" w:rsidP="005C634B">
      <w:pPr>
        <w:pStyle w:val="FirstParagraph"/>
        <w:jc w:val="both"/>
        <w:rPr>
          <w:sz w:val="21"/>
          <w:szCs w:val="21"/>
        </w:rPr>
      </w:pPr>
      <w:r w:rsidRPr="002844B1">
        <w:rPr>
          <w:sz w:val="21"/>
          <w:szCs w:val="21"/>
        </w:rPr>
        <w:t>Donc:</w:t>
      </w:r>
    </w:p>
    <w:p w14:paraId="2C67E937" w14:textId="77777777" w:rsidR="005B279D" w:rsidRPr="002844B1" w:rsidRDefault="00000000" w:rsidP="005C634B">
      <w:pPr>
        <w:pStyle w:val="Corpsdetexte"/>
        <w:jc w:val="both"/>
        <w:rPr>
          <w:sz w:val="21"/>
          <w:szCs w:val="21"/>
        </w:rPr>
      </w:pPr>
      <m:oMathPara>
        <m:oMathParaPr>
          <m:jc m:val="center"/>
        </m:oMathParaPr>
        <m:oMath>
          <m:bar>
            <m:barPr>
              <m:pos m:val="top"/>
              <m:ctrlPr>
                <w:rPr>
                  <w:rFonts w:ascii="Cambria Math" w:hAnsi="Cambria Math"/>
                  <w:sz w:val="21"/>
                  <w:szCs w:val="21"/>
                </w:rPr>
              </m:ctrlPr>
            </m:barPr>
            <m:e>
              <m:r>
                <w:rPr>
                  <w:rFonts w:ascii="Cambria Math" w:hAnsi="Cambria Math"/>
                  <w:sz w:val="21"/>
                  <w:szCs w:val="21"/>
                </w:rPr>
                <m:t>TFG</m:t>
              </m:r>
            </m:e>
          </m:bar>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t-1</m:t>
                  </m:r>
                </m:sub>
              </m:sSub>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t-2</m:t>
                  </m:r>
                </m:sub>
              </m:sSub>
            </m:num>
            <m:den>
              <m:r>
                <w:rPr>
                  <w:rFonts w:ascii="Cambria Math" w:hAnsi="Cambria Math"/>
                  <w:sz w:val="21"/>
                  <w:szCs w:val="21"/>
                </w:rPr>
                <m:t>3</m:t>
              </m:r>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36</m:t>
              </m:r>
            </m:e>
          </m:d>
        </m:oMath>
      </m:oMathPara>
    </w:p>
    <w:p w14:paraId="296AB661" w14:textId="77777777" w:rsidR="005B279D" w:rsidRPr="002844B1" w:rsidRDefault="00000000" w:rsidP="005C634B">
      <w:pPr>
        <w:pStyle w:val="FirstParagraph"/>
        <w:jc w:val="both"/>
        <w:rPr>
          <w:sz w:val="21"/>
          <w:szCs w:val="21"/>
        </w:rPr>
      </w:pPr>
      <w:r w:rsidRPr="002844B1">
        <w:rPr>
          <w:sz w:val="21"/>
          <w:szCs w:val="21"/>
        </w:rPr>
        <w:t>ainsi que :</w:t>
      </w:r>
    </w:p>
    <w:p w14:paraId="7DE36114"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FG</m:t>
              </m:r>
            </m:num>
            <m:den>
              <m:r>
                <w:rPr>
                  <w:rFonts w:ascii="Cambria Math" w:hAnsi="Cambria Math"/>
                  <w:sz w:val="21"/>
                  <w:szCs w:val="21"/>
                </w:rPr>
                <m:t>BES+REC</m:t>
              </m:r>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37</m:t>
              </m:r>
            </m:e>
          </m:d>
        </m:oMath>
      </m:oMathPara>
    </w:p>
    <w:p w14:paraId="1710452A" w14:textId="77777777" w:rsidR="005B279D" w:rsidRPr="002844B1" w:rsidRDefault="00000000" w:rsidP="005C634B">
      <w:pPr>
        <w:pStyle w:val="FirstParagraph"/>
        <w:jc w:val="both"/>
        <w:rPr>
          <w:sz w:val="21"/>
          <w:szCs w:val="21"/>
        </w:rPr>
      </w:pPr>
      <w:r w:rsidRPr="002844B1">
        <w:rPr>
          <w:sz w:val="21"/>
          <w:szCs w:val="21"/>
        </w:rPr>
        <w:t>avec :</w:t>
      </w:r>
    </w:p>
    <w:p w14:paraId="663A0A56" w14:textId="77777777" w:rsidR="005B279D" w:rsidRPr="002844B1" w:rsidRDefault="00000000" w:rsidP="005C634B">
      <w:pPr>
        <w:pStyle w:val="Compact"/>
        <w:numPr>
          <w:ilvl w:val="0"/>
          <w:numId w:val="37"/>
        </w:numPr>
        <w:jc w:val="both"/>
        <w:rPr>
          <w:sz w:val="21"/>
          <w:szCs w:val="21"/>
        </w:rPr>
      </w:pPr>
      <m:oMath>
        <m:r>
          <w:rPr>
            <w:rFonts w:ascii="Cambria Math" w:hAnsi="Cambria Math"/>
            <w:sz w:val="21"/>
            <w:szCs w:val="21"/>
          </w:rPr>
          <m:t>FG</m:t>
        </m:r>
      </m:oMath>
      <w:r w:rsidRPr="002844B1">
        <w:rPr>
          <w:sz w:val="21"/>
          <w:szCs w:val="21"/>
        </w:rPr>
        <w:t>: le montant frais de gestion.</w:t>
      </w:r>
    </w:p>
    <w:p w14:paraId="5BAB7A47" w14:textId="77777777" w:rsidR="005B279D" w:rsidRPr="002844B1" w:rsidRDefault="00000000" w:rsidP="005C634B">
      <w:pPr>
        <w:pStyle w:val="Compact"/>
        <w:numPr>
          <w:ilvl w:val="0"/>
          <w:numId w:val="37"/>
        </w:numPr>
        <w:jc w:val="both"/>
        <w:rPr>
          <w:sz w:val="21"/>
          <w:szCs w:val="21"/>
        </w:rPr>
      </w:pPr>
      <m:oMath>
        <m:r>
          <w:rPr>
            <w:rFonts w:ascii="Cambria Math" w:hAnsi="Cambria Math"/>
            <w:sz w:val="21"/>
            <w:szCs w:val="21"/>
          </w:rPr>
          <m:t>REC</m:t>
        </m:r>
      </m:oMath>
      <w:r w:rsidRPr="002844B1">
        <w:rPr>
          <w:sz w:val="21"/>
          <w:szCs w:val="21"/>
        </w:rPr>
        <w:t xml:space="preserve"> : les règlements au titre de l’exercice clos.</w:t>
      </w:r>
    </w:p>
    <w:p w14:paraId="5C7EEB5B" w14:textId="77777777" w:rsidR="005C634B" w:rsidRPr="002844B1" w:rsidRDefault="005C634B">
      <w:pPr>
        <w:rPr>
          <w:sz w:val="21"/>
          <w:szCs w:val="21"/>
        </w:rPr>
      </w:pPr>
      <w:r w:rsidRPr="002844B1">
        <w:rPr>
          <w:sz w:val="21"/>
          <w:szCs w:val="21"/>
        </w:rPr>
        <w:br w:type="page"/>
      </w:r>
    </w:p>
    <w:p w14:paraId="0C17DBAD" w14:textId="77777777" w:rsidR="005C634B" w:rsidRPr="002844B1" w:rsidRDefault="005C634B" w:rsidP="005C634B">
      <w:pPr>
        <w:pStyle w:val="Compact"/>
        <w:jc w:val="both"/>
        <w:rPr>
          <w:sz w:val="21"/>
          <w:szCs w:val="21"/>
        </w:rPr>
      </w:pPr>
    </w:p>
    <w:p w14:paraId="0A53389E" w14:textId="77777777" w:rsidR="005B279D" w:rsidRPr="002844B1" w:rsidRDefault="00000000" w:rsidP="00AA7351">
      <w:pPr>
        <w:pStyle w:val="headAOD"/>
      </w:pPr>
      <w:bookmarkStart w:id="77" w:name="_Toc137651020"/>
      <w:bookmarkEnd w:id="64"/>
      <w:bookmarkEnd w:id="65"/>
      <w:bookmarkEnd w:id="76"/>
      <w:r w:rsidRPr="002844B1">
        <w:t>5. CHAPITRE V : Part des cessionnaires</w:t>
      </w:r>
      <w:bookmarkEnd w:id="77"/>
    </w:p>
    <w:p w14:paraId="35AFC4CA" w14:textId="77777777" w:rsidR="005B279D" w:rsidRPr="002844B1" w:rsidRDefault="00000000" w:rsidP="005C634B">
      <w:pPr>
        <w:pStyle w:val="FirstParagraph"/>
        <w:jc w:val="both"/>
        <w:rPr>
          <w:sz w:val="21"/>
          <w:szCs w:val="21"/>
        </w:rPr>
      </w:pPr>
      <w:r w:rsidRPr="002844B1">
        <w:rPr>
          <w:sz w:val="21"/>
          <w:szCs w:val="21"/>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2844B1" w:rsidRDefault="00000000">
      <w:pPr>
        <w:pStyle w:val="Titre2"/>
      </w:pPr>
      <w:bookmarkStart w:id="78" w:name="_Toc137651021"/>
      <w:r w:rsidRPr="002844B1">
        <w:t>5.1 Part des cessionnaires dans les provisions techniques prudentielles</w:t>
      </w:r>
      <w:bookmarkStart w:id="79" w:name="Xf3f8abd7a5710234231d4d992dd0ccf8ee2969b"/>
      <w:bookmarkEnd w:id="78"/>
    </w:p>
    <w:p w14:paraId="0525D95E" w14:textId="77777777" w:rsidR="005B279D" w:rsidRPr="002844B1" w:rsidRDefault="00000000" w:rsidP="005C634B">
      <w:pPr>
        <w:pStyle w:val="FirstParagraph"/>
        <w:jc w:val="both"/>
        <w:rPr>
          <w:sz w:val="21"/>
          <w:szCs w:val="21"/>
        </w:rPr>
      </w:pPr>
      <w:r w:rsidRPr="002844B1">
        <w:rPr>
          <w:sz w:val="21"/>
          <w:szCs w:val="21"/>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77777777" w:rsidR="005B279D" w:rsidRPr="002844B1" w:rsidRDefault="00000000">
      <w:pPr>
        <w:pStyle w:val="Corpsdetexte"/>
      </w:pPr>
      <m:oMathPara>
        <m:oMathParaPr>
          <m:jc m:val="center"/>
        </m:oMathParaPr>
        <m:oMath>
          <m:r>
            <w:rPr>
              <w:rFonts w:ascii="Cambria Math" w:hAnsi="Cambria Math"/>
            </w:rPr>
            <m:t>PC=BEC-Adj  </m:t>
          </m:r>
          <m:d>
            <m:dPr>
              <m:ctrlPr>
                <w:rPr>
                  <w:rFonts w:ascii="Cambria Math" w:hAnsi="Cambria Math"/>
                </w:rPr>
              </m:ctrlPr>
            </m:dPr>
            <m:e>
              <m:r>
                <w:rPr>
                  <w:rFonts w:ascii="Cambria Math" w:hAnsi="Cambria Math"/>
                </w:rPr>
                <m:t>38</m:t>
              </m:r>
            </m:e>
          </m:d>
        </m:oMath>
      </m:oMathPara>
    </w:p>
    <w:p w14:paraId="5212213E" w14:textId="77777777" w:rsidR="005B279D" w:rsidRPr="002844B1" w:rsidRDefault="00000000">
      <w:pPr>
        <w:pStyle w:val="Titre2"/>
      </w:pPr>
      <w:bookmarkStart w:id="80" w:name="_Toc137651022"/>
      <w:bookmarkEnd w:id="79"/>
      <w:r w:rsidRPr="002844B1">
        <w:t>5.2 La meilleure estimation des engagements cédés (</w:t>
      </w:r>
      <m:oMath>
        <m:r>
          <m:rPr>
            <m:sty m:val="bi"/>
          </m:rPr>
          <w:rPr>
            <w:rFonts w:ascii="Cambria Math" w:hAnsi="Cambria Math"/>
          </w:rPr>
          <m:t>BEC</m:t>
        </m:r>
      </m:oMath>
      <w:r w:rsidRPr="002844B1">
        <w:t>)</w:t>
      </w:r>
      <w:bookmarkStart w:id="81" w:name="Xa95ba47c318081750f82f16389a34a7647ac1fa"/>
      <w:bookmarkEnd w:id="80"/>
    </w:p>
    <w:p w14:paraId="1C922A82" w14:textId="77777777" w:rsidR="005B279D" w:rsidRPr="002844B1" w:rsidRDefault="00000000">
      <w:pPr>
        <w:pStyle w:val="Titre3"/>
      </w:pPr>
      <w:bookmarkStart w:id="82" w:name="_Toc137651023"/>
      <w:bookmarkStart w:id="83" w:name="X0f00ae71319169104bfd1725b5f02737fc4d35e"/>
      <w:r w:rsidRPr="002844B1">
        <w:t>Les opérations d’assurance vie, décès ou de capitalisation</w:t>
      </w:r>
      <w:bookmarkEnd w:id="82"/>
    </w:p>
    <w:p w14:paraId="2E756EAE" w14:textId="77777777" w:rsidR="005B279D" w:rsidRPr="002844B1" w:rsidRDefault="00000000" w:rsidP="005C634B">
      <w:pPr>
        <w:pStyle w:val="FirstParagraph"/>
        <w:jc w:val="both"/>
        <w:rPr>
          <w:sz w:val="21"/>
          <w:szCs w:val="21"/>
        </w:rPr>
      </w:pPr>
      <w:r w:rsidRPr="002844B1">
        <w:rPr>
          <w:sz w:val="21"/>
          <w:szCs w:val="21"/>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77777777" w:rsidR="005B279D" w:rsidRPr="002844B1" w:rsidRDefault="00000000">
      <w:pPr>
        <w:pStyle w:val="Corpsdetexte"/>
      </w:pPr>
      <m:oMathPara>
        <m:oMathParaPr>
          <m:jc m:val="center"/>
        </m:oMathParaPr>
        <m:oMath>
          <m:r>
            <w:rPr>
              <w:rFonts w:ascii="Cambria Math" w:hAnsi="Cambria Math"/>
            </w:rPr>
            <m:t>BEC=TC×B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39</m:t>
              </m:r>
            </m:e>
          </m:d>
        </m:oMath>
      </m:oMathPara>
    </w:p>
    <w:p w14:paraId="7D1DC327" w14:textId="77777777" w:rsidR="005B279D" w:rsidRPr="002844B1" w:rsidRDefault="00000000" w:rsidP="005C634B">
      <w:pPr>
        <w:pStyle w:val="FirstParagraph"/>
        <w:jc w:val="both"/>
        <w:rPr>
          <w:sz w:val="21"/>
          <w:szCs w:val="21"/>
        </w:rPr>
      </w:pPr>
      <w:r w:rsidRPr="002844B1">
        <w:rPr>
          <w:sz w:val="21"/>
          <w:szCs w:val="21"/>
        </w:rPr>
        <w:t>avec :</w:t>
      </w:r>
    </w:p>
    <w:p w14:paraId="79D499A3" w14:textId="77777777" w:rsidR="005B279D" w:rsidRPr="002844B1" w:rsidRDefault="00000000" w:rsidP="005C634B">
      <w:pPr>
        <w:pStyle w:val="Compact"/>
        <w:numPr>
          <w:ilvl w:val="0"/>
          <w:numId w:val="38"/>
        </w:numPr>
        <w:jc w:val="both"/>
        <w:rPr>
          <w:sz w:val="21"/>
          <w:szCs w:val="21"/>
        </w:rPr>
      </w:pPr>
      <m:oMath>
        <m:r>
          <w:rPr>
            <w:rFonts w:ascii="Cambria Math" w:hAnsi="Cambria Math"/>
            <w:sz w:val="21"/>
            <w:szCs w:val="21"/>
          </w:rPr>
          <m:t>TC</m:t>
        </m:r>
      </m:oMath>
      <w:r w:rsidRPr="002844B1">
        <w:rPr>
          <w:sz w:val="21"/>
          <w:szCs w:val="21"/>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2844B1" w:rsidRDefault="00000000">
      <w:pPr>
        <w:pStyle w:val="Titre3"/>
      </w:pPr>
      <w:bookmarkStart w:id="84" w:name="_Toc137651024"/>
      <w:bookmarkStart w:id="85" w:name="les-opérations-non-vie"/>
      <w:bookmarkEnd w:id="83"/>
      <w:r w:rsidRPr="002844B1">
        <w:t>Les opérations non-vie</w:t>
      </w:r>
      <w:bookmarkEnd w:id="84"/>
    </w:p>
    <w:p w14:paraId="4A6B4D1E" w14:textId="77777777" w:rsidR="005B279D" w:rsidRPr="002844B1" w:rsidRDefault="00000000" w:rsidP="005C634B">
      <w:pPr>
        <w:pStyle w:val="FirstParagraph"/>
        <w:jc w:val="both"/>
        <w:rPr>
          <w:sz w:val="21"/>
          <w:szCs w:val="21"/>
        </w:rPr>
      </w:pPr>
      <w:r w:rsidRPr="002844B1">
        <w:rPr>
          <w:sz w:val="21"/>
          <w:szCs w:val="21"/>
        </w:rPr>
        <w:t>Pour les opérations non vie, la meilleure estimation des engagements cédés correspond à la somme de la meilleure estimation des engagements pour sinistres cédés et de la meilleure estimation des engagements pour primes cédés.</w:t>
      </w:r>
    </w:p>
    <w:p w14:paraId="117A4F7E"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BEC= BESC+ BEPC ,  </m:t>
          </m:r>
          <m:d>
            <m:dPr>
              <m:ctrlPr>
                <w:rPr>
                  <w:rFonts w:ascii="Cambria Math" w:hAnsi="Cambria Math"/>
                  <w:sz w:val="21"/>
                  <w:szCs w:val="21"/>
                </w:rPr>
              </m:ctrlPr>
            </m:dPr>
            <m:e>
              <m:r>
                <w:rPr>
                  <w:rFonts w:ascii="Cambria Math" w:hAnsi="Cambria Math"/>
                  <w:sz w:val="21"/>
                  <w:szCs w:val="21"/>
                </w:rPr>
                <m:t>40</m:t>
              </m:r>
            </m:e>
          </m:d>
        </m:oMath>
      </m:oMathPara>
    </w:p>
    <w:p w14:paraId="1C485537" w14:textId="77777777" w:rsidR="005B279D" w:rsidRPr="002844B1" w:rsidRDefault="00000000" w:rsidP="005C634B">
      <w:pPr>
        <w:pStyle w:val="FirstParagraph"/>
        <w:jc w:val="both"/>
        <w:rPr>
          <w:sz w:val="21"/>
          <w:szCs w:val="21"/>
        </w:rPr>
      </w:pPr>
      <w:r w:rsidRPr="002844B1">
        <w:rPr>
          <w:sz w:val="21"/>
          <w:szCs w:val="21"/>
        </w:rPr>
        <w:t>avec :</w:t>
      </w:r>
    </w:p>
    <w:p w14:paraId="1DF9DA8D" w14:textId="77777777" w:rsidR="005B279D" w:rsidRPr="002844B1" w:rsidRDefault="00000000" w:rsidP="005C634B">
      <w:pPr>
        <w:numPr>
          <w:ilvl w:val="0"/>
          <w:numId w:val="39"/>
        </w:numPr>
        <w:jc w:val="both"/>
        <w:rPr>
          <w:sz w:val="21"/>
          <w:szCs w:val="21"/>
        </w:rPr>
      </w:pPr>
      <m:oMath>
        <m:r>
          <w:rPr>
            <w:rFonts w:ascii="Cambria Math" w:hAnsi="Cambria Math"/>
            <w:sz w:val="21"/>
            <w:szCs w:val="21"/>
          </w:rPr>
          <m:t>BESC=TCS×BES</m:t>
        </m:r>
      </m:oMath>
      <w:r w:rsidRPr="002844B1">
        <w:rPr>
          <w:sz w:val="21"/>
          <w:szCs w:val="21"/>
        </w:rPr>
        <w:t xml:space="preserve"> : La meilleure estimation des engagements pour sinistres cédés est évaluée en multipliant la meilleure estimation des engagements pour sinistres nets de recours par ($TCS}$), le </w:t>
      </w:r>
      <w:r w:rsidRPr="002844B1">
        <w:rPr>
          <w:sz w:val="21"/>
          <w:szCs w:val="21"/>
        </w:rPr>
        <w:lastRenderedPageBreak/>
        <w:t>rapport entre la part des cessionnaires dans les provisions pour sinistres à payer et la provision pour sinistres à payer brute de réassurance.</w:t>
      </w:r>
    </w:p>
    <w:p w14:paraId="15421636" w14:textId="77777777" w:rsidR="005B279D" w:rsidRPr="002844B1" w:rsidRDefault="00000000" w:rsidP="005C634B">
      <w:pPr>
        <w:numPr>
          <w:ilvl w:val="0"/>
          <w:numId w:val="39"/>
        </w:numPr>
        <w:jc w:val="both"/>
        <w:rPr>
          <w:sz w:val="21"/>
          <w:szCs w:val="21"/>
        </w:rPr>
      </w:pPr>
      <m:oMath>
        <m:r>
          <w:rPr>
            <w:rFonts w:ascii="Cambria Math" w:hAnsi="Cambria Math"/>
            <w:sz w:val="21"/>
            <w:szCs w:val="21"/>
          </w:rPr>
          <m:t>BEPC=TCP×BEP</m:t>
        </m:r>
      </m:oMath>
      <w:r w:rsidRPr="002844B1">
        <w:rPr>
          <w:sz w:val="21"/>
          <w:szCs w:val="21"/>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1"/>
            <w:szCs w:val="21"/>
          </w:rPr>
          <m:t>TCP</m:t>
        </m:r>
      </m:oMath>
      <w:r w:rsidRPr="002844B1">
        <w:rPr>
          <w:sz w:val="21"/>
          <w:szCs w:val="21"/>
        </w:rPr>
        <w:t>) de primes précité correspond au rapport entre les primes brutes non vie (cessions) et les primes émises de l’exercice.</w:t>
      </w:r>
    </w:p>
    <w:p w14:paraId="235AD7EE" w14:textId="77777777" w:rsidR="005B279D" w:rsidRPr="002844B1" w:rsidRDefault="00000000">
      <w:pPr>
        <w:pStyle w:val="Titre2"/>
      </w:pPr>
      <w:bookmarkStart w:id="86" w:name="_Toc137651025"/>
      <w:bookmarkEnd w:id="81"/>
      <w:bookmarkEnd w:id="85"/>
      <w:r w:rsidRPr="002844B1">
        <w:t>5.3 L’ajustement pour défaut de contrepartie</w:t>
      </w:r>
      <w:bookmarkStart w:id="87" w:name="chapitre-v-part-des-cessionnaires"/>
      <w:bookmarkStart w:id="88" w:name="lajustement-pour-défaut-de-contrepartie"/>
      <w:bookmarkEnd w:id="86"/>
    </w:p>
    <w:p w14:paraId="6F1A95C8" w14:textId="77777777" w:rsidR="005B279D" w:rsidRPr="002844B1" w:rsidRDefault="00000000" w:rsidP="005C634B">
      <w:pPr>
        <w:pStyle w:val="FirstParagraph"/>
        <w:jc w:val="both"/>
        <w:rPr>
          <w:sz w:val="21"/>
          <w:szCs w:val="21"/>
        </w:rPr>
      </w:pPr>
      <w:r w:rsidRPr="002844B1">
        <w:rPr>
          <w:sz w:val="21"/>
          <w:szCs w:val="21"/>
        </w:rPr>
        <w:t xml:space="preserve">En cas de </w:t>
      </w:r>
      <w:r w:rsidR="002844B1" w:rsidRPr="002844B1">
        <w:rPr>
          <w:sz w:val="21"/>
          <w:szCs w:val="21"/>
        </w:rPr>
        <w:t>réassurance</w:t>
      </w:r>
      <w:r w:rsidRPr="002844B1">
        <w:rPr>
          <w:sz w:val="21"/>
          <w:szCs w:val="21"/>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77777777" w:rsidR="005B279D" w:rsidRPr="002844B1" w:rsidRDefault="00000000" w:rsidP="005C634B">
      <w:pPr>
        <w:pStyle w:val="Corpsdetexte"/>
        <w:jc w:val="both"/>
        <w:rPr>
          <w:sz w:val="21"/>
          <w:szCs w:val="21"/>
        </w:rPr>
      </w:pPr>
      <w:r w:rsidRPr="002844B1">
        <w:rPr>
          <w:sz w:val="21"/>
          <w:szCs w:val="21"/>
        </w:rPr>
        <w:t xml:space="preserve">L’ACAPS propose une méthode de détermination des flux d’ajustement futurs décrite à </w:t>
      </w:r>
      <w:r w:rsidRPr="002844B1">
        <w:rPr>
          <w:b/>
          <w:bCs/>
          <w:sz w:val="21"/>
          <w:szCs w:val="21"/>
        </w:rPr>
        <w:t>l’annexe N°6</w:t>
      </w:r>
      <w:r w:rsidRPr="002844B1">
        <w:rPr>
          <w:sz w:val="21"/>
          <w:szCs w:val="21"/>
        </w:rPr>
        <w:t xml:space="preserve"> de la circulaire. Cette méthode suit un certain nombre d’étapes que nous décrivons ci-après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2844B1" w14:paraId="13C4963A" w14:textId="77777777" w:rsidTr="005B279D">
        <w:trPr>
          <w:cantSplit/>
        </w:trPr>
        <w:tc>
          <w:tcPr>
            <w:tcW w:w="0" w:type="auto"/>
            <w:shd w:val="clear" w:color="auto" w:fill="DAE6FB"/>
            <w:tcMar>
              <w:top w:w="92" w:type="dxa"/>
              <w:bottom w:w="92" w:type="dxa"/>
            </w:tcMar>
          </w:tcPr>
          <w:p w14:paraId="5FDBF14A" w14:textId="77777777" w:rsidR="005B279D" w:rsidRPr="002844B1" w:rsidRDefault="00000000">
            <w:pPr>
              <w:pStyle w:val="Corpsdetexte"/>
              <w:spacing w:before="0" w:after="0"/>
              <w:textAlignment w:val="center"/>
            </w:pPr>
            <w:r w:rsidRPr="002844B1">
              <w:rPr>
                <w:noProof/>
              </w:rPr>
              <w:drawing>
                <wp:inline distT="0" distB="0" distL="0" distR="0" wp14:anchorId="38C9FA90" wp14:editId="379E4A6B">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Nº1: Calcul des meilleures estimations cédées projetées</w:t>
            </w:r>
          </w:p>
        </w:tc>
      </w:tr>
      <w:tr w:rsidR="005B279D" w:rsidRPr="002844B1" w14:paraId="75436AE0" w14:textId="77777777" w:rsidTr="005B279D">
        <w:trPr>
          <w:cantSplit/>
        </w:trPr>
        <w:tc>
          <w:tcPr>
            <w:tcW w:w="0" w:type="auto"/>
            <w:tcMar>
              <w:top w:w="108" w:type="dxa"/>
              <w:bottom w:w="108" w:type="dxa"/>
            </w:tcMar>
          </w:tcPr>
          <w:p w14:paraId="77C3E996" w14:textId="77777777" w:rsidR="005B279D" w:rsidRPr="002844B1" w:rsidRDefault="00000000" w:rsidP="005C634B">
            <w:pPr>
              <w:pStyle w:val="Normalcentr"/>
              <w:jc w:val="both"/>
              <w:rPr>
                <w:b/>
                <w:bCs/>
                <w:sz w:val="21"/>
                <w:szCs w:val="21"/>
              </w:rPr>
            </w:pPr>
            <w:r w:rsidRPr="002844B1">
              <w:rPr>
                <w:b/>
                <w:bCs/>
                <w:sz w:val="21"/>
                <w:szCs w:val="21"/>
              </w:rPr>
              <w:lastRenderedPageBreak/>
              <w:t>Pour les opérations d’assurance non-vie hors rentes:</w:t>
            </w:r>
          </w:p>
          <w:p w14:paraId="31E51A60" w14:textId="77777777" w:rsidR="005B279D" w:rsidRPr="002844B1" w:rsidRDefault="00000000" w:rsidP="005C634B">
            <w:pPr>
              <w:pStyle w:val="FirstParagraph"/>
              <w:jc w:val="both"/>
              <w:rPr>
                <w:sz w:val="21"/>
                <w:szCs w:val="21"/>
              </w:rPr>
            </w:pPr>
            <w:r w:rsidRPr="002844B1">
              <w:rPr>
                <w:sz w:val="21"/>
                <w:szCs w:val="21"/>
              </w:rPr>
              <w:t xml:space="preserve">Posons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étant les flux de règlements futurs probabilisés. La meilleure estimation des engagements cédés au titre de l’année de projection </w:t>
            </w: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xml:space="preserve"> est calculée comme suit :</w:t>
            </w:r>
          </w:p>
          <w:p w14:paraId="3D31AA85"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0</m:t>
                        </m:r>
                      </m:sub>
                    </m:sSub>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41</m:t>
                    </m:r>
                  </m:e>
                </m:d>
              </m:oMath>
            </m:oMathPara>
          </w:p>
          <w:p w14:paraId="35677B65" w14:textId="77777777" w:rsidR="005B279D" w:rsidRPr="002844B1" w:rsidRDefault="00000000" w:rsidP="005C634B">
            <w:pPr>
              <w:pStyle w:val="FirstParagraph"/>
              <w:jc w:val="both"/>
              <w:rPr>
                <w:sz w:val="21"/>
                <w:szCs w:val="21"/>
              </w:rPr>
            </w:pPr>
            <w:r w:rsidRPr="002844B1">
              <w:rPr>
                <w:sz w:val="21"/>
                <w:szCs w:val="21"/>
              </w:rPr>
              <w:t>où:</w:t>
            </w:r>
          </w:p>
          <w:p w14:paraId="5DF5ABAE" w14:textId="77777777" w:rsidR="005B279D" w:rsidRPr="002844B1" w:rsidRDefault="00000000" w:rsidP="005C634B">
            <w:pPr>
              <w:pStyle w:val="Compact"/>
              <w:numPr>
                <w:ilvl w:val="0"/>
                <w:numId w:val="40"/>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w:t>
            </w:r>
          </w:p>
          <w:p w14:paraId="34C811D2" w14:textId="77777777" w:rsidR="005B279D" w:rsidRPr="002844B1" w:rsidRDefault="00000000" w:rsidP="005C634B">
            <w:pPr>
              <w:pStyle w:val="Compact"/>
              <w:numPr>
                <w:ilvl w:val="0"/>
                <w:numId w:val="40"/>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2844B1">
              <w:rPr>
                <w:sz w:val="21"/>
                <w:szCs w:val="21"/>
              </w:rPr>
              <w:t>: correspond à la meilleure estimation des engagements pour primes projetée à la date i.</w:t>
            </w:r>
          </w:p>
          <w:p w14:paraId="7A60766F" w14:textId="77777777" w:rsidR="005B279D" w:rsidRPr="002844B1" w:rsidRDefault="00000000" w:rsidP="005C634B">
            <w:pPr>
              <w:pStyle w:val="Compact"/>
              <w:numPr>
                <w:ilvl w:val="0"/>
                <w:numId w:val="40"/>
              </w:numPr>
              <w:jc w:val="both"/>
              <w:rPr>
                <w:sz w:val="21"/>
                <w:szCs w:val="21"/>
              </w:rPr>
            </w:pPr>
            <w:r w:rsidRPr="002844B1">
              <w:rPr>
                <w:sz w:val="21"/>
                <w:szCs w:val="21"/>
              </w:rPr>
              <w:t xml:space="preserve">Les termes </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0</m:t>
                  </m:r>
                </m:sub>
              </m:sSub>
            </m:oMath>
            <w:r w:rsidRPr="002844B1">
              <w:rPr>
                <w:sz w:val="21"/>
                <w:szCs w:val="21"/>
              </w:rPr>
              <w:t xml:space="preserve"> et </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oMath>
            <w:r w:rsidRPr="002844B1">
              <w:rPr>
                <w:sz w:val="21"/>
                <w:szCs w:val="21"/>
              </w:rPr>
              <w:t xml:space="preserve"> correspondent aux ratios de passage utilisés pour le calcul de la meilleure estimation des engagements pour sinistres cédés et pour primes cédés respectivement à la date d’inventaire.</w:t>
            </w:r>
          </w:p>
          <w:p w14:paraId="61AC75A9" w14:textId="77777777" w:rsidR="005B279D" w:rsidRPr="002844B1" w:rsidRDefault="00000000" w:rsidP="005C634B">
            <w:pPr>
              <w:pStyle w:val="Normalcentr"/>
              <w:jc w:val="both"/>
              <w:rPr>
                <w:sz w:val="21"/>
                <w:szCs w:val="21"/>
              </w:rPr>
            </w:pPr>
            <w:r w:rsidRPr="002844B1">
              <w:rPr>
                <w:sz w:val="21"/>
                <w:szCs w:val="21"/>
              </w:rPr>
              <w:t>Pour les opérations d’assurance vie, décès ou de capitalisation:</w:t>
            </w:r>
          </w:p>
          <w:p w14:paraId="302ABF9E" w14:textId="77777777" w:rsidR="005B279D" w:rsidRPr="002844B1" w:rsidRDefault="00000000" w:rsidP="005C634B">
            <w:pPr>
              <w:pStyle w:val="FirstParagraph"/>
              <w:jc w:val="both"/>
              <w:rPr>
                <w:sz w:val="21"/>
                <w:szCs w:val="21"/>
              </w:rPr>
            </w:pPr>
            <w:r w:rsidRPr="002844B1">
              <w:rPr>
                <w:sz w:val="21"/>
                <w:szCs w:val="21"/>
              </w:rPr>
              <w:t xml:space="preserve">La meilleure estimation des engagements </w:t>
            </w:r>
            <w:r w:rsidR="002844B1" w:rsidRPr="002844B1">
              <w:rPr>
                <w:sz w:val="21"/>
                <w:szCs w:val="21"/>
              </w:rPr>
              <w:t>cédés</w:t>
            </w:r>
            <w:r w:rsidRPr="002844B1">
              <w:rPr>
                <w:sz w:val="21"/>
                <w:szCs w:val="21"/>
              </w:rPr>
              <w:t xml:space="preserve"> est déterminée par la formule suivante :</w:t>
            </w:r>
          </w:p>
          <w:p w14:paraId="7305E776"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BEG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42</m:t>
                    </m:r>
                  </m:e>
                </m:d>
              </m:oMath>
            </m:oMathPara>
          </w:p>
          <w:p w14:paraId="448D9C9E" w14:textId="77777777" w:rsidR="005C634B" w:rsidRPr="002844B1" w:rsidRDefault="00000000" w:rsidP="005C634B">
            <w:pPr>
              <w:pStyle w:val="FirstParagraph"/>
              <w:jc w:val="both"/>
              <w:rPr>
                <w:sz w:val="21"/>
                <w:szCs w:val="21"/>
              </w:rPr>
            </w:pPr>
            <w:r w:rsidRPr="002844B1">
              <w:rPr>
                <w:sz w:val="21"/>
                <w:szCs w:val="21"/>
              </w:rPr>
              <w:t xml:space="preserve">où : </w:t>
            </w:r>
          </w:p>
          <w:p w14:paraId="07BE31E4" w14:textId="77777777" w:rsidR="005C634B" w:rsidRPr="002844B1" w:rsidRDefault="00000000" w:rsidP="005C634B">
            <w:pPr>
              <w:pStyle w:val="FirstParagraph"/>
              <w:numPr>
                <w:ilvl w:val="0"/>
                <w:numId w:val="110"/>
              </w:numPr>
              <w:jc w:val="both"/>
              <w:rPr>
                <w:sz w:val="21"/>
                <w:szCs w:val="21"/>
              </w:rPr>
            </w:pPr>
            <m:oMath>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 et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les flux de trésorerie futurs probabilisés.</w:t>
            </w:r>
          </w:p>
          <w:p w14:paraId="268CBF29" w14:textId="77777777" w:rsidR="005C634B" w:rsidRPr="002844B1" w:rsidRDefault="00000000" w:rsidP="005C634B">
            <w:pPr>
              <w:pStyle w:val="FirstParagraph"/>
              <w:numPr>
                <w:ilvl w:val="0"/>
                <w:numId w:val="110"/>
              </w:numPr>
              <w:jc w:val="both"/>
              <w:rPr>
                <w:sz w:val="21"/>
                <w:szCs w:val="21"/>
              </w:rPr>
            </w:pPr>
            <m:oMath>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num>
                <m:den>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den>
              </m:f>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w:t>
            </w:r>
          </w:p>
          <w:p w14:paraId="008E5EBE" w14:textId="77777777" w:rsidR="005B279D" w:rsidRPr="002844B1" w:rsidRDefault="00000000" w:rsidP="005C634B">
            <w:pPr>
              <w:pStyle w:val="FirstParagraph"/>
              <w:numPr>
                <w:ilvl w:val="0"/>
                <w:numId w:val="110"/>
              </w:numPr>
              <w:jc w:val="both"/>
              <w:rPr>
                <w:sz w:val="21"/>
                <w:szCs w:val="21"/>
              </w:rPr>
            </w:pPr>
            <w:r w:rsidRPr="002844B1">
              <w:rPr>
                <w:sz w:val="21"/>
                <w:szCs w:val="21"/>
              </w:rPr>
              <w:t xml:space="preserve">  </w:t>
            </w:r>
            <m:oMath>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oMath>
            <w:r w:rsidRPr="002844B1">
              <w:rPr>
                <w:sz w:val="21"/>
                <w:szCs w:val="21"/>
              </w:rPr>
              <w:t xml:space="preserve"> correspond aux bénéfices discrétionnaires futurs à la date d’inventaire. - Le terme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correspond au ratio de passage utilisé pour le calcul de la meilleure estimation des engagements cédés à la date d’inventaire.</w:t>
            </w:r>
          </w:p>
          <w:p w14:paraId="70D54024" w14:textId="77777777" w:rsidR="005B279D" w:rsidRPr="002844B1" w:rsidRDefault="00000000" w:rsidP="005C634B">
            <w:pPr>
              <w:pStyle w:val="Normalcentr"/>
              <w:jc w:val="both"/>
              <w:rPr>
                <w:b/>
                <w:bCs/>
                <w:sz w:val="21"/>
                <w:szCs w:val="21"/>
              </w:rPr>
            </w:pPr>
            <w:r w:rsidRPr="002844B1">
              <w:rPr>
                <w:b/>
                <w:bCs/>
                <w:sz w:val="21"/>
                <w:szCs w:val="21"/>
              </w:rPr>
              <w:t>Pour les rentes découlant des opérations non-vie:</w:t>
            </w:r>
          </w:p>
          <w:p w14:paraId="400A89DC" w14:textId="77777777" w:rsidR="005B279D" w:rsidRPr="002844B1" w:rsidRDefault="00000000" w:rsidP="005C634B">
            <w:pPr>
              <w:pStyle w:val="FirstParagraph"/>
              <w:jc w:val="both"/>
              <w:rPr>
                <w:sz w:val="21"/>
                <w:szCs w:val="21"/>
              </w:rPr>
            </w:pPr>
            <w:r w:rsidRPr="002844B1">
              <w:rPr>
                <w:sz w:val="21"/>
                <w:szCs w:val="21"/>
              </w:rPr>
              <w:t xml:space="preserve">La meilleure estimation des engagements </w:t>
            </w:r>
            <w:r w:rsidR="002844B1" w:rsidRPr="002844B1">
              <w:rPr>
                <w:sz w:val="21"/>
                <w:szCs w:val="21"/>
              </w:rPr>
              <w:t>cédés</w:t>
            </w:r>
            <w:r w:rsidRPr="002844B1">
              <w:rPr>
                <w:sz w:val="21"/>
                <w:szCs w:val="21"/>
              </w:rPr>
              <w:t xml:space="preserve"> au titre de l’année de projection correspond à :</w:t>
            </w:r>
          </w:p>
          <w:p w14:paraId="6F5787C6"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BEC=BEG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43</m:t>
                    </m:r>
                  </m:e>
                </m:d>
              </m:oMath>
            </m:oMathPara>
          </w:p>
          <w:p w14:paraId="0C00A261" w14:textId="77777777" w:rsidR="005B279D" w:rsidRPr="002844B1" w:rsidRDefault="00000000" w:rsidP="005C634B">
            <w:pPr>
              <w:pStyle w:val="FirstParagraph"/>
              <w:jc w:val="both"/>
              <w:rPr>
                <w:sz w:val="21"/>
                <w:szCs w:val="21"/>
              </w:rPr>
            </w:pPr>
            <w:r w:rsidRPr="002844B1">
              <w:rPr>
                <w:sz w:val="21"/>
                <w:szCs w:val="21"/>
              </w:rPr>
              <w:t>où :</w:t>
            </w:r>
          </w:p>
          <w:p w14:paraId="0F622900" w14:textId="77777777" w:rsidR="005B279D" w:rsidRPr="002844B1" w:rsidRDefault="00000000" w:rsidP="005C634B">
            <w:pPr>
              <w:numPr>
                <w:ilvl w:val="0"/>
                <w:numId w:val="41"/>
              </w:numPr>
              <w:jc w:val="both"/>
              <w:rPr>
                <w:sz w:val="21"/>
                <w:szCs w:val="21"/>
              </w:rPr>
            </w:pPr>
            <m:oMath>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 et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les flux de trésorerie futurs probabilisés.</w:t>
            </w:r>
          </w:p>
          <w:p w14:paraId="43CB9C99" w14:textId="77777777" w:rsidR="005B279D" w:rsidRPr="002844B1" w:rsidRDefault="00000000" w:rsidP="005C634B">
            <w:pPr>
              <w:numPr>
                <w:ilvl w:val="0"/>
                <w:numId w:val="41"/>
              </w:numPr>
              <w:jc w:val="both"/>
              <w:rPr>
                <w:sz w:val="21"/>
                <w:szCs w:val="21"/>
              </w:rPr>
            </w:pPr>
            <w:r w:rsidRPr="002844B1">
              <w:rPr>
                <w:sz w:val="21"/>
                <w:szCs w:val="21"/>
              </w:rPr>
              <w:t xml:space="preserve">Le terme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correspond au ratio de passage utilisé pour le calcul de la meilleure estimation des engagements cédés à la date d’inventaire.</w:t>
            </w:r>
          </w:p>
        </w:tc>
      </w:tr>
      <w:tr w:rsidR="005B279D" w:rsidRPr="002844B1" w14:paraId="5239C122" w14:textId="77777777" w:rsidTr="005B279D">
        <w:trPr>
          <w:cantSplit/>
        </w:trPr>
        <w:tc>
          <w:tcPr>
            <w:tcW w:w="0" w:type="auto"/>
            <w:shd w:val="clear" w:color="auto" w:fill="DAE6FB"/>
            <w:tcMar>
              <w:top w:w="92" w:type="dxa"/>
              <w:bottom w:w="92" w:type="dxa"/>
            </w:tcMar>
          </w:tcPr>
          <w:p w14:paraId="366816A6" w14:textId="77777777" w:rsidR="005B279D" w:rsidRPr="002844B1" w:rsidRDefault="00000000">
            <w:pPr>
              <w:pStyle w:val="FirstParagraph"/>
              <w:spacing w:before="0" w:after="0"/>
              <w:textAlignment w:val="center"/>
            </w:pPr>
            <w:r w:rsidRPr="002844B1">
              <w:rPr>
                <w:noProof/>
              </w:rPr>
              <w:lastRenderedPageBreak/>
              <w:drawing>
                <wp:inline distT="0" distB="0" distL="0" distR="0" wp14:anchorId="4E99B81F" wp14:editId="7A39618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Nº2: Calcul des flux d’ajustement projetés</w:t>
            </w:r>
          </w:p>
        </w:tc>
      </w:tr>
      <w:tr w:rsidR="005B279D" w:rsidRPr="002844B1" w14:paraId="1758C237" w14:textId="77777777" w:rsidTr="005B279D">
        <w:trPr>
          <w:cantSplit/>
        </w:trPr>
        <w:tc>
          <w:tcPr>
            <w:tcW w:w="0" w:type="auto"/>
            <w:tcMar>
              <w:top w:w="108" w:type="dxa"/>
              <w:bottom w:w="108" w:type="dxa"/>
            </w:tcMar>
          </w:tcPr>
          <w:p w14:paraId="0CB32599" w14:textId="77777777" w:rsidR="005B279D" w:rsidRPr="002844B1" w:rsidRDefault="00000000" w:rsidP="005C634B">
            <w:pPr>
              <w:pStyle w:val="Corpsdetexte"/>
              <w:spacing w:before="16"/>
              <w:jc w:val="both"/>
              <w:rPr>
                <w:sz w:val="21"/>
                <w:szCs w:val="21"/>
              </w:rPr>
            </w:pPr>
            <w:r w:rsidRPr="002844B1">
              <w:rPr>
                <w:sz w:val="21"/>
                <w:szCs w:val="21"/>
              </w:rPr>
              <w:t xml:space="preserve">Au titre de l’année de projection </w:t>
            </w:r>
            <m:oMath>
              <m:r>
                <w:rPr>
                  <w:rFonts w:ascii="Cambria Math" w:hAnsi="Cambria Math"/>
                  <w:sz w:val="21"/>
                  <w:szCs w:val="21"/>
                </w:rPr>
                <m:t>i</m:t>
              </m:r>
            </m:oMath>
            <w:r w:rsidRPr="002844B1">
              <w:rPr>
                <w:sz w:val="21"/>
                <w:szCs w:val="21"/>
              </w:rPr>
              <w:t>, le flux d’ajustement est calculé ainsi :</w:t>
            </w:r>
          </w:p>
          <w:p w14:paraId="4FB615CE"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BEC-DEV+SDR;0</m:t>
                    </m:r>
                  </m:e>
                </m:d>
                <m:r>
                  <w:rPr>
                    <w:rFonts w:ascii="Cambria Math" w:hAnsi="Cambria Math"/>
                    <w:sz w:val="21"/>
                    <w:szCs w:val="21"/>
                  </w:rPr>
                  <m:t>×PD×</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1-PD</m:t>
                        </m:r>
                      </m:e>
                    </m:d>
                  </m:e>
                  <m:sup>
                    <m:r>
                      <w:rPr>
                        <w:rFonts w:ascii="Cambria Math" w:hAnsi="Cambria Math"/>
                        <w:sz w:val="21"/>
                        <w:szCs w:val="21"/>
                      </w:rPr>
                      <m:t>i-1</m:t>
                    </m:r>
                  </m:sup>
                </m:sSup>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44</m:t>
                    </m:r>
                  </m:e>
                </m:d>
              </m:oMath>
            </m:oMathPara>
          </w:p>
          <w:p w14:paraId="176F54A8" w14:textId="77777777" w:rsidR="005B279D" w:rsidRPr="002844B1" w:rsidRDefault="00000000" w:rsidP="005C634B">
            <w:pPr>
              <w:pStyle w:val="FirstParagraph"/>
              <w:jc w:val="both"/>
              <w:rPr>
                <w:sz w:val="21"/>
                <w:szCs w:val="21"/>
              </w:rPr>
            </w:pPr>
            <w:r w:rsidRPr="002844B1">
              <w:rPr>
                <w:sz w:val="21"/>
                <w:szCs w:val="21"/>
              </w:rPr>
              <w:t>avec:</w:t>
            </w:r>
          </w:p>
          <w:p w14:paraId="250F7C30" w14:textId="77777777" w:rsidR="005B279D" w:rsidRPr="002844B1" w:rsidRDefault="00000000" w:rsidP="005C634B">
            <w:pPr>
              <w:pStyle w:val="Compact"/>
              <w:numPr>
                <w:ilvl w:val="0"/>
                <w:numId w:val="42"/>
              </w:numPr>
              <w:jc w:val="both"/>
              <w:rPr>
                <w:sz w:val="21"/>
                <w:szCs w:val="21"/>
              </w:rPr>
            </w:pPr>
            <m:oMath>
              <m:r>
                <w:rPr>
                  <w:rFonts w:ascii="Cambria Math" w:hAnsi="Cambria Math"/>
                  <w:sz w:val="21"/>
                  <w:szCs w:val="21"/>
                </w:rPr>
                <m:t>DEV</m:t>
              </m:r>
            </m:oMath>
            <w:r w:rsidRPr="002844B1">
              <w:rPr>
                <w:sz w:val="21"/>
                <w:szCs w:val="21"/>
              </w:rPr>
              <w:t xml:space="preserve"> :dépôtven espèces et en valeurs.</w:t>
            </w:r>
          </w:p>
          <w:p w14:paraId="5E1BF808" w14:textId="77777777" w:rsidR="005B279D" w:rsidRPr="002844B1" w:rsidRDefault="00000000" w:rsidP="005C634B">
            <w:pPr>
              <w:pStyle w:val="Compact"/>
              <w:numPr>
                <w:ilvl w:val="0"/>
                <w:numId w:val="42"/>
              </w:numPr>
              <w:jc w:val="both"/>
              <w:rPr>
                <w:sz w:val="21"/>
                <w:szCs w:val="21"/>
              </w:rPr>
            </w:pPr>
            <m:oMath>
              <m:r>
                <w:rPr>
                  <w:rFonts w:ascii="Cambria Math" w:hAnsi="Cambria Math"/>
                  <w:sz w:val="21"/>
                  <w:szCs w:val="21"/>
                </w:rPr>
                <m:t>SDR</m:t>
              </m:r>
            </m:oMath>
            <w:r w:rsidRPr="002844B1">
              <w:rPr>
                <w:sz w:val="21"/>
                <w:szCs w:val="21"/>
              </w:rPr>
              <w:t xml:space="preserve"> :solde de réassurance</w:t>
            </w:r>
          </w:p>
          <w:p w14:paraId="72072664" w14:textId="77777777" w:rsidR="005B279D" w:rsidRPr="002844B1" w:rsidRDefault="00000000" w:rsidP="005C634B">
            <w:pPr>
              <w:pStyle w:val="FirstParagraph"/>
              <w:spacing w:after="16"/>
              <w:jc w:val="both"/>
            </w:pPr>
            <w:r w:rsidRPr="002844B1">
              <w:rPr>
                <w:sz w:val="21"/>
                <w:szCs w:val="21"/>
              </w:rPr>
              <w:t xml:space="preserve">La probabilité de défaut annuelle </w:t>
            </w:r>
            <m:oMath>
              <m:r>
                <w:rPr>
                  <w:rFonts w:ascii="Cambria Math" w:hAnsi="Cambria Math"/>
                  <w:sz w:val="21"/>
                  <w:szCs w:val="21"/>
                </w:rPr>
                <m:t>PD</m:t>
              </m:r>
            </m:oMath>
            <w:r w:rsidRPr="002844B1">
              <w:rPr>
                <w:sz w:val="21"/>
                <w:szCs w:val="21"/>
              </w:rPr>
              <w:t xml:space="preserve"> du cessionnaire est établie conformément au tableau prévu en ANNEXE N°2 de ce rapport .</w:t>
            </w:r>
          </w:p>
        </w:tc>
      </w:tr>
      <w:tr w:rsidR="005B279D" w:rsidRPr="002844B1" w14:paraId="2B020FCB" w14:textId="77777777" w:rsidTr="005B279D">
        <w:trPr>
          <w:cantSplit/>
        </w:trPr>
        <w:tc>
          <w:tcPr>
            <w:tcW w:w="0" w:type="auto"/>
            <w:shd w:val="clear" w:color="auto" w:fill="DAE6FB"/>
            <w:tcMar>
              <w:top w:w="92" w:type="dxa"/>
              <w:bottom w:w="92" w:type="dxa"/>
            </w:tcMar>
          </w:tcPr>
          <w:p w14:paraId="431F836F" w14:textId="77777777" w:rsidR="005B279D" w:rsidRPr="002844B1" w:rsidRDefault="00000000">
            <w:pPr>
              <w:pStyle w:val="Corpsdetexte"/>
              <w:spacing w:before="0" w:after="0"/>
              <w:textAlignment w:val="center"/>
            </w:pPr>
            <w:r w:rsidRPr="002844B1">
              <w:rPr>
                <w:noProof/>
              </w:rPr>
              <w:drawing>
                <wp:inline distT="0" distB="0" distL="0" distR="0" wp14:anchorId="065EE025" wp14:editId="00C9A12B">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Nº3: Calcul de l’ajustement pour défaut de contrepartie</w:t>
            </w:r>
          </w:p>
        </w:tc>
      </w:tr>
      <w:tr w:rsidR="005B279D" w:rsidRPr="002844B1" w14:paraId="52B5FE62" w14:textId="77777777" w:rsidTr="005B279D">
        <w:trPr>
          <w:cantSplit/>
        </w:trPr>
        <w:tc>
          <w:tcPr>
            <w:tcW w:w="0" w:type="auto"/>
            <w:tcMar>
              <w:top w:w="108" w:type="dxa"/>
              <w:bottom w:w="108" w:type="dxa"/>
            </w:tcMar>
          </w:tcPr>
          <w:p w14:paraId="0924A9C1" w14:textId="77777777" w:rsidR="005B279D" w:rsidRPr="002844B1" w:rsidRDefault="005B279D" w:rsidP="005C634B">
            <w:pPr>
              <w:pStyle w:val="Corpsdetexte"/>
              <w:spacing w:before="16" w:after="16"/>
              <w:jc w:val="both"/>
              <w:rPr>
                <w:sz w:val="21"/>
                <w:szCs w:val="21"/>
              </w:rPr>
            </w:pPr>
          </w:p>
          <w:p w14:paraId="5E90FDC5" w14:textId="77777777" w:rsidR="005B279D" w:rsidRPr="002844B1" w:rsidRDefault="00000000" w:rsidP="005C634B">
            <w:pPr>
              <w:pStyle w:val="Corpsdetexte"/>
              <w:jc w:val="both"/>
              <w:rPr>
                <w:sz w:val="21"/>
                <w:szCs w:val="21"/>
              </w:rPr>
            </w:pPr>
            <m:oMathPara>
              <m:oMathParaPr>
                <m:jc m:val="center"/>
              </m:oMathParaPr>
              <m:oMath>
                <m:r>
                  <w:rPr>
                    <w:rFonts w:ascii="Cambria Math" w:hAnsi="Cambria Math"/>
                    <w:sz w:val="21"/>
                    <w:szCs w:val="21"/>
                  </w:rPr>
                  <m:t>Adj=</m:t>
                </m:r>
                <m:nary>
                  <m:naryPr>
                    <m:chr m:val="∑"/>
                    <m:limLoc m:val="undOvr"/>
                    <m:supHide m:val="1"/>
                    <m:ctrlPr>
                      <w:rPr>
                        <w:rFonts w:ascii="Cambria Math" w:hAnsi="Cambria Math"/>
                        <w:sz w:val="21"/>
                        <w:szCs w:val="21"/>
                      </w:rPr>
                    </m:ctrlPr>
                  </m:naryPr>
                  <m:sub>
                    <m:r>
                      <w:rPr>
                        <w:rFonts w:ascii="Cambria Math" w:hAnsi="Cambria Math"/>
                        <w:sz w:val="21"/>
                        <w:szCs w:val="21"/>
                      </w:rPr>
                      <m:t>i&gt;0</m:t>
                    </m:r>
                  </m:sub>
                  <m:sup>
                    <m:r>
                      <w:rPr>
                        <w:rFonts w:ascii="Cambria Math" w:hAnsi="Cambria Math"/>
                        <w:sz w:val="21"/>
                        <w:szCs w:val="21"/>
                      </w:rPr>
                      <m:t>​</m:t>
                    </m:r>
                  </m:sup>
                  <m:e>
                    <m:f>
                      <m:fPr>
                        <m:ctrlPr>
                          <w:rPr>
                            <w:rFonts w:ascii="Cambria Math" w:hAnsi="Cambria Math"/>
                            <w:sz w:val="21"/>
                            <w:szCs w:val="21"/>
                          </w:rPr>
                        </m:ctrlPr>
                      </m:fPr>
                      <m:num>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i</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45</m:t>
                    </m:r>
                  </m:e>
                </m:d>
              </m:oMath>
            </m:oMathPara>
          </w:p>
          <w:p w14:paraId="7B64524B" w14:textId="77777777" w:rsidR="005B279D" w:rsidRPr="002844B1" w:rsidRDefault="00000000" w:rsidP="005C634B">
            <w:pPr>
              <w:pStyle w:val="FirstParagraph"/>
              <w:jc w:val="both"/>
              <w:rPr>
                <w:sz w:val="21"/>
                <w:szCs w:val="21"/>
              </w:rPr>
            </w:pPr>
            <w:r w:rsidRPr="002844B1">
              <w:rPr>
                <w:sz w:val="21"/>
                <w:szCs w:val="21"/>
              </w:rPr>
              <w:t xml:space="preserve">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oMath>
            <w:r w:rsidRPr="002844B1">
              <w:rPr>
                <w:sz w:val="21"/>
                <w:szCs w:val="21"/>
              </w:rPr>
              <w:t xml:space="preserve"> calculés à partir de la courbe des taux fixée par l’Autorité.</w:t>
            </w:r>
          </w:p>
        </w:tc>
      </w:tr>
    </w:tbl>
    <w:p w14:paraId="2AECC840" w14:textId="77777777" w:rsidR="005C634B" w:rsidRPr="002844B1" w:rsidRDefault="005C634B" w:rsidP="005C634B">
      <w:pPr>
        <w:rPr>
          <w:rFonts w:eastAsiaTheme="majorEastAsia" w:cstheme="majorBidi"/>
          <w:color w:val="224E76" w:themeColor="accent2" w:themeShade="7F"/>
          <w:sz w:val="36"/>
          <w:szCs w:val="22"/>
        </w:rPr>
      </w:pPr>
      <w:bookmarkStart w:id="89" w:name="_Toc137651026"/>
      <w:bookmarkEnd w:id="87"/>
      <w:bookmarkEnd w:id="88"/>
      <w:r w:rsidRPr="002844B1">
        <w:br w:type="page"/>
      </w:r>
    </w:p>
    <w:p w14:paraId="58CB0023" w14:textId="77777777" w:rsidR="005B279D" w:rsidRPr="002844B1" w:rsidRDefault="00000000" w:rsidP="00AA7351">
      <w:pPr>
        <w:pStyle w:val="headAOD"/>
      </w:pPr>
      <w:r w:rsidRPr="002844B1">
        <w:lastRenderedPageBreak/>
        <w:t>6. CHAPITRE VI : Capital de Solvabilité Requis</w:t>
      </w:r>
      <w:bookmarkEnd w:id="89"/>
    </w:p>
    <w:p w14:paraId="7ED12417" w14:textId="77777777" w:rsidR="005B279D" w:rsidRPr="002844B1" w:rsidRDefault="00000000">
      <w:pPr>
        <w:pStyle w:val="Titre2"/>
      </w:pPr>
      <w:bookmarkStart w:id="90" w:name="_Toc137651027"/>
      <w:r w:rsidRPr="002844B1">
        <w:t>6.1 Définition générale</w:t>
      </w:r>
      <w:bookmarkStart w:id="91" w:name="définition-générale"/>
      <w:bookmarkEnd w:id="90"/>
    </w:p>
    <w:p w14:paraId="38627D58" w14:textId="77777777" w:rsidR="005B279D" w:rsidRPr="002844B1" w:rsidRDefault="00000000" w:rsidP="005C634B">
      <w:pPr>
        <w:pStyle w:val="FirstParagraph"/>
        <w:jc w:val="both"/>
        <w:rPr>
          <w:sz w:val="21"/>
          <w:szCs w:val="21"/>
        </w:rPr>
      </w:pPr>
      <w:r w:rsidRPr="002844B1">
        <w:rPr>
          <w:sz w:val="21"/>
          <w:szCs w:val="21"/>
        </w:rPr>
        <w:t xml:space="preserve">Au cours de son existence, la compagnie d’assurance ou de réassurance fait face à plusieurs engagements dont la </w:t>
      </w:r>
      <w:r w:rsidR="002844B1" w:rsidRPr="002844B1">
        <w:rPr>
          <w:sz w:val="21"/>
          <w:szCs w:val="21"/>
        </w:rPr>
        <w:t>plupart</w:t>
      </w:r>
      <w:r w:rsidRPr="002844B1">
        <w:rPr>
          <w:sz w:val="21"/>
          <w:szCs w:val="21"/>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1"/>
            <w:szCs w:val="21"/>
          </w:rPr>
          <m:t>t</m:t>
        </m:r>
      </m:oMath>
      <w:r w:rsidRPr="002844B1">
        <w:rPr>
          <w:sz w:val="21"/>
          <w:szCs w:val="21"/>
        </w:rPr>
        <w:t xml:space="preserve"> pour se couvrir des risques éventuels d’où l’introduction de la notion de Capital de Solvabilité Requis (</w:t>
      </w:r>
      <m:oMath>
        <m:r>
          <w:rPr>
            <w:rFonts w:ascii="Cambria Math" w:hAnsi="Cambria Math"/>
            <w:sz w:val="21"/>
            <w:szCs w:val="21"/>
          </w:rPr>
          <m:t>CSR</m:t>
        </m:r>
      </m:oMath>
      <w:r w:rsidRPr="002844B1">
        <w:rPr>
          <w:sz w:val="21"/>
          <w:szCs w:val="21"/>
        </w:rPr>
        <w:t>).</w:t>
      </w:r>
    </w:p>
    <w:p w14:paraId="356F5D87" w14:textId="77777777" w:rsidR="005B279D" w:rsidRPr="002844B1" w:rsidRDefault="00000000" w:rsidP="005C634B">
      <w:pPr>
        <w:pStyle w:val="Corpsdetexte"/>
        <w:jc w:val="both"/>
        <w:rPr>
          <w:sz w:val="21"/>
          <w:szCs w:val="21"/>
        </w:rPr>
      </w:pPr>
      <w:r w:rsidRPr="002844B1">
        <w:rPr>
          <w:sz w:val="21"/>
          <w:szCs w:val="21"/>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2844B1" w:rsidRDefault="00000000" w:rsidP="005C634B">
      <w:pPr>
        <w:pStyle w:val="Corpsdetexte"/>
        <w:jc w:val="both"/>
        <w:rPr>
          <w:sz w:val="21"/>
          <w:szCs w:val="21"/>
        </w:rPr>
      </w:pPr>
      <w:r w:rsidRPr="002844B1">
        <w:rPr>
          <w:sz w:val="21"/>
          <w:szCs w:val="21"/>
        </w:rPr>
        <w:t>Commençons d’abord par la définition des différents risques dans les secteurs d’assurance et de réassurance pris en compte dans le projet SBR :</w:t>
      </w:r>
    </w:p>
    <w:p w14:paraId="6F6C0B73" w14:textId="77777777" w:rsidR="005B279D" w:rsidRPr="002844B1" w:rsidRDefault="00000000" w:rsidP="005C634B">
      <w:pPr>
        <w:numPr>
          <w:ilvl w:val="0"/>
          <w:numId w:val="43"/>
        </w:numPr>
        <w:jc w:val="both"/>
        <w:rPr>
          <w:sz w:val="21"/>
          <w:szCs w:val="21"/>
        </w:rPr>
      </w:pPr>
      <w:r w:rsidRPr="002844B1">
        <w:rPr>
          <w:b/>
          <w:bCs/>
          <w:sz w:val="21"/>
          <w:szCs w:val="21"/>
        </w:rPr>
        <w:t>Risque de souscription</w:t>
      </w:r>
      <w:r w:rsidRPr="002844B1">
        <w:rPr>
          <w:sz w:val="21"/>
          <w:szCs w:val="21"/>
        </w:rPr>
        <w:t xml:space="preserve"> : le risque de perte ou de changement défavorable de la situation financière, en raison d’hypothèses inadéquates en matière de sinistralité, de tarification et de provisionnement.</w:t>
      </w:r>
    </w:p>
    <w:p w14:paraId="1F00380F" w14:textId="77777777" w:rsidR="005B279D" w:rsidRPr="002844B1" w:rsidRDefault="00000000" w:rsidP="005C634B">
      <w:pPr>
        <w:numPr>
          <w:ilvl w:val="0"/>
          <w:numId w:val="43"/>
        </w:numPr>
        <w:jc w:val="both"/>
        <w:rPr>
          <w:sz w:val="21"/>
          <w:szCs w:val="21"/>
        </w:rPr>
      </w:pPr>
      <w:r w:rsidRPr="002844B1">
        <w:rPr>
          <w:b/>
          <w:bCs/>
          <w:sz w:val="21"/>
          <w:szCs w:val="21"/>
        </w:rPr>
        <w:t>Risque de marché</w:t>
      </w:r>
      <w:r w:rsidRPr="002844B1">
        <w:rPr>
          <w:sz w:val="21"/>
          <w:szCs w:val="21"/>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2844B1" w:rsidRDefault="00000000" w:rsidP="005C634B">
      <w:pPr>
        <w:numPr>
          <w:ilvl w:val="0"/>
          <w:numId w:val="43"/>
        </w:numPr>
        <w:jc w:val="both"/>
        <w:rPr>
          <w:sz w:val="21"/>
          <w:szCs w:val="21"/>
        </w:rPr>
      </w:pPr>
      <w:r w:rsidRPr="002844B1">
        <w:rPr>
          <w:b/>
          <w:bCs/>
          <w:sz w:val="21"/>
          <w:szCs w:val="21"/>
        </w:rPr>
        <w:t>Risque de spread</w:t>
      </w:r>
      <w:r w:rsidRPr="002844B1">
        <w:rPr>
          <w:sz w:val="21"/>
          <w:szCs w:val="21"/>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2844B1">
        <w:rPr>
          <w:sz w:val="21"/>
          <w:szCs w:val="21"/>
        </w:rPr>
        <w:t>État</w:t>
      </w:r>
      <w:r w:rsidRPr="002844B1">
        <w:rPr>
          <w:sz w:val="21"/>
          <w:szCs w:val="21"/>
        </w:rPr>
        <w:t>.</w:t>
      </w:r>
    </w:p>
    <w:p w14:paraId="74190936" w14:textId="77777777" w:rsidR="005B279D" w:rsidRPr="002844B1" w:rsidRDefault="00000000" w:rsidP="005C634B">
      <w:pPr>
        <w:numPr>
          <w:ilvl w:val="0"/>
          <w:numId w:val="43"/>
        </w:numPr>
        <w:jc w:val="both"/>
        <w:rPr>
          <w:sz w:val="21"/>
          <w:szCs w:val="21"/>
        </w:rPr>
      </w:pPr>
      <w:r w:rsidRPr="002844B1">
        <w:rPr>
          <w:b/>
          <w:bCs/>
          <w:sz w:val="21"/>
          <w:szCs w:val="21"/>
        </w:rPr>
        <w:t>Risque de contrepartie</w:t>
      </w:r>
      <w:r w:rsidRPr="002844B1">
        <w:rPr>
          <w:sz w:val="21"/>
          <w:szCs w:val="21"/>
        </w:rPr>
        <w:t xml:space="preserve"> : le risque de perte ou de changement défavorable de la situation financière résultant d’un défaut de paiement d’une contrepartie ou d’une dégradation de sa qualité de crédit.</w:t>
      </w:r>
    </w:p>
    <w:p w14:paraId="7F834297" w14:textId="77777777" w:rsidR="005B279D" w:rsidRPr="002844B1" w:rsidRDefault="00000000" w:rsidP="005C634B">
      <w:pPr>
        <w:numPr>
          <w:ilvl w:val="0"/>
          <w:numId w:val="43"/>
        </w:numPr>
        <w:jc w:val="both"/>
        <w:rPr>
          <w:sz w:val="21"/>
          <w:szCs w:val="21"/>
        </w:rPr>
      </w:pPr>
      <w:r w:rsidRPr="002844B1">
        <w:rPr>
          <w:b/>
          <w:bCs/>
          <w:sz w:val="21"/>
          <w:szCs w:val="21"/>
        </w:rPr>
        <w:t>Risque opérationnel</w:t>
      </w:r>
      <w:r w:rsidRPr="002844B1">
        <w:rPr>
          <w:sz w:val="21"/>
          <w:szCs w:val="21"/>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2844B1" w:rsidRDefault="00000000" w:rsidP="005C634B">
      <w:pPr>
        <w:numPr>
          <w:ilvl w:val="0"/>
          <w:numId w:val="43"/>
        </w:numPr>
        <w:jc w:val="both"/>
        <w:rPr>
          <w:sz w:val="21"/>
          <w:szCs w:val="21"/>
        </w:rPr>
      </w:pPr>
      <w:r w:rsidRPr="002844B1">
        <w:rPr>
          <w:b/>
          <w:bCs/>
          <w:sz w:val="21"/>
          <w:szCs w:val="21"/>
        </w:rPr>
        <w:t>Risque de concentration</w:t>
      </w:r>
      <w:r w:rsidRPr="002844B1">
        <w:rPr>
          <w:sz w:val="21"/>
          <w:szCs w:val="21"/>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2844B1" w:rsidRDefault="00000000" w:rsidP="005C634B">
      <w:pPr>
        <w:pStyle w:val="FirstParagraph"/>
        <w:jc w:val="both"/>
        <w:rPr>
          <w:sz w:val="21"/>
          <w:szCs w:val="21"/>
        </w:rPr>
      </w:pPr>
      <w:r w:rsidRPr="002844B1">
        <w:rPr>
          <w:sz w:val="21"/>
          <w:szCs w:val="21"/>
        </w:rPr>
        <w:t>Tous les risques supportés par le capital de solvabilité requis sont répertoriés dans le schéma suivant :</w:t>
      </w:r>
    </w:p>
    <w:p w14:paraId="394BBE7F" w14:textId="77777777" w:rsidR="005C634B" w:rsidRPr="002844B1" w:rsidRDefault="005C634B" w:rsidP="005C634B">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8</w:t>
      </w:r>
      <w:r w:rsidRPr="002844B1">
        <w:fldChar w:fldCharType="end"/>
      </w:r>
      <w:r w:rsidRPr="002844B1">
        <w:t>: Présentation des risques</w:t>
      </w:r>
    </w:p>
    <w:tbl>
      <w:tblPr>
        <w:tblStyle w:val="Table"/>
        <w:tblW w:w="5000" w:type="pct"/>
        <w:tblLook w:val="0000" w:firstRow="0" w:lastRow="0" w:firstColumn="0" w:lastColumn="0" w:noHBand="0" w:noVBand="0"/>
      </w:tblPr>
      <w:tblGrid>
        <w:gridCol w:w="9360"/>
      </w:tblGrid>
      <w:tr w:rsidR="005B279D" w:rsidRPr="002844B1" w14:paraId="74D41CF7" w14:textId="77777777">
        <w:tc>
          <w:tcPr>
            <w:tcW w:w="0" w:type="auto"/>
          </w:tcPr>
          <w:p w14:paraId="29D7DB17" w14:textId="77777777" w:rsidR="005B279D" w:rsidRPr="002844B1" w:rsidRDefault="00000000" w:rsidP="005C634B">
            <w:pPr>
              <w:jc w:val="center"/>
            </w:pPr>
            <w:bookmarkStart w:id="92" w:name="fig-piliers"/>
            <w:r w:rsidRPr="002844B1">
              <w:rPr>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3"/>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2844B1" w:rsidRDefault="005C634B" w:rsidP="005C634B">
            <w:pPr>
              <w:jc w:val="center"/>
            </w:pPr>
          </w:p>
        </w:tc>
        <w:bookmarkEnd w:id="92"/>
      </w:tr>
    </w:tbl>
    <w:p w14:paraId="0868309C" w14:textId="77777777" w:rsidR="005B279D" w:rsidRPr="002844B1" w:rsidRDefault="00000000" w:rsidP="005C634B">
      <w:pPr>
        <w:pStyle w:val="Corpsdetexte"/>
        <w:jc w:val="both"/>
        <w:rPr>
          <w:sz w:val="21"/>
          <w:szCs w:val="21"/>
        </w:rPr>
      </w:pPr>
      <w:r w:rsidRPr="002844B1">
        <w:rPr>
          <w:sz w:val="21"/>
          <w:szCs w:val="21"/>
        </w:rPr>
        <w:t>Selon le circulaire de l’autorité de Contrôle des assurances et de la Prévoyance Sociale (ACAPS) le capital de solvabilité requis est constitué de la somme des éléments suivants :</w:t>
      </w:r>
    </w:p>
    <w:p w14:paraId="201D9456" w14:textId="77777777" w:rsidR="005B279D" w:rsidRPr="002844B1" w:rsidRDefault="00000000" w:rsidP="005C634B">
      <w:pPr>
        <w:numPr>
          <w:ilvl w:val="0"/>
          <w:numId w:val="44"/>
        </w:numPr>
        <w:jc w:val="both"/>
        <w:rPr>
          <w:sz w:val="21"/>
          <w:szCs w:val="21"/>
        </w:rPr>
      </w:pPr>
      <w:r w:rsidRPr="002844B1">
        <w:rPr>
          <w:sz w:val="21"/>
          <w:szCs w:val="21"/>
        </w:rPr>
        <w:t>Le capital de solvabilité requis de base.</w:t>
      </w:r>
    </w:p>
    <w:p w14:paraId="29D05B8B" w14:textId="77777777" w:rsidR="005B279D" w:rsidRPr="002844B1" w:rsidRDefault="00000000" w:rsidP="005C634B">
      <w:pPr>
        <w:numPr>
          <w:ilvl w:val="0"/>
          <w:numId w:val="44"/>
        </w:numPr>
        <w:jc w:val="both"/>
        <w:rPr>
          <w:sz w:val="21"/>
          <w:szCs w:val="21"/>
        </w:rPr>
      </w:pPr>
      <w:r w:rsidRPr="002844B1">
        <w:rPr>
          <w:sz w:val="21"/>
          <w:szCs w:val="21"/>
        </w:rPr>
        <w:t>L’exigence de capital relative au risque opérationnel.</w:t>
      </w:r>
    </w:p>
    <w:p w14:paraId="3954B518" w14:textId="77777777" w:rsidR="005B279D" w:rsidRPr="002844B1" w:rsidRDefault="00000000" w:rsidP="005C634B">
      <w:pPr>
        <w:numPr>
          <w:ilvl w:val="0"/>
          <w:numId w:val="44"/>
        </w:numPr>
        <w:jc w:val="both"/>
        <w:rPr>
          <w:sz w:val="21"/>
          <w:szCs w:val="21"/>
        </w:rPr>
      </w:pPr>
      <w:r w:rsidRPr="002844B1">
        <w:rPr>
          <w:sz w:val="21"/>
          <w:szCs w:val="21"/>
        </w:rPr>
        <w:t>L’ajustement visant à tenir compte de la capacité d’absorption des pertes par les assurés.</w:t>
      </w:r>
    </w:p>
    <w:p w14:paraId="01B42C25" w14:textId="77777777" w:rsidR="005B279D" w:rsidRPr="002844B1" w:rsidRDefault="00000000" w:rsidP="005C634B">
      <w:pPr>
        <w:numPr>
          <w:ilvl w:val="0"/>
          <w:numId w:val="44"/>
        </w:numPr>
        <w:jc w:val="both"/>
        <w:rPr>
          <w:sz w:val="21"/>
          <w:szCs w:val="21"/>
        </w:rPr>
      </w:pPr>
      <w:r w:rsidRPr="002844B1">
        <w:rPr>
          <w:sz w:val="21"/>
          <w:szCs w:val="21"/>
        </w:rPr>
        <w:t>L’ajustement visant à tenir compte de la capacité d’absorption des pertes par les impôts différés.</w:t>
      </w:r>
    </w:p>
    <w:p w14:paraId="780E336C" w14:textId="77777777" w:rsidR="005B279D" w:rsidRPr="002844B1" w:rsidRDefault="00000000" w:rsidP="005C634B">
      <w:pPr>
        <w:pStyle w:val="FirstParagraph"/>
        <w:jc w:val="both"/>
        <w:rPr>
          <w:sz w:val="21"/>
          <w:szCs w:val="21"/>
        </w:rPr>
      </w:pPr>
      <m:oMathPara>
        <m:oMathParaPr>
          <m:jc m:val="center"/>
        </m:oMathParaPr>
        <m:oMath>
          <m:r>
            <w:rPr>
              <w:rFonts w:ascii="Cambria Math" w:hAnsi="Cambria Math"/>
              <w:sz w:val="21"/>
              <w:szCs w:val="21"/>
            </w:rPr>
            <m:t>CSR=CSRB+CSRO-max</m:t>
          </m:r>
          <m:d>
            <m:dPr>
              <m:ctrlPr>
                <w:rPr>
                  <w:rFonts w:ascii="Cambria Math" w:hAnsi="Cambria Math"/>
                  <w:sz w:val="21"/>
                  <w:szCs w:val="21"/>
                </w:rPr>
              </m:ctrlPr>
            </m:dPr>
            <m:e>
              <m:r>
                <w:rPr>
                  <w:rFonts w:ascii="Cambria Math" w:hAnsi="Cambria Math"/>
                  <w:sz w:val="21"/>
                  <w:szCs w:val="21"/>
                </w:rPr>
                <m:t>Adj,0</m:t>
              </m:r>
            </m:e>
          </m:d>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46</m:t>
              </m:r>
            </m:e>
          </m:d>
        </m:oMath>
      </m:oMathPara>
    </w:p>
    <w:p w14:paraId="53D7A7FA" w14:textId="77777777" w:rsidR="005B279D" w:rsidRPr="002844B1" w:rsidRDefault="00000000">
      <w:pPr>
        <w:pStyle w:val="Titre2"/>
      </w:pPr>
      <w:bookmarkStart w:id="93" w:name="_Toc137651028"/>
      <w:bookmarkEnd w:id="91"/>
      <w:r w:rsidRPr="002844B1">
        <w:t>6.2 Le capital de solvabilité requis de base (</w:t>
      </w:r>
      <m:oMath>
        <m:r>
          <m:rPr>
            <m:sty m:val="bi"/>
          </m:rPr>
          <w:rPr>
            <w:rFonts w:ascii="Cambria Math" w:hAnsi="Cambria Math"/>
          </w:rPr>
          <m:t>CSRB</m:t>
        </m:r>
      </m:oMath>
      <w:r w:rsidRPr="002844B1">
        <w:t>)</w:t>
      </w:r>
      <w:bookmarkStart w:id="94" w:name="X996f6371680290ab18e96c29df36c0fb21384d3"/>
      <w:bookmarkStart w:id="95" w:name="X0beb716fe9114a411569a04c6802232189d90bd"/>
      <w:bookmarkEnd w:id="93"/>
    </w:p>
    <w:p w14:paraId="13540866" w14:textId="77777777" w:rsidR="005B279D" w:rsidRPr="002844B1" w:rsidRDefault="00000000" w:rsidP="005C634B">
      <w:pPr>
        <w:pStyle w:val="FirstParagraph"/>
        <w:jc w:val="both"/>
        <w:rPr>
          <w:sz w:val="21"/>
          <w:szCs w:val="21"/>
        </w:rPr>
      </w:pPr>
      <w:r w:rsidRPr="002844B1">
        <w:rPr>
          <w:sz w:val="21"/>
          <w:szCs w:val="21"/>
        </w:rPr>
        <w:t xml:space="preserve">Le capital de solvabilité requis de base est le montant total des exigences de capitaux liées aux risques de </w:t>
      </w:r>
      <w:r w:rsidRPr="002844B1">
        <w:rPr>
          <w:b/>
          <w:bCs/>
          <w:sz w:val="21"/>
          <w:szCs w:val="21"/>
        </w:rPr>
        <w:t>marché</w:t>
      </w:r>
      <w:r w:rsidRPr="002844B1">
        <w:rPr>
          <w:sz w:val="21"/>
          <w:szCs w:val="21"/>
        </w:rPr>
        <w:t xml:space="preserve">, de </w:t>
      </w:r>
      <w:r w:rsidRPr="002844B1">
        <w:rPr>
          <w:b/>
          <w:bCs/>
          <w:sz w:val="21"/>
          <w:szCs w:val="21"/>
        </w:rPr>
        <w:t>concentration</w:t>
      </w:r>
      <w:r w:rsidRPr="002844B1">
        <w:rPr>
          <w:sz w:val="21"/>
          <w:szCs w:val="21"/>
        </w:rPr>
        <w:t xml:space="preserve">, de </w:t>
      </w:r>
      <w:r w:rsidRPr="002844B1">
        <w:rPr>
          <w:b/>
          <w:bCs/>
          <w:sz w:val="21"/>
          <w:szCs w:val="21"/>
        </w:rPr>
        <w:t>contrepartie</w:t>
      </w:r>
      <w:r w:rsidRPr="002844B1">
        <w:rPr>
          <w:sz w:val="21"/>
          <w:szCs w:val="21"/>
        </w:rPr>
        <w:t xml:space="preserve">, de </w:t>
      </w:r>
      <w:r w:rsidRPr="002844B1">
        <w:rPr>
          <w:b/>
          <w:bCs/>
          <w:sz w:val="21"/>
          <w:szCs w:val="21"/>
        </w:rPr>
        <w:t>souscription vie</w:t>
      </w:r>
      <w:r w:rsidRPr="002844B1">
        <w:rPr>
          <w:sz w:val="21"/>
          <w:szCs w:val="21"/>
        </w:rPr>
        <w:t xml:space="preserve"> et de </w:t>
      </w:r>
      <w:r w:rsidRPr="002844B1">
        <w:rPr>
          <w:b/>
          <w:bCs/>
          <w:sz w:val="21"/>
          <w:szCs w:val="21"/>
        </w:rPr>
        <w:t>souscription non-vie</w:t>
      </w:r>
      <w:r w:rsidRPr="002844B1">
        <w:rPr>
          <w:sz w:val="21"/>
          <w:szCs w:val="21"/>
        </w:rPr>
        <w:t xml:space="preserve"> et ce, après application des coefficients de corrélations.</w:t>
      </w:r>
    </w:p>
    <w:p w14:paraId="19D2FE15" w14:textId="77777777" w:rsidR="005B279D" w:rsidRPr="002844B1" w:rsidRDefault="00000000" w:rsidP="005C634B">
      <w:pPr>
        <w:pStyle w:val="Corpsdetexte"/>
        <w:jc w:val="both"/>
        <w:rPr>
          <w:sz w:val="21"/>
          <w:szCs w:val="21"/>
        </w:rPr>
      </w:pPr>
      <w:r w:rsidRPr="002844B1">
        <w:rPr>
          <w:sz w:val="21"/>
          <w:szCs w:val="21"/>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77777777" w:rsidR="005B279D" w:rsidRPr="002844B1" w:rsidRDefault="00000000" w:rsidP="005C634B">
      <w:pPr>
        <w:pStyle w:val="Corpsdetexte"/>
        <w:jc w:val="both"/>
        <w:rPr>
          <w:sz w:val="21"/>
          <w:szCs w:val="21"/>
        </w:rPr>
      </w:pPr>
      <w:r w:rsidRPr="002844B1">
        <w:rPr>
          <w:sz w:val="21"/>
          <w:szCs w:val="21"/>
        </w:rPr>
        <w:t>Le capital de solvabilité requis de base s’écrit mathématiquement comme suit:</w:t>
      </w:r>
    </w:p>
    <w:p w14:paraId="5C65705F" w14:textId="77777777" w:rsidR="005B279D" w:rsidRPr="002844B1" w:rsidRDefault="00000000">
      <w:pPr>
        <w:pStyle w:val="Corpsdetexte"/>
      </w:pPr>
      <m:oMathPara>
        <m:oMathParaPr>
          <m:jc m:val="center"/>
        </m:oMathParaPr>
        <m:oMath>
          <m:r>
            <w:rPr>
              <w:rFonts w:ascii="Cambria Math" w:hAnsi="Cambria Math"/>
            </w:rPr>
            <w:lastRenderedPageBreak/>
            <m:t>CSRB=</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i,j∈R</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47</m:t>
              </m:r>
            </m:e>
          </m:d>
        </m:oMath>
      </m:oMathPara>
    </w:p>
    <w:p w14:paraId="3A94C767" w14:textId="77777777" w:rsidR="005B279D" w:rsidRPr="002844B1" w:rsidRDefault="00000000" w:rsidP="005C634B">
      <w:pPr>
        <w:pStyle w:val="FirstParagraph"/>
        <w:jc w:val="both"/>
        <w:rPr>
          <w:sz w:val="21"/>
          <w:szCs w:val="21"/>
        </w:rPr>
      </w:pPr>
      <w:r w:rsidRPr="002844B1">
        <w:rPr>
          <w:sz w:val="21"/>
          <w:szCs w:val="21"/>
        </w:rPr>
        <w:t>avec :</w:t>
      </w:r>
    </w:p>
    <w:p w14:paraId="78B27A8E" w14:textId="77777777" w:rsidR="005B279D" w:rsidRPr="002844B1" w:rsidRDefault="00000000" w:rsidP="005C634B">
      <w:pPr>
        <w:numPr>
          <w:ilvl w:val="0"/>
          <w:numId w:val="45"/>
        </w:numPr>
        <w:jc w:val="both"/>
        <w:rPr>
          <w:sz w:val="21"/>
          <w:szCs w:val="21"/>
        </w:rPr>
      </w:pPr>
      <w:r w:rsidRPr="002844B1">
        <w:rPr>
          <w:sz w:val="21"/>
          <w:szCs w:val="21"/>
        </w:rPr>
        <w:t xml:space="preserve">R </w:t>
      </w:r>
      <m:oMath>
        <m:r>
          <w:rPr>
            <w:rFonts w:ascii="Cambria Math" w:hAnsi="Cambria Math"/>
            <w:sz w:val="21"/>
            <w:szCs w:val="21"/>
          </w:rPr>
          <m:t>=</m:t>
        </m:r>
      </m:oMath>
      <w:r w:rsidRPr="002844B1">
        <w:rPr>
          <w:sz w:val="21"/>
          <w:szCs w:val="21"/>
        </w:rPr>
        <w:t xml:space="preserve"> {Marché, Concentration, Contrepartie, Souscription Vie, Souscription Non - Vie}</w:t>
      </w:r>
    </w:p>
    <w:p w14:paraId="72148601" w14:textId="77777777" w:rsidR="005B279D" w:rsidRPr="002844B1" w:rsidRDefault="00000000" w:rsidP="005C634B">
      <w:pPr>
        <w:numPr>
          <w:ilvl w:val="0"/>
          <w:numId w:val="45"/>
        </w:numPr>
        <w:jc w:val="both"/>
        <w:rPr>
          <w:sz w:val="21"/>
          <w:szCs w:val="21"/>
        </w:rPr>
      </w:pPr>
      <m:oMath>
        <m:r>
          <w:rPr>
            <w:rFonts w:ascii="Cambria Math" w:hAnsi="Cambria Math"/>
            <w:sz w:val="21"/>
            <w:szCs w:val="21"/>
          </w:rPr>
          <m:t>ρ</m:t>
        </m:r>
      </m:oMath>
      <w:r w:rsidRPr="002844B1">
        <w:rPr>
          <w:sz w:val="21"/>
          <w:szCs w:val="21"/>
        </w:rPr>
        <w:t xml:space="preserve"> : Coefficients de corrélations.</w:t>
      </w:r>
    </w:p>
    <w:p w14:paraId="1865CE46" w14:textId="77777777" w:rsidR="005B279D" w:rsidRPr="002844B1" w:rsidRDefault="00000000" w:rsidP="005C634B">
      <w:pPr>
        <w:pStyle w:val="FirstParagraph"/>
        <w:jc w:val="both"/>
        <w:rPr>
          <w:sz w:val="21"/>
          <w:szCs w:val="21"/>
        </w:rPr>
      </w:pPr>
      <w:r w:rsidRPr="002844B1">
        <w:rPr>
          <w:sz w:val="21"/>
          <w:szCs w:val="21"/>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3"/>
        <w:gridCol w:w="1079"/>
        <w:gridCol w:w="1793"/>
        <w:gridCol w:w="1634"/>
        <w:gridCol w:w="1284"/>
        <w:gridCol w:w="1767"/>
      </w:tblGrid>
      <w:tr w:rsidR="005C634B" w:rsidRPr="002844B1" w14:paraId="22535EEB" w14:textId="77777777" w:rsidTr="007E5632">
        <w:tc>
          <w:tcPr>
            <w:tcW w:w="0" w:type="auto"/>
          </w:tcPr>
          <w:p w14:paraId="14A71B4A" w14:textId="77777777" w:rsidR="005C634B" w:rsidRPr="002844B1" w:rsidRDefault="005C634B" w:rsidP="007E5632">
            <w:pPr>
              <w:pStyle w:val="Compact"/>
            </w:pPr>
          </w:p>
        </w:tc>
        <w:tc>
          <w:tcPr>
            <w:tcW w:w="0" w:type="auto"/>
          </w:tcPr>
          <w:p w14:paraId="69CEA0C6" w14:textId="77777777" w:rsidR="005C634B" w:rsidRPr="002844B1" w:rsidRDefault="005C634B" w:rsidP="007E5632">
            <w:pPr>
              <w:pStyle w:val="Compact"/>
            </w:pPr>
            <w:r w:rsidRPr="002844B1">
              <w:t>Marché</w:t>
            </w:r>
          </w:p>
        </w:tc>
        <w:tc>
          <w:tcPr>
            <w:tcW w:w="0" w:type="auto"/>
          </w:tcPr>
          <w:p w14:paraId="36FAC34B" w14:textId="77777777" w:rsidR="005C634B" w:rsidRPr="002844B1" w:rsidRDefault="005C634B" w:rsidP="007E5632">
            <w:pPr>
              <w:pStyle w:val="Compact"/>
            </w:pPr>
            <w:r w:rsidRPr="002844B1">
              <w:t>Concentration</w:t>
            </w:r>
          </w:p>
        </w:tc>
        <w:tc>
          <w:tcPr>
            <w:tcW w:w="0" w:type="auto"/>
          </w:tcPr>
          <w:p w14:paraId="4D22D549" w14:textId="77777777" w:rsidR="005C634B" w:rsidRPr="002844B1" w:rsidRDefault="005C634B" w:rsidP="007E5632">
            <w:pPr>
              <w:pStyle w:val="Compact"/>
            </w:pPr>
            <w:r w:rsidRPr="002844B1">
              <w:t>Contrepartie</w:t>
            </w:r>
          </w:p>
        </w:tc>
        <w:tc>
          <w:tcPr>
            <w:tcW w:w="0" w:type="auto"/>
          </w:tcPr>
          <w:p w14:paraId="4C5D1E78" w14:textId="77777777" w:rsidR="005C634B" w:rsidRPr="002844B1" w:rsidRDefault="005C634B" w:rsidP="007E5632">
            <w:pPr>
              <w:pStyle w:val="Compact"/>
            </w:pPr>
            <w:r w:rsidRPr="002844B1">
              <w:t>Sousc. vie</w:t>
            </w:r>
          </w:p>
        </w:tc>
        <w:tc>
          <w:tcPr>
            <w:tcW w:w="0" w:type="auto"/>
          </w:tcPr>
          <w:p w14:paraId="2B66D057" w14:textId="77777777" w:rsidR="005C634B" w:rsidRPr="002844B1" w:rsidRDefault="005C634B" w:rsidP="007E5632">
            <w:pPr>
              <w:pStyle w:val="Compact"/>
            </w:pPr>
            <w:r w:rsidRPr="002844B1">
              <w:t>Sousc. non-vie</w:t>
            </w:r>
          </w:p>
        </w:tc>
      </w:tr>
      <w:tr w:rsidR="005C634B" w:rsidRPr="002844B1" w14:paraId="16457612" w14:textId="77777777" w:rsidTr="007E5632">
        <w:tc>
          <w:tcPr>
            <w:tcW w:w="0" w:type="auto"/>
          </w:tcPr>
          <w:p w14:paraId="736D1185" w14:textId="77777777" w:rsidR="005C634B" w:rsidRPr="002844B1" w:rsidRDefault="005C634B" w:rsidP="007E5632">
            <w:pPr>
              <w:pStyle w:val="Compact"/>
            </w:pPr>
            <w:r w:rsidRPr="002844B1">
              <w:t>Marché</w:t>
            </w:r>
          </w:p>
        </w:tc>
        <w:tc>
          <w:tcPr>
            <w:tcW w:w="0" w:type="auto"/>
          </w:tcPr>
          <w:p w14:paraId="3A460557" w14:textId="77777777" w:rsidR="005C634B" w:rsidRPr="002844B1" w:rsidRDefault="005C634B" w:rsidP="007E5632">
            <w:pPr>
              <w:pStyle w:val="Compact"/>
            </w:pPr>
            <w:r w:rsidRPr="002844B1">
              <w:t>1</w:t>
            </w:r>
          </w:p>
        </w:tc>
        <w:tc>
          <w:tcPr>
            <w:tcW w:w="0" w:type="auto"/>
          </w:tcPr>
          <w:p w14:paraId="2B47B558" w14:textId="77777777" w:rsidR="005C634B" w:rsidRPr="002844B1" w:rsidRDefault="005C634B" w:rsidP="007E5632">
            <w:pPr>
              <w:pStyle w:val="Compact"/>
            </w:pPr>
            <w:r w:rsidRPr="002844B1">
              <w:t>0</w:t>
            </w:r>
          </w:p>
        </w:tc>
        <w:tc>
          <w:tcPr>
            <w:tcW w:w="0" w:type="auto"/>
          </w:tcPr>
          <w:p w14:paraId="7904C988" w14:textId="77777777" w:rsidR="005C634B" w:rsidRPr="002844B1" w:rsidRDefault="005C634B" w:rsidP="007E5632">
            <w:pPr>
              <w:pStyle w:val="Compact"/>
            </w:pPr>
            <w:r w:rsidRPr="002844B1">
              <w:t>0</w:t>
            </w:r>
          </w:p>
        </w:tc>
        <w:tc>
          <w:tcPr>
            <w:tcW w:w="0" w:type="auto"/>
          </w:tcPr>
          <w:p w14:paraId="47B45B12" w14:textId="77777777" w:rsidR="005C634B" w:rsidRPr="002844B1" w:rsidRDefault="005C634B" w:rsidP="007E5632">
            <w:pPr>
              <w:pStyle w:val="Compact"/>
            </w:pPr>
            <w:r w:rsidRPr="002844B1">
              <w:t>0</w:t>
            </w:r>
          </w:p>
        </w:tc>
        <w:tc>
          <w:tcPr>
            <w:tcW w:w="0" w:type="auto"/>
          </w:tcPr>
          <w:p w14:paraId="6D169455" w14:textId="77777777" w:rsidR="005C634B" w:rsidRPr="002844B1" w:rsidRDefault="005C634B" w:rsidP="007E5632">
            <w:pPr>
              <w:pStyle w:val="Compact"/>
            </w:pPr>
            <w:r w:rsidRPr="002844B1">
              <w:t>0</w:t>
            </w:r>
          </w:p>
        </w:tc>
      </w:tr>
      <w:tr w:rsidR="005C634B" w:rsidRPr="002844B1" w14:paraId="1FDC64E5" w14:textId="77777777" w:rsidTr="007E5632">
        <w:tc>
          <w:tcPr>
            <w:tcW w:w="0" w:type="auto"/>
          </w:tcPr>
          <w:p w14:paraId="01CF4751" w14:textId="77777777" w:rsidR="005C634B" w:rsidRPr="002844B1" w:rsidRDefault="005C634B" w:rsidP="007E5632">
            <w:pPr>
              <w:pStyle w:val="Compact"/>
            </w:pPr>
            <w:r w:rsidRPr="002844B1">
              <w:t>Concentration</w:t>
            </w:r>
          </w:p>
        </w:tc>
        <w:tc>
          <w:tcPr>
            <w:tcW w:w="0" w:type="auto"/>
          </w:tcPr>
          <w:p w14:paraId="07EF9970" w14:textId="77777777" w:rsidR="005C634B" w:rsidRPr="002844B1" w:rsidRDefault="005C634B" w:rsidP="007E5632">
            <w:pPr>
              <w:pStyle w:val="Compact"/>
            </w:pPr>
            <w:r w:rsidRPr="002844B1">
              <w:t>0</w:t>
            </w:r>
          </w:p>
        </w:tc>
        <w:tc>
          <w:tcPr>
            <w:tcW w:w="0" w:type="auto"/>
          </w:tcPr>
          <w:p w14:paraId="0DDE1B36" w14:textId="77777777" w:rsidR="005C634B" w:rsidRPr="002844B1" w:rsidRDefault="005C634B" w:rsidP="007E5632">
            <w:pPr>
              <w:pStyle w:val="Compact"/>
            </w:pPr>
            <w:r w:rsidRPr="002844B1">
              <w:t>1</w:t>
            </w:r>
          </w:p>
        </w:tc>
        <w:tc>
          <w:tcPr>
            <w:tcW w:w="0" w:type="auto"/>
          </w:tcPr>
          <w:p w14:paraId="1CC68F99" w14:textId="77777777" w:rsidR="005C634B" w:rsidRPr="002844B1" w:rsidRDefault="005C634B" w:rsidP="007E5632">
            <w:pPr>
              <w:pStyle w:val="Compact"/>
            </w:pPr>
            <w:r w:rsidRPr="002844B1">
              <w:t>0</w:t>
            </w:r>
          </w:p>
        </w:tc>
        <w:tc>
          <w:tcPr>
            <w:tcW w:w="0" w:type="auto"/>
          </w:tcPr>
          <w:p w14:paraId="087F9287" w14:textId="77777777" w:rsidR="005C634B" w:rsidRPr="002844B1" w:rsidRDefault="005C634B" w:rsidP="007E5632">
            <w:pPr>
              <w:pStyle w:val="Compact"/>
            </w:pPr>
            <w:r w:rsidRPr="002844B1">
              <w:t>0</w:t>
            </w:r>
          </w:p>
        </w:tc>
        <w:tc>
          <w:tcPr>
            <w:tcW w:w="0" w:type="auto"/>
          </w:tcPr>
          <w:p w14:paraId="2124E7C6" w14:textId="77777777" w:rsidR="005C634B" w:rsidRPr="002844B1" w:rsidRDefault="005C634B" w:rsidP="007E5632">
            <w:pPr>
              <w:pStyle w:val="Compact"/>
            </w:pPr>
            <w:r w:rsidRPr="002844B1">
              <w:t>0</w:t>
            </w:r>
          </w:p>
        </w:tc>
      </w:tr>
      <w:tr w:rsidR="005C634B" w:rsidRPr="002844B1" w14:paraId="376E13F1" w14:textId="77777777" w:rsidTr="007E5632">
        <w:tc>
          <w:tcPr>
            <w:tcW w:w="0" w:type="auto"/>
          </w:tcPr>
          <w:p w14:paraId="65176BBC" w14:textId="77777777" w:rsidR="005C634B" w:rsidRPr="002844B1" w:rsidRDefault="005C634B" w:rsidP="007E5632">
            <w:pPr>
              <w:pStyle w:val="Compact"/>
            </w:pPr>
            <w:r w:rsidRPr="002844B1">
              <w:t>Contrepartie</w:t>
            </w:r>
          </w:p>
        </w:tc>
        <w:tc>
          <w:tcPr>
            <w:tcW w:w="0" w:type="auto"/>
          </w:tcPr>
          <w:p w14:paraId="4E8CF8E1" w14:textId="77777777" w:rsidR="005C634B" w:rsidRPr="002844B1" w:rsidRDefault="005C634B" w:rsidP="007E5632">
            <w:pPr>
              <w:pStyle w:val="Compact"/>
            </w:pPr>
            <w:r w:rsidRPr="002844B1">
              <w:t>0</w:t>
            </w:r>
          </w:p>
        </w:tc>
        <w:tc>
          <w:tcPr>
            <w:tcW w:w="0" w:type="auto"/>
          </w:tcPr>
          <w:p w14:paraId="1134AF5A" w14:textId="77777777" w:rsidR="005C634B" w:rsidRPr="002844B1" w:rsidRDefault="005C634B" w:rsidP="007E5632">
            <w:pPr>
              <w:pStyle w:val="Compact"/>
            </w:pPr>
            <w:r w:rsidRPr="002844B1">
              <w:t>0</w:t>
            </w:r>
          </w:p>
        </w:tc>
        <w:tc>
          <w:tcPr>
            <w:tcW w:w="0" w:type="auto"/>
          </w:tcPr>
          <w:p w14:paraId="2D37BA7B" w14:textId="77777777" w:rsidR="005C634B" w:rsidRPr="002844B1" w:rsidRDefault="005C634B" w:rsidP="007E5632">
            <w:pPr>
              <w:pStyle w:val="Compact"/>
            </w:pPr>
            <w:r w:rsidRPr="002844B1">
              <w:t>1</w:t>
            </w:r>
          </w:p>
        </w:tc>
        <w:tc>
          <w:tcPr>
            <w:tcW w:w="0" w:type="auto"/>
          </w:tcPr>
          <w:p w14:paraId="4DF9CFA8" w14:textId="77777777" w:rsidR="005C634B" w:rsidRPr="002844B1" w:rsidRDefault="005C634B" w:rsidP="007E5632">
            <w:pPr>
              <w:pStyle w:val="Compact"/>
            </w:pPr>
            <w:r w:rsidRPr="002844B1">
              <w:t>0</w:t>
            </w:r>
          </w:p>
        </w:tc>
        <w:tc>
          <w:tcPr>
            <w:tcW w:w="0" w:type="auto"/>
          </w:tcPr>
          <w:p w14:paraId="03A04B1C" w14:textId="77777777" w:rsidR="005C634B" w:rsidRPr="002844B1" w:rsidRDefault="005C634B" w:rsidP="007E5632">
            <w:pPr>
              <w:pStyle w:val="Compact"/>
            </w:pPr>
            <w:r w:rsidRPr="002844B1">
              <w:t>0</w:t>
            </w:r>
          </w:p>
        </w:tc>
      </w:tr>
      <w:tr w:rsidR="005C634B" w:rsidRPr="002844B1" w14:paraId="69A0C72B" w14:textId="77777777" w:rsidTr="007E5632">
        <w:tc>
          <w:tcPr>
            <w:tcW w:w="0" w:type="auto"/>
          </w:tcPr>
          <w:p w14:paraId="14FFC2D2" w14:textId="77777777" w:rsidR="005C634B" w:rsidRPr="002844B1" w:rsidRDefault="005C634B" w:rsidP="007E5632">
            <w:pPr>
              <w:pStyle w:val="Compact"/>
            </w:pPr>
            <w:r w:rsidRPr="002844B1">
              <w:t>Sousc. vie</w:t>
            </w:r>
          </w:p>
        </w:tc>
        <w:tc>
          <w:tcPr>
            <w:tcW w:w="0" w:type="auto"/>
          </w:tcPr>
          <w:p w14:paraId="32E1A398" w14:textId="77777777" w:rsidR="005C634B" w:rsidRPr="002844B1" w:rsidRDefault="005C634B" w:rsidP="007E5632">
            <w:pPr>
              <w:pStyle w:val="Compact"/>
            </w:pPr>
            <w:r w:rsidRPr="002844B1">
              <w:t>0</w:t>
            </w:r>
          </w:p>
        </w:tc>
        <w:tc>
          <w:tcPr>
            <w:tcW w:w="0" w:type="auto"/>
          </w:tcPr>
          <w:p w14:paraId="154DC5A1" w14:textId="77777777" w:rsidR="005C634B" w:rsidRPr="002844B1" w:rsidRDefault="005C634B" w:rsidP="007E5632">
            <w:pPr>
              <w:pStyle w:val="Compact"/>
            </w:pPr>
            <w:r w:rsidRPr="002844B1">
              <w:t>0</w:t>
            </w:r>
          </w:p>
        </w:tc>
        <w:tc>
          <w:tcPr>
            <w:tcW w:w="0" w:type="auto"/>
          </w:tcPr>
          <w:p w14:paraId="63A368EF" w14:textId="77777777" w:rsidR="005C634B" w:rsidRPr="002844B1" w:rsidRDefault="005C634B" w:rsidP="007E5632">
            <w:pPr>
              <w:pStyle w:val="Compact"/>
            </w:pPr>
            <w:r w:rsidRPr="002844B1">
              <w:t>0</w:t>
            </w:r>
          </w:p>
        </w:tc>
        <w:tc>
          <w:tcPr>
            <w:tcW w:w="0" w:type="auto"/>
          </w:tcPr>
          <w:p w14:paraId="0EFD828D" w14:textId="77777777" w:rsidR="005C634B" w:rsidRPr="002844B1" w:rsidRDefault="005C634B" w:rsidP="007E5632">
            <w:pPr>
              <w:pStyle w:val="Compact"/>
            </w:pPr>
            <w:r w:rsidRPr="002844B1">
              <w:t>1</w:t>
            </w:r>
          </w:p>
        </w:tc>
        <w:tc>
          <w:tcPr>
            <w:tcW w:w="0" w:type="auto"/>
          </w:tcPr>
          <w:p w14:paraId="2E861A04" w14:textId="77777777" w:rsidR="005C634B" w:rsidRPr="002844B1" w:rsidRDefault="005C634B" w:rsidP="007E5632">
            <w:pPr>
              <w:pStyle w:val="Compact"/>
            </w:pPr>
            <w:r w:rsidRPr="002844B1">
              <w:t>0</w:t>
            </w:r>
          </w:p>
        </w:tc>
      </w:tr>
      <w:tr w:rsidR="005C634B" w:rsidRPr="002844B1" w14:paraId="69A6A0C4" w14:textId="77777777" w:rsidTr="007E5632">
        <w:tc>
          <w:tcPr>
            <w:tcW w:w="0" w:type="auto"/>
          </w:tcPr>
          <w:p w14:paraId="5805B3E8" w14:textId="77777777" w:rsidR="005C634B" w:rsidRPr="002844B1" w:rsidRDefault="005C634B" w:rsidP="007E5632">
            <w:pPr>
              <w:pStyle w:val="Compact"/>
            </w:pPr>
            <w:r w:rsidRPr="002844B1">
              <w:t>Sousc. non-vie</w:t>
            </w:r>
          </w:p>
        </w:tc>
        <w:tc>
          <w:tcPr>
            <w:tcW w:w="0" w:type="auto"/>
          </w:tcPr>
          <w:p w14:paraId="6DD3ABB6" w14:textId="77777777" w:rsidR="005C634B" w:rsidRPr="002844B1" w:rsidRDefault="005C634B" w:rsidP="007E5632">
            <w:pPr>
              <w:pStyle w:val="Compact"/>
            </w:pPr>
            <w:r w:rsidRPr="002844B1">
              <w:t>0</w:t>
            </w:r>
          </w:p>
        </w:tc>
        <w:tc>
          <w:tcPr>
            <w:tcW w:w="0" w:type="auto"/>
          </w:tcPr>
          <w:p w14:paraId="6C6F5C8D" w14:textId="77777777" w:rsidR="005C634B" w:rsidRPr="002844B1" w:rsidRDefault="005C634B" w:rsidP="007E5632">
            <w:pPr>
              <w:pStyle w:val="Compact"/>
            </w:pPr>
            <w:r w:rsidRPr="002844B1">
              <w:t>0</w:t>
            </w:r>
          </w:p>
        </w:tc>
        <w:tc>
          <w:tcPr>
            <w:tcW w:w="0" w:type="auto"/>
          </w:tcPr>
          <w:p w14:paraId="073E7BBF" w14:textId="77777777" w:rsidR="005C634B" w:rsidRPr="002844B1" w:rsidRDefault="005C634B" w:rsidP="007E5632">
            <w:pPr>
              <w:pStyle w:val="Compact"/>
            </w:pPr>
            <w:r w:rsidRPr="002844B1">
              <w:t>0</w:t>
            </w:r>
          </w:p>
        </w:tc>
        <w:tc>
          <w:tcPr>
            <w:tcW w:w="0" w:type="auto"/>
          </w:tcPr>
          <w:p w14:paraId="031DFEDF" w14:textId="77777777" w:rsidR="005C634B" w:rsidRPr="002844B1" w:rsidRDefault="005C634B" w:rsidP="007E5632">
            <w:pPr>
              <w:pStyle w:val="Compact"/>
            </w:pPr>
            <w:r w:rsidRPr="002844B1">
              <w:t>0</w:t>
            </w:r>
          </w:p>
        </w:tc>
        <w:tc>
          <w:tcPr>
            <w:tcW w:w="0" w:type="auto"/>
          </w:tcPr>
          <w:p w14:paraId="30C75222" w14:textId="77777777" w:rsidR="005C634B" w:rsidRPr="002844B1" w:rsidRDefault="005C634B" w:rsidP="007E5632">
            <w:pPr>
              <w:pStyle w:val="Compact"/>
            </w:pPr>
            <w:r w:rsidRPr="002844B1">
              <w:t>1</w:t>
            </w:r>
          </w:p>
        </w:tc>
      </w:tr>
    </w:tbl>
    <w:p w14:paraId="38727BCF" w14:textId="77777777" w:rsidR="005C634B" w:rsidRPr="002844B1" w:rsidRDefault="005C634B" w:rsidP="005C634B">
      <w:pPr>
        <w:pStyle w:val="Corpsdetexte"/>
      </w:pPr>
    </w:p>
    <w:p w14:paraId="1B0490AA" w14:textId="77777777" w:rsidR="005C634B" w:rsidRPr="002844B1" w:rsidRDefault="005C634B" w:rsidP="005C634B">
      <w:pPr>
        <w:pStyle w:val="Corpsdetexte"/>
      </w:pPr>
    </w:p>
    <w:p w14:paraId="192E82C8" w14:textId="77777777" w:rsidR="005B279D" w:rsidRPr="002844B1" w:rsidRDefault="00000000">
      <w:pPr>
        <w:pStyle w:val="Titre3"/>
      </w:pPr>
      <w:bookmarkStart w:id="96" w:name="_Toc137651029"/>
      <w:bookmarkStart w:id="97" w:name="Xcf8d4b28673d83fe23ce8914cf9f40e13d85b14"/>
      <w:r w:rsidRPr="002844B1">
        <w:t xml:space="preserve">Exigence de </w:t>
      </w:r>
      <w:r w:rsidR="002844B1" w:rsidRPr="002844B1">
        <w:t>capital</w:t>
      </w:r>
      <w:r w:rsidRPr="002844B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2844B1">
        <w:t>)</w:t>
      </w:r>
      <w:bookmarkEnd w:id="96"/>
    </w:p>
    <w:p w14:paraId="285BEEE6" w14:textId="77777777" w:rsidR="005B279D" w:rsidRPr="002844B1" w:rsidRDefault="00000000" w:rsidP="005C634B">
      <w:pPr>
        <w:pStyle w:val="FirstParagraph"/>
        <w:jc w:val="both"/>
        <w:rPr>
          <w:sz w:val="21"/>
          <w:szCs w:val="21"/>
        </w:rPr>
      </w:pPr>
      <w:r w:rsidRPr="002844B1">
        <w:rPr>
          <w:sz w:val="21"/>
          <w:szCs w:val="21"/>
        </w:rPr>
        <w:t>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77777777" w:rsidR="005B279D" w:rsidRPr="002844B1" w:rsidRDefault="00000000" w:rsidP="005C634B">
      <w:pPr>
        <w:pStyle w:val="Corpsdetexte"/>
        <w:jc w:val="both"/>
        <w:rPr>
          <w:sz w:val="21"/>
          <w:szCs w:val="21"/>
        </w:rPr>
      </w:pPr>
      <w:r w:rsidRPr="002844B1">
        <w:rPr>
          <w:sz w:val="21"/>
          <w:szCs w:val="21"/>
        </w:rPr>
        <w:t>L’exigence de capital relative au risque de marché peut être représentée comme suit :</w:t>
      </w:r>
    </w:p>
    <w:p w14:paraId="226FBCC7"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i,j∈RM</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48</m:t>
              </m:r>
            </m:e>
          </m:d>
        </m:oMath>
      </m:oMathPara>
    </w:p>
    <w:p w14:paraId="33A9F1FD" w14:textId="77777777" w:rsidR="005B279D" w:rsidRPr="002844B1" w:rsidRDefault="00000000" w:rsidP="005C634B">
      <w:pPr>
        <w:pStyle w:val="FirstParagraph"/>
        <w:jc w:val="both"/>
        <w:rPr>
          <w:sz w:val="21"/>
          <w:szCs w:val="21"/>
        </w:rPr>
      </w:pPr>
      <w:r w:rsidRPr="002844B1">
        <w:rPr>
          <w:sz w:val="21"/>
          <w:szCs w:val="21"/>
        </w:rPr>
        <w:t>avec :</w:t>
      </w:r>
    </w:p>
    <w:p w14:paraId="19B54CA1" w14:textId="77777777" w:rsidR="005B279D" w:rsidRPr="002844B1" w:rsidRDefault="00000000" w:rsidP="005C634B">
      <w:pPr>
        <w:numPr>
          <w:ilvl w:val="0"/>
          <w:numId w:val="46"/>
        </w:numPr>
        <w:jc w:val="both"/>
        <w:rPr>
          <w:sz w:val="21"/>
          <w:szCs w:val="21"/>
        </w:rPr>
      </w:pPr>
      <w:r w:rsidRPr="002844B1">
        <w:rPr>
          <w:sz w:val="21"/>
          <w:szCs w:val="21"/>
        </w:rPr>
        <w:t xml:space="preserve">RM </w:t>
      </w:r>
      <m:oMath>
        <m:r>
          <w:rPr>
            <w:rFonts w:ascii="Cambria Math" w:hAnsi="Cambria Math"/>
            <w:sz w:val="21"/>
            <w:szCs w:val="21"/>
          </w:rPr>
          <m:t>∈</m:t>
        </m:r>
      </m:oMath>
      <w:r w:rsidRPr="002844B1">
        <w:rPr>
          <w:sz w:val="21"/>
          <w:szCs w:val="21"/>
        </w:rPr>
        <w:t xml:space="preserve"> {action, taux, immobilier, écart de taux et change}</w:t>
      </w:r>
    </w:p>
    <w:p w14:paraId="5B498E89" w14:textId="77777777" w:rsidR="005B279D" w:rsidRPr="002844B1" w:rsidRDefault="00000000" w:rsidP="005C634B">
      <w:pPr>
        <w:numPr>
          <w:ilvl w:val="0"/>
          <w:numId w:val="46"/>
        </w:numPr>
        <w:jc w:val="both"/>
        <w:rPr>
          <w:sz w:val="21"/>
          <w:szCs w:val="21"/>
        </w:rPr>
      </w:pPr>
      <m:oMath>
        <m:r>
          <w:rPr>
            <w:rFonts w:ascii="Cambria Math" w:hAnsi="Cambria Math"/>
            <w:sz w:val="21"/>
            <w:szCs w:val="21"/>
          </w:rPr>
          <m:t>ρ</m:t>
        </m:r>
      </m:oMath>
      <w:r w:rsidRPr="002844B1">
        <w:rPr>
          <w:sz w:val="21"/>
          <w:szCs w:val="21"/>
        </w:rPr>
        <w:t xml:space="preserve"> : Coefficients de corrélations.</w:t>
      </w:r>
    </w:p>
    <w:p w14:paraId="2FEDF3A3" w14:textId="77777777" w:rsidR="005C634B" w:rsidRPr="002844B1" w:rsidRDefault="005C634B" w:rsidP="005C634B">
      <w:pPr>
        <w:ind w:left="720"/>
        <w:jc w:val="both"/>
        <w:rPr>
          <w:sz w:val="21"/>
          <w:szCs w:val="21"/>
        </w:rPr>
      </w:pPr>
    </w:p>
    <w:p w14:paraId="56A89432" w14:textId="77777777" w:rsidR="005B279D" w:rsidRPr="002844B1" w:rsidRDefault="00000000">
      <w:pPr>
        <w:pStyle w:val="Titre4"/>
      </w:pPr>
      <w:bookmarkStart w:id="98" w:name="X00e0c68f46971b87c6648cfb4c5abb243b9d28f"/>
      <w:r w:rsidRPr="002844B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2844B1">
        <w:t>)</w:t>
      </w:r>
    </w:p>
    <w:p w14:paraId="1C4A3628" w14:textId="77777777" w:rsidR="005B279D" w:rsidRPr="002844B1" w:rsidRDefault="00000000" w:rsidP="005C634B">
      <w:pPr>
        <w:pStyle w:val="FirstParagraph"/>
        <w:jc w:val="both"/>
        <w:rPr>
          <w:sz w:val="21"/>
          <w:szCs w:val="21"/>
        </w:rPr>
      </w:pPr>
      <w:r w:rsidRPr="002844B1">
        <w:rPr>
          <w:sz w:val="21"/>
          <w:szCs w:val="21"/>
        </w:rPr>
        <w:lastRenderedPageBreak/>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2844B1" w:rsidRDefault="00000000" w:rsidP="005C634B">
      <w:pPr>
        <w:pStyle w:val="Corpsdetexte"/>
        <w:jc w:val="both"/>
        <w:rPr>
          <w:sz w:val="21"/>
          <w:szCs w:val="21"/>
        </w:rPr>
      </w:pPr>
      <w:r w:rsidRPr="002844B1">
        <w:rPr>
          <w:sz w:val="21"/>
          <w:szCs w:val="21"/>
        </w:rPr>
        <w:t>Les taux de baisse à appliquer pour le calcul de l’exigence précitée sont fixés pour les catégories d’actions suivantes:</w:t>
      </w:r>
    </w:p>
    <w:p w14:paraId="026EA281" w14:textId="77777777" w:rsidR="005B279D" w:rsidRPr="002844B1" w:rsidRDefault="00000000" w:rsidP="005C634B">
      <w:pPr>
        <w:pStyle w:val="Compact"/>
        <w:numPr>
          <w:ilvl w:val="0"/>
          <w:numId w:val="47"/>
        </w:numPr>
        <w:jc w:val="both"/>
        <w:rPr>
          <w:sz w:val="21"/>
          <w:szCs w:val="21"/>
        </w:rPr>
      </w:pPr>
      <w:r w:rsidRPr="002844B1">
        <w:rPr>
          <w:sz w:val="21"/>
          <w:szCs w:val="21"/>
        </w:rPr>
        <w:t>Actions cotées à long terme.</w:t>
      </w:r>
    </w:p>
    <w:p w14:paraId="695CE662" w14:textId="77777777" w:rsidR="005B279D" w:rsidRPr="002844B1" w:rsidRDefault="00000000" w:rsidP="005C634B">
      <w:pPr>
        <w:pStyle w:val="Compact"/>
        <w:numPr>
          <w:ilvl w:val="0"/>
          <w:numId w:val="47"/>
        </w:numPr>
        <w:jc w:val="both"/>
        <w:rPr>
          <w:sz w:val="21"/>
          <w:szCs w:val="21"/>
        </w:rPr>
      </w:pPr>
      <w:r w:rsidRPr="002844B1">
        <w:rPr>
          <w:sz w:val="21"/>
          <w:szCs w:val="21"/>
        </w:rPr>
        <w:t>Autres actions cotées.</w:t>
      </w:r>
    </w:p>
    <w:p w14:paraId="2BFF2E4C" w14:textId="77777777" w:rsidR="005B279D" w:rsidRPr="002844B1" w:rsidRDefault="00000000" w:rsidP="005C634B">
      <w:pPr>
        <w:pStyle w:val="Compact"/>
        <w:numPr>
          <w:ilvl w:val="0"/>
          <w:numId w:val="47"/>
        </w:numPr>
        <w:jc w:val="both"/>
        <w:rPr>
          <w:sz w:val="21"/>
          <w:szCs w:val="21"/>
        </w:rPr>
      </w:pPr>
      <w:r w:rsidRPr="002844B1">
        <w:rPr>
          <w:sz w:val="21"/>
          <w:szCs w:val="21"/>
        </w:rPr>
        <w:t>Actions non cotées à long terme.</w:t>
      </w:r>
    </w:p>
    <w:p w14:paraId="779FEB47" w14:textId="77777777" w:rsidR="005B279D" w:rsidRPr="002844B1" w:rsidRDefault="00000000" w:rsidP="005C634B">
      <w:pPr>
        <w:pStyle w:val="Compact"/>
        <w:numPr>
          <w:ilvl w:val="0"/>
          <w:numId w:val="47"/>
        </w:numPr>
        <w:jc w:val="both"/>
        <w:rPr>
          <w:sz w:val="21"/>
          <w:szCs w:val="21"/>
        </w:rPr>
      </w:pPr>
      <w:r w:rsidRPr="002844B1">
        <w:rPr>
          <w:sz w:val="21"/>
          <w:szCs w:val="21"/>
        </w:rPr>
        <w:t>Autres actions non cotées.</w:t>
      </w:r>
    </w:p>
    <w:p w14:paraId="4D12028C" w14:textId="77777777" w:rsidR="005B279D" w:rsidRPr="002844B1" w:rsidRDefault="00000000" w:rsidP="005C634B">
      <w:pPr>
        <w:pStyle w:val="Compact"/>
        <w:numPr>
          <w:ilvl w:val="0"/>
          <w:numId w:val="47"/>
        </w:numPr>
        <w:jc w:val="both"/>
        <w:rPr>
          <w:sz w:val="21"/>
          <w:szCs w:val="21"/>
        </w:rPr>
      </w:pPr>
      <w:r w:rsidRPr="002844B1">
        <w:rPr>
          <w:sz w:val="21"/>
          <w:szCs w:val="21"/>
        </w:rPr>
        <w:t>Entités d’infrastructures.</w:t>
      </w:r>
    </w:p>
    <w:p w14:paraId="46F88329" w14:textId="77777777"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49</m:t>
              </m:r>
            </m:e>
          </m:d>
        </m:oMath>
      </m:oMathPara>
    </w:p>
    <w:p w14:paraId="46CC8E9E" w14:textId="77777777" w:rsidR="005B279D" w:rsidRPr="002844B1" w:rsidRDefault="00000000" w:rsidP="005C634B">
      <w:pPr>
        <w:pStyle w:val="FirstParagraph"/>
        <w:jc w:val="both"/>
        <w:rPr>
          <w:sz w:val="21"/>
          <w:szCs w:val="21"/>
        </w:rPr>
      </w:pPr>
      <w:r w:rsidRPr="002844B1">
        <w:rPr>
          <w:sz w:val="21"/>
          <w:szCs w:val="21"/>
        </w:rPr>
        <w:t>avec :</w:t>
      </w:r>
    </w:p>
    <w:p w14:paraId="30880B42" w14:textId="77777777" w:rsidR="005B279D" w:rsidRPr="002844B1" w:rsidRDefault="00000000" w:rsidP="005C634B">
      <w:pPr>
        <w:pStyle w:val="Compact"/>
        <w:numPr>
          <w:ilvl w:val="0"/>
          <w:numId w:val="48"/>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Best estimant des engagements après le choque de la valeur du marché des action.</w:t>
      </w:r>
    </w:p>
    <w:p w14:paraId="6E249DDE" w14:textId="77777777" w:rsidR="005B279D" w:rsidRPr="002844B1" w:rsidRDefault="00000000" w:rsidP="005C634B">
      <w:pPr>
        <w:pStyle w:val="Compact"/>
        <w:numPr>
          <w:ilvl w:val="0"/>
          <w:numId w:val="48"/>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Best estimant des engagements.</w:t>
      </w:r>
    </w:p>
    <w:p w14:paraId="0DC94503" w14:textId="77777777" w:rsidR="005B279D" w:rsidRPr="002844B1" w:rsidRDefault="00000000">
      <w:pPr>
        <w:pStyle w:val="Titre4"/>
      </w:pPr>
      <w:bookmarkStart w:id="99" w:name="Xb5fc351290b7d10916dfe69a1c5c8a08a269b48"/>
      <w:bookmarkEnd w:id="98"/>
      <w:r w:rsidRPr="002844B1">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2844B1">
        <w:t>)</w:t>
      </w:r>
    </w:p>
    <w:p w14:paraId="7D694533" w14:textId="77777777" w:rsidR="005B279D" w:rsidRPr="002844B1" w:rsidRDefault="00000000" w:rsidP="005C634B">
      <w:pPr>
        <w:pStyle w:val="FirstParagraph"/>
        <w:jc w:val="both"/>
        <w:rPr>
          <w:sz w:val="21"/>
          <w:szCs w:val="21"/>
        </w:rPr>
      </w:pPr>
      <w:r w:rsidRPr="002844B1">
        <w:rPr>
          <w:sz w:val="21"/>
          <w:szCs w:val="21"/>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2844B1" w:rsidRDefault="00000000" w:rsidP="005C634B">
      <w:pPr>
        <w:pStyle w:val="Corpsdetexte"/>
        <w:jc w:val="both"/>
        <w:rPr>
          <w:sz w:val="21"/>
          <w:szCs w:val="21"/>
        </w:rPr>
      </w:pPr>
      <w:r w:rsidRPr="002844B1">
        <w:rPr>
          <w:sz w:val="21"/>
          <w:szCs w:val="21"/>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77777777" w:rsidR="005B279D" w:rsidRPr="002844B1" w:rsidRDefault="00000000" w:rsidP="005C634B">
      <w:pPr>
        <w:pStyle w:val="Corpsdetexte"/>
        <w:jc w:val="both"/>
        <w:rPr>
          <w:sz w:val="21"/>
          <w:szCs w:val="21"/>
        </w:rPr>
      </w:pPr>
      <w:r w:rsidRPr="002844B1">
        <w:rPr>
          <w:sz w:val="21"/>
          <w:szCs w:val="21"/>
        </w:rPr>
        <w:t>La formule peut s’écrire comme suit:</w:t>
      </w:r>
    </w:p>
    <w:p w14:paraId="6D689E55"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=max</m:t>
          </m:r>
          <m:d>
            <m:dPr>
              <m:ctrlPr>
                <w:rPr>
                  <w:rFonts w:ascii="Cambria Math" w:hAnsi="Cambria Math"/>
                </w:rPr>
              </m:ctrlPr>
            </m:dPr>
            <m:e>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TH</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TB</m:t>
                  </m:r>
                </m:sub>
              </m:sSub>
            </m:e>
          </m:d>
          <m:r>
            <w:rPr>
              <w:rFonts w:ascii="Cambria Math" w:hAnsi="Cambria Math"/>
            </w:rPr>
            <m:t> ,  </m:t>
          </m:r>
          <m:d>
            <m:dPr>
              <m:ctrlPr>
                <w:rPr>
                  <w:rFonts w:ascii="Cambria Math" w:hAnsi="Cambria Math"/>
                </w:rPr>
              </m:ctrlPr>
            </m:dPr>
            <m:e>
              <m:r>
                <w:rPr>
                  <w:rFonts w:ascii="Cambria Math" w:hAnsi="Cambria Math"/>
                </w:rPr>
                <m:t>50</m:t>
              </m:r>
            </m:e>
          </m:d>
        </m:oMath>
      </m:oMathPara>
    </w:p>
    <w:p w14:paraId="618F203B" w14:textId="77777777" w:rsidR="005B279D" w:rsidRPr="002844B1" w:rsidRDefault="00000000">
      <w:pPr>
        <w:pStyle w:val="FirstParagraph"/>
        <w:rPr>
          <w:sz w:val="21"/>
          <w:szCs w:val="21"/>
        </w:rPr>
      </w:pPr>
      <w:r w:rsidRPr="002844B1">
        <w:rPr>
          <w:sz w:val="21"/>
          <w:szCs w:val="21"/>
        </w:rPr>
        <w:t>avec :</w:t>
      </w:r>
    </w:p>
    <w:p w14:paraId="4AD4734A" w14:textId="77777777" w:rsidR="005B279D" w:rsidRPr="002844B1" w:rsidRDefault="00000000">
      <w:pPr>
        <w:pStyle w:val="Compact"/>
        <w:numPr>
          <w:ilvl w:val="0"/>
          <w:numId w:val="49"/>
        </w:numPr>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TH</m:t>
            </m:r>
          </m:sub>
        </m:sSub>
      </m:oMath>
      <w:r w:rsidRPr="002844B1">
        <w:rPr>
          <w:sz w:val="21"/>
          <w:szCs w:val="21"/>
        </w:rPr>
        <w:t>:Best estimate des engagements pour le scénario de hausse de taux</w:t>
      </w:r>
      <w:r w:rsidR="005C634B" w:rsidRPr="002844B1">
        <w:rPr>
          <w:sz w:val="21"/>
          <w:szCs w:val="21"/>
        </w:rPr>
        <w:t>,</w:t>
      </w:r>
    </w:p>
    <w:p w14:paraId="5357C163" w14:textId="77777777" w:rsidR="005B279D" w:rsidRPr="002844B1" w:rsidRDefault="00000000">
      <w:pPr>
        <w:pStyle w:val="Compact"/>
        <w:numPr>
          <w:ilvl w:val="0"/>
          <w:numId w:val="49"/>
        </w:numPr>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TB</m:t>
            </m:r>
          </m:sub>
        </m:sSub>
      </m:oMath>
      <w:r w:rsidRPr="002844B1">
        <w:rPr>
          <w:sz w:val="21"/>
          <w:szCs w:val="21"/>
        </w:rPr>
        <w:t>:Best estimate des engagements pour le scénario baisse de taux</w:t>
      </w:r>
      <w:r w:rsidR="005C634B" w:rsidRPr="002844B1">
        <w:rPr>
          <w:sz w:val="21"/>
          <w:szCs w:val="21"/>
        </w:rPr>
        <w:t>,</w:t>
      </w:r>
    </w:p>
    <w:p w14:paraId="68A2D532" w14:textId="77777777" w:rsidR="005B279D" w:rsidRPr="002844B1" w:rsidRDefault="00000000">
      <w:pPr>
        <w:pStyle w:val="FirstParagraph"/>
        <w:rPr>
          <w:sz w:val="21"/>
          <w:szCs w:val="21"/>
        </w:rPr>
      </w:pPr>
      <w:r w:rsidRPr="002844B1">
        <w:rPr>
          <w:sz w:val="21"/>
          <w:szCs w:val="21"/>
        </w:rPr>
        <w:t>telle que :</w:t>
      </w:r>
    </w:p>
    <w:p w14:paraId="49D9BE06"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TB</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TB</m:t>
              </m:r>
            </m:sub>
          </m:sSub>
          <m:r>
            <w:rPr>
              <w:rFonts w:ascii="Cambria Math" w:hAnsi="Cambria Math"/>
            </w:rPr>
            <m:t>-BE</m:t>
          </m:r>
        </m:oMath>
      </m:oMathPara>
    </w:p>
    <w:p w14:paraId="415BC45F" w14:textId="77777777" w:rsidR="005B279D" w:rsidRPr="002844B1" w:rsidRDefault="00000000">
      <w:pPr>
        <w:pStyle w:val="FirstParagraph"/>
      </w:pPr>
      <w:r w:rsidRPr="002844B1">
        <w:br/>
      </w:r>
    </w:p>
    <w:p w14:paraId="78894255"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TH</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TH</m:t>
              </m:r>
            </m:sub>
          </m:sSub>
          <m:r>
            <w:rPr>
              <w:rFonts w:ascii="Cambria Math" w:hAnsi="Cambria Math"/>
            </w:rPr>
            <m:t>-BE</m:t>
          </m:r>
        </m:oMath>
      </m:oMathPara>
    </w:p>
    <w:p w14:paraId="44C29E34" w14:textId="77777777" w:rsidR="005B279D" w:rsidRPr="002844B1" w:rsidRDefault="00000000">
      <w:pPr>
        <w:pStyle w:val="Titre4"/>
      </w:pPr>
      <w:bookmarkStart w:id="100" w:name="Xeb2f88f8cd8813d75e563cba8910ca5b880a2ff"/>
      <w:bookmarkEnd w:id="99"/>
      <w:r w:rsidRPr="002844B1">
        <w:lastRenderedPageBreak/>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2844B1">
        <w:t>)</w:t>
      </w:r>
    </w:p>
    <w:p w14:paraId="793C1D4F" w14:textId="77777777" w:rsidR="005B279D" w:rsidRPr="002844B1" w:rsidRDefault="00000000" w:rsidP="005C634B">
      <w:pPr>
        <w:pStyle w:val="FirstParagraph"/>
        <w:jc w:val="both"/>
        <w:rPr>
          <w:sz w:val="21"/>
          <w:szCs w:val="21"/>
        </w:rPr>
      </w:pPr>
      <w:r w:rsidRPr="002844B1">
        <w:rPr>
          <w:sz w:val="21"/>
          <w:szCs w:val="21"/>
        </w:rPr>
        <w:t>L’exigence de capital relative au risque immobilier est la perte de fonds propres due à une baisse de la valeur des actifs immobiliers.</w:t>
      </w:r>
    </w:p>
    <w:p w14:paraId="123D5989" w14:textId="77777777" w:rsidR="005B279D" w:rsidRPr="002844B1" w:rsidRDefault="00000000" w:rsidP="005C634B">
      <w:pPr>
        <w:pStyle w:val="Corpsdetexte"/>
        <w:jc w:val="both"/>
        <w:rPr>
          <w:sz w:val="21"/>
          <w:szCs w:val="21"/>
        </w:rPr>
      </w:pPr>
      <w:r w:rsidRPr="002844B1">
        <w:rPr>
          <w:sz w:val="21"/>
          <w:szCs w:val="21"/>
        </w:rPr>
        <w:t>Cette exigence est établie pour évaluer les réserves financières nécessaires face à une potentielle baisse de valeur des biens immobiliers pour minimiser les risques.</w:t>
      </w:r>
    </w:p>
    <w:p w14:paraId="56A09DBB"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51</m:t>
              </m:r>
            </m:e>
          </m:d>
        </m:oMath>
      </m:oMathPara>
    </w:p>
    <w:p w14:paraId="6ACFFB47" w14:textId="77777777" w:rsidR="005B279D" w:rsidRPr="002844B1" w:rsidRDefault="00000000" w:rsidP="005C634B">
      <w:pPr>
        <w:pStyle w:val="FirstParagraph"/>
        <w:jc w:val="both"/>
        <w:rPr>
          <w:sz w:val="21"/>
          <w:szCs w:val="21"/>
        </w:rPr>
      </w:pPr>
      <w:r w:rsidRPr="002844B1">
        <w:rPr>
          <w:sz w:val="21"/>
          <w:szCs w:val="21"/>
        </w:rPr>
        <w:t>avec :</w:t>
      </w:r>
    </w:p>
    <w:p w14:paraId="47E7C5A8" w14:textId="77777777" w:rsidR="005B279D" w:rsidRPr="002844B1" w:rsidRDefault="00000000" w:rsidP="005C634B">
      <w:pPr>
        <w:numPr>
          <w:ilvl w:val="0"/>
          <w:numId w:val="50"/>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La meilleure estimation des engagements choqué par une baisse de la valeur des actifs immobiliers,</w:t>
      </w:r>
    </w:p>
    <w:p w14:paraId="2196A968" w14:textId="77777777" w:rsidR="005B279D" w:rsidRPr="002844B1" w:rsidRDefault="00000000" w:rsidP="005C634B">
      <w:pPr>
        <w:numPr>
          <w:ilvl w:val="0"/>
          <w:numId w:val="50"/>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avant choque.</w:t>
      </w:r>
    </w:p>
    <w:p w14:paraId="2BEDB96C" w14:textId="77777777" w:rsidR="005C634B" w:rsidRPr="002844B1" w:rsidRDefault="005C634B" w:rsidP="005C634B">
      <w:pPr>
        <w:ind w:left="240"/>
        <w:jc w:val="both"/>
        <w:rPr>
          <w:sz w:val="21"/>
          <w:szCs w:val="21"/>
        </w:rPr>
      </w:pPr>
    </w:p>
    <w:p w14:paraId="59EF3861" w14:textId="77777777" w:rsidR="005B279D" w:rsidRPr="002844B1" w:rsidRDefault="00000000">
      <w:pPr>
        <w:pStyle w:val="Titre4"/>
      </w:pPr>
      <w:bookmarkStart w:id="101" w:name="X26a52ae9805b11f9d1baa2a487f517d03749fc0"/>
      <w:bookmarkEnd w:id="100"/>
      <w:r w:rsidRPr="002844B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2844B1">
        <w:t>)</w:t>
      </w:r>
    </w:p>
    <w:p w14:paraId="4952BA67" w14:textId="77777777" w:rsidR="005B279D" w:rsidRPr="002844B1" w:rsidRDefault="00000000" w:rsidP="005C634B">
      <w:pPr>
        <w:pStyle w:val="FirstParagraph"/>
        <w:jc w:val="both"/>
        <w:rPr>
          <w:sz w:val="21"/>
          <w:szCs w:val="21"/>
        </w:rPr>
      </w:pPr>
      <w:r w:rsidRPr="002844B1">
        <w:rPr>
          <w:sz w:val="21"/>
          <w:szCs w:val="21"/>
        </w:rPr>
        <w:t>L’exigence de capital relative au risque d’écart de taux est la perte de fonds propres due à l’application des taux de baisse à la valeur des titres de créances non émis ou non garantis par l’</w:t>
      </w:r>
      <w:r w:rsidR="002844B1" w:rsidRPr="002844B1">
        <w:rPr>
          <w:sz w:val="21"/>
          <w:szCs w:val="21"/>
        </w:rPr>
        <w:t>État</w:t>
      </w:r>
      <w:r w:rsidRPr="002844B1">
        <w:rPr>
          <w:sz w:val="21"/>
          <w:szCs w:val="21"/>
        </w:rPr>
        <w:t>.</w:t>
      </w:r>
    </w:p>
    <w:p w14:paraId="05C5E11B"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ET</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52</m:t>
              </m:r>
            </m:e>
          </m:d>
        </m:oMath>
      </m:oMathPara>
    </w:p>
    <w:p w14:paraId="13597A90" w14:textId="77777777" w:rsidR="005B279D" w:rsidRPr="002844B1" w:rsidRDefault="00000000" w:rsidP="005C634B">
      <w:pPr>
        <w:pStyle w:val="Compact"/>
        <w:numPr>
          <w:ilvl w:val="0"/>
          <w:numId w:val="51"/>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avant choque,</w:t>
      </w:r>
    </w:p>
    <w:p w14:paraId="6ABFB12A" w14:textId="77777777" w:rsidR="005B279D" w:rsidRPr="002844B1" w:rsidRDefault="00000000" w:rsidP="005C634B">
      <w:pPr>
        <w:pStyle w:val="Compact"/>
        <w:numPr>
          <w:ilvl w:val="0"/>
          <w:numId w:val="51"/>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La meilleure estimation des engagements choqué par une baisse de la valeur des titres de créances non émis ou non garantis par l’Etat.</w:t>
      </w:r>
    </w:p>
    <w:p w14:paraId="56FC83B4" w14:textId="77777777" w:rsidR="005B279D" w:rsidRPr="002844B1" w:rsidRDefault="00000000" w:rsidP="005C634B">
      <w:pPr>
        <w:pStyle w:val="FirstParagraph"/>
        <w:jc w:val="both"/>
        <w:rPr>
          <w:sz w:val="21"/>
          <w:szCs w:val="21"/>
        </w:rPr>
      </w:pPr>
      <w:r w:rsidRPr="002844B1">
        <w:rPr>
          <w:sz w:val="21"/>
          <w:szCs w:val="21"/>
        </w:rPr>
        <w:t>Les taux de baisse à appliquer sont calculés en fonction de la duration et de la prime de risque à l’émission.</w:t>
      </w:r>
    </w:p>
    <w:p w14:paraId="30557C5D" w14:textId="77777777" w:rsidR="005B279D" w:rsidRPr="002844B1" w:rsidRDefault="00000000">
      <w:pPr>
        <w:pStyle w:val="Titre4"/>
      </w:pPr>
      <w:bookmarkStart w:id="102" w:name="X5e99c74a71772d632d6e09c172891fadaa66da1"/>
      <w:bookmarkEnd w:id="101"/>
      <w:r w:rsidRPr="002844B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2844B1">
        <w:t>)</w:t>
      </w:r>
    </w:p>
    <w:p w14:paraId="5A90CBCF" w14:textId="77777777" w:rsidR="005B279D" w:rsidRPr="002844B1" w:rsidRDefault="00000000" w:rsidP="005C634B">
      <w:pPr>
        <w:pStyle w:val="FirstParagraph"/>
        <w:jc w:val="both"/>
        <w:rPr>
          <w:sz w:val="21"/>
          <w:szCs w:val="21"/>
        </w:rPr>
      </w:pPr>
      <w:r w:rsidRPr="002844B1">
        <w:rPr>
          <w:sz w:val="21"/>
          <w:szCs w:val="21"/>
        </w:rPr>
        <w:t>L’exigence de capital relative au sous-risque de change correspond à la somme des exigences de capitaux pour risque de change pour chaque devise étrangère.</w:t>
      </w:r>
    </w:p>
    <w:p w14:paraId="7FE79DBC" w14:textId="77777777" w:rsidR="005B279D" w:rsidRPr="002844B1" w:rsidRDefault="00000000" w:rsidP="005C634B">
      <w:pPr>
        <w:pStyle w:val="Corpsdetexte"/>
        <w:jc w:val="both"/>
        <w:rPr>
          <w:sz w:val="21"/>
          <w:szCs w:val="21"/>
        </w:rPr>
      </w:pPr>
      <w:r w:rsidRPr="002844B1">
        <w:rPr>
          <w:sz w:val="21"/>
          <w:szCs w:val="21"/>
        </w:rPr>
        <w:t>L’exigence de capital pour risque de change pour chaque devise étrangère correspond à la plus élevée des exigences de capitaux suivantes:</w:t>
      </w:r>
    </w:p>
    <w:p w14:paraId="739B37D2" w14:textId="77777777" w:rsidR="005B279D" w:rsidRPr="002844B1" w:rsidRDefault="00000000" w:rsidP="005C634B">
      <w:pPr>
        <w:pStyle w:val="Compact"/>
        <w:numPr>
          <w:ilvl w:val="0"/>
          <w:numId w:val="52"/>
        </w:numPr>
        <w:jc w:val="both"/>
        <w:rPr>
          <w:sz w:val="21"/>
          <w:szCs w:val="21"/>
        </w:rPr>
      </w:pPr>
      <w:r w:rsidRPr="002844B1">
        <w:rPr>
          <w:sz w:val="21"/>
          <w:szCs w:val="21"/>
        </w:rPr>
        <w:t>l’exigence de capital pour risque d’augmentation de la valeur de la devise étrangère par rapport au dirham.</w:t>
      </w:r>
    </w:p>
    <w:p w14:paraId="24B95D51" w14:textId="77777777" w:rsidR="005B279D" w:rsidRPr="002844B1" w:rsidRDefault="00000000" w:rsidP="005C634B">
      <w:pPr>
        <w:pStyle w:val="Compact"/>
        <w:numPr>
          <w:ilvl w:val="0"/>
          <w:numId w:val="52"/>
        </w:numPr>
        <w:jc w:val="both"/>
        <w:rPr>
          <w:sz w:val="21"/>
          <w:szCs w:val="21"/>
        </w:rPr>
      </w:pPr>
      <w:r w:rsidRPr="002844B1">
        <w:rPr>
          <w:sz w:val="21"/>
          <w:szCs w:val="21"/>
        </w:rPr>
        <w:t>l’exigence de capital pour risque de diminution de la valeur de la devise étrangère par rapport au dirham.</w:t>
      </w:r>
    </w:p>
    <w:p w14:paraId="763DA0CC" w14:textId="77777777" w:rsidR="005B279D" w:rsidRPr="002844B1" w:rsidRDefault="00000000" w:rsidP="005C634B">
      <w:pPr>
        <w:pStyle w:val="FirstParagraph"/>
        <w:jc w:val="both"/>
        <w:rPr>
          <w:sz w:val="21"/>
          <w:szCs w:val="21"/>
        </w:rPr>
      </w:pPr>
      <w:r w:rsidRPr="002844B1">
        <w:rPr>
          <w:sz w:val="21"/>
          <w:szCs w:val="21"/>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1"/>
            <w:szCs w:val="21"/>
          </w:rPr>
          <m:t>X%</m:t>
        </m:r>
      </m:oMath>
      <w:r w:rsidRPr="002844B1">
        <w:rPr>
          <w:sz w:val="21"/>
          <w:szCs w:val="21"/>
        </w:rPr>
        <w:t xml:space="preserve"> et </w:t>
      </w:r>
      <m:oMath>
        <m:r>
          <w:rPr>
            <w:rFonts w:ascii="Cambria Math" w:hAnsi="Cambria Math"/>
            <w:sz w:val="21"/>
            <w:szCs w:val="21"/>
          </w:rPr>
          <m:t>X%</m:t>
        </m:r>
      </m:oMath>
      <w:r w:rsidRPr="002844B1">
        <w:rPr>
          <w:sz w:val="21"/>
          <w:szCs w:val="21"/>
        </w:rPr>
        <w:t>, de la valeur de la devise étrangère par rapport au dirham.</w:t>
      </w:r>
    </w:p>
    <w:p w14:paraId="354EB10A" w14:textId="77777777" w:rsidR="005B279D" w:rsidRPr="002844B1" w:rsidRDefault="00000000">
      <w:pPr>
        <w:pStyle w:val="Corpsdetexte"/>
      </w:pPr>
      <m:oMathPara>
        <m:oMathParaPr>
          <m:jc m:val="center"/>
        </m:oMathParaPr>
        <m:oMath>
          <m:r>
            <w:rPr>
              <w:rFonts w:ascii="Cambria Math" w:hAnsi="Cambria Math"/>
            </w:rPr>
            <w:lastRenderedPageBreak/>
            <m:t>CS</m:t>
          </m:r>
          <m:sSub>
            <m:sSubPr>
              <m:ctrlPr>
                <w:rPr>
                  <w:rFonts w:ascii="Cambria Math" w:hAnsi="Cambria Math"/>
                </w:rPr>
              </m:ctrlPr>
            </m:sSubPr>
            <m:e>
              <m:r>
                <w:rPr>
                  <w:rFonts w:ascii="Cambria Math" w:hAnsi="Cambria Math"/>
                </w:rPr>
                <m:t>R</m:t>
              </m:r>
            </m:e>
            <m:sub>
              <m:r>
                <w:rPr>
                  <w:rFonts w:ascii="Cambria Math" w:hAnsi="Cambria Math"/>
                </w:rPr>
                <m:t>Ch</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i∈RC</m:t>
              </m:r>
            </m:sub>
            <m:sup>
              <m:r>
                <w:rPr>
                  <w:rFonts w:ascii="Cambria Math" w:hAnsi="Cambria Math"/>
                </w:rPr>
                <m:t>​</m:t>
              </m:r>
            </m:sup>
            <m:e>
              <m:r>
                <w:rPr>
                  <w:rFonts w:ascii="Cambria Math" w:hAnsi="Cambria Math"/>
                </w:rPr>
                <m:t>C</m:t>
              </m:r>
            </m:e>
          </m:nary>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i</m:t>
                  </m:r>
                </m:sub>
              </m:sSub>
            </m:sub>
          </m:sSub>
          <m:r>
            <w:rPr>
              <w:rFonts w:ascii="Cambria Math" w:hAnsi="Cambria Math"/>
            </w:rPr>
            <m:t> ,  </m:t>
          </m:r>
          <m:d>
            <m:dPr>
              <m:ctrlPr>
                <w:rPr>
                  <w:rFonts w:ascii="Cambria Math" w:hAnsi="Cambria Math"/>
                </w:rPr>
              </m:ctrlPr>
            </m:dPr>
            <m:e>
              <m:r>
                <w:rPr>
                  <w:rFonts w:ascii="Cambria Math" w:hAnsi="Cambria Math"/>
                </w:rPr>
                <m:t>53</m:t>
              </m:r>
            </m:e>
          </m:d>
        </m:oMath>
      </m:oMathPara>
    </w:p>
    <w:p w14:paraId="26EA9B16" w14:textId="77777777" w:rsidR="005B279D" w:rsidRPr="002844B1" w:rsidRDefault="00000000" w:rsidP="005C634B">
      <w:pPr>
        <w:pStyle w:val="FirstParagraph"/>
        <w:jc w:val="both"/>
        <w:rPr>
          <w:sz w:val="21"/>
          <w:szCs w:val="21"/>
        </w:rPr>
      </w:pPr>
      <w:r w:rsidRPr="002844B1">
        <w:rPr>
          <w:sz w:val="21"/>
          <w:szCs w:val="21"/>
        </w:rPr>
        <w:t>avec :</w:t>
      </w:r>
    </w:p>
    <w:p w14:paraId="114C554A" w14:textId="77777777" w:rsidR="005B279D" w:rsidRPr="002844B1" w:rsidRDefault="00000000" w:rsidP="005C634B">
      <w:pPr>
        <w:pStyle w:val="Corpsdetexte"/>
        <w:jc w:val="both"/>
        <w:rPr>
          <w:sz w:val="21"/>
          <w:szCs w:val="21"/>
        </w:rPr>
      </w:pPr>
      <m:oMath>
        <m:r>
          <w:rPr>
            <w:rFonts w:ascii="Cambria Math" w:hAnsi="Cambria Math"/>
            <w:sz w:val="21"/>
            <w:szCs w:val="21"/>
          </w:rPr>
          <m:t>RC</m:t>
        </m:r>
      </m:oMath>
      <w:r w:rsidRPr="002844B1">
        <w:rPr>
          <w:sz w:val="21"/>
          <w:szCs w:val="21"/>
        </w:rPr>
        <w:t xml:space="preserve"> = {risque de change pour chaque devise étrangère }</w:t>
      </w:r>
    </w:p>
    <w:p w14:paraId="3870B77F" w14:textId="77777777" w:rsidR="005B279D" w:rsidRPr="002844B1" w:rsidRDefault="005C634B" w:rsidP="005C634B">
      <w:pPr>
        <w:pStyle w:val="Corpsdetexte"/>
        <w:jc w:val="both"/>
        <w:rPr>
          <w:sz w:val="21"/>
          <w:szCs w:val="21"/>
        </w:rPr>
      </w:pPr>
      <w:r w:rsidRPr="002844B1">
        <w:rPr>
          <w:sz w:val="21"/>
          <w:szCs w:val="21"/>
        </w:rPr>
        <w:t>et :</w:t>
      </w:r>
    </w:p>
    <w:p w14:paraId="573C6524"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i</m:t>
                  </m:r>
                </m:sub>
              </m:sSub>
            </m:sub>
          </m:sSub>
          <m:r>
            <w:rPr>
              <w:rFonts w:ascii="Cambria Math" w:hAnsi="Cambria Math"/>
            </w:rPr>
            <m:t>=max</m:t>
          </m:r>
          <m:d>
            <m:dPr>
              <m:ctrlPr>
                <w:rPr>
                  <w:rFonts w:ascii="Cambria Math" w:hAnsi="Cambria Math"/>
                </w:rPr>
              </m:ctrlPr>
            </m:dPr>
            <m:e>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Aug</m:t>
                  </m:r>
                </m:e>
              </m:d>
              <m:r>
                <w:rPr>
                  <w:rFonts w:ascii="Cambria Math" w:hAnsi="Cambria Math"/>
                </w:rPr>
                <m:t> ; CS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Dim</m:t>
                  </m:r>
                </m:e>
              </m:d>
            </m:e>
          </m:d>
        </m:oMath>
      </m:oMathPara>
    </w:p>
    <w:p w14:paraId="43010665" w14:textId="77777777" w:rsidR="005B279D" w:rsidRPr="002844B1" w:rsidRDefault="00000000" w:rsidP="005C634B">
      <w:pPr>
        <w:pStyle w:val="FirstParagraph"/>
        <w:jc w:val="both"/>
        <w:rPr>
          <w:sz w:val="21"/>
          <w:szCs w:val="21"/>
        </w:rPr>
      </w:pPr>
      <w:r w:rsidRPr="002844B1">
        <w:rPr>
          <w:sz w:val="21"/>
          <w:szCs w:val="21"/>
        </w:rPr>
        <w:t>où :</w:t>
      </w:r>
    </w:p>
    <w:p w14:paraId="195F353F" w14:textId="77777777" w:rsidR="005B279D" w:rsidRPr="002844B1" w:rsidRDefault="00000000" w:rsidP="005C634B">
      <w:pPr>
        <w:pStyle w:val="Compact"/>
        <w:numPr>
          <w:ilvl w:val="0"/>
          <w:numId w:val="53"/>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sz w:val="21"/>
                <w:szCs w:val="21"/>
              </w:rPr>
            </m:ctrlPr>
          </m:dPr>
          <m:e>
            <m:r>
              <w:rPr>
                <w:rFonts w:ascii="Cambria Math" w:hAnsi="Cambria Math"/>
                <w:sz w:val="21"/>
                <w:szCs w:val="21"/>
              </w:rPr>
              <m:t>Aug</m:t>
            </m:r>
          </m:e>
        </m:d>
      </m:oMath>
      <w:r w:rsidRPr="002844B1">
        <w:rPr>
          <w:sz w:val="21"/>
          <w:szCs w:val="21"/>
        </w:rPr>
        <w:t xml:space="preserve"> : L’exigence de capital pour risque d’augmentation de la valeur de la devise étrangère par rapport au dirham,</w:t>
      </w:r>
    </w:p>
    <w:p w14:paraId="748A8295" w14:textId="77777777" w:rsidR="005B279D" w:rsidRPr="002844B1" w:rsidRDefault="00000000" w:rsidP="005C634B">
      <w:pPr>
        <w:pStyle w:val="Compact"/>
        <w:numPr>
          <w:ilvl w:val="0"/>
          <w:numId w:val="53"/>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sz w:val="21"/>
                <w:szCs w:val="21"/>
              </w:rPr>
            </m:ctrlPr>
          </m:dPr>
          <m:e>
            <m:r>
              <w:rPr>
                <w:rFonts w:ascii="Cambria Math" w:hAnsi="Cambria Math"/>
                <w:sz w:val="21"/>
                <w:szCs w:val="21"/>
              </w:rPr>
              <m:t>Dim</m:t>
            </m:r>
          </m:e>
        </m:d>
      </m:oMath>
      <w:r w:rsidRPr="002844B1">
        <w:rPr>
          <w:sz w:val="21"/>
          <w:szCs w:val="21"/>
        </w:rPr>
        <w:t xml:space="preserve"> : L’exigence de capital pour risque de diminution de la valeur de la devise étrangère par rapport au dirham,</w:t>
      </w:r>
    </w:p>
    <w:p w14:paraId="00C08006" w14:textId="77777777" w:rsidR="005B279D" w:rsidRPr="002844B1" w:rsidRDefault="00000000" w:rsidP="005C634B">
      <w:pPr>
        <w:pStyle w:val="FirstParagraph"/>
        <w:jc w:val="both"/>
        <w:rPr>
          <w:sz w:val="21"/>
          <w:szCs w:val="21"/>
        </w:rPr>
      </w:pPr>
      <w:r w:rsidRPr="002844B1">
        <w:rPr>
          <w:sz w:val="21"/>
          <w:szCs w:val="21"/>
        </w:rPr>
        <w:t>tell que:</w:t>
      </w:r>
    </w:p>
    <w:p w14:paraId="73FC1D40"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Aug</m:t>
              </m:r>
            </m:e>
          </m:d>
          <m:r>
            <w:rPr>
              <w:rFonts w:ascii="Cambria Math" w:hAnsi="Cambria Math"/>
            </w:rPr>
            <m:t>=BE</m:t>
          </m:r>
          <m:d>
            <m:dPr>
              <m:ctrlPr>
                <w:rPr>
                  <w:rFonts w:ascii="Cambria Math" w:hAnsi="Cambria Math"/>
                </w:rPr>
              </m:ctrlPr>
            </m:dPr>
            <m:e>
              <m:r>
                <w:rPr>
                  <w:rFonts w:ascii="Cambria Math" w:hAnsi="Cambria Math"/>
                </w:rPr>
                <m:t>Aug</m:t>
              </m:r>
            </m:e>
          </m:d>
          <m:r>
            <w:rPr>
              <w:rFonts w:ascii="Cambria Math" w:hAnsi="Cambria Math"/>
            </w:rPr>
            <m:t>-BE ;</m:t>
          </m:r>
        </m:oMath>
      </m:oMathPara>
    </w:p>
    <w:p w14:paraId="29FB0D80" w14:textId="77777777"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Dim</m:t>
              </m:r>
            </m:e>
          </m:d>
          <m:r>
            <w:rPr>
              <w:rFonts w:ascii="Cambria Math" w:hAnsi="Cambria Math"/>
            </w:rPr>
            <m:t>=BE</m:t>
          </m:r>
          <m:d>
            <m:dPr>
              <m:ctrlPr>
                <w:rPr>
                  <w:rFonts w:ascii="Cambria Math" w:hAnsi="Cambria Math"/>
                </w:rPr>
              </m:ctrlPr>
            </m:dPr>
            <m:e>
              <m:r>
                <w:rPr>
                  <w:rFonts w:ascii="Cambria Math" w:hAnsi="Cambria Math"/>
                </w:rPr>
                <m:t>Dim</m:t>
              </m:r>
            </m:e>
          </m:d>
          <m:r>
            <w:rPr>
              <w:rFonts w:ascii="Cambria Math" w:hAnsi="Cambria Math"/>
            </w:rPr>
            <m:t>-BE ;</m:t>
          </m:r>
        </m:oMath>
      </m:oMathPara>
    </w:p>
    <w:p w14:paraId="1F41A013" w14:textId="77777777" w:rsidR="005B279D" w:rsidRPr="002844B1" w:rsidRDefault="00000000" w:rsidP="005C634B">
      <w:pPr>
        <w:pStyle w:val="FirstParagraph"/>
        <w:jc w:val="both"/>
        <w:rPr>
          <w:sz w:val="21"/>
          <w:szCs w:val="21"/>
        </w:rPr>
      </w:pPr>
      <w:r w:rsidRPr="002844B1">
        <w:rPr>
          <w:sz w:val="21"/>
          <w:szCs w:val="21"/>
        </w:rPr>
        <w:t>en considérant :</w:t>
      </w:r>
    </w:p>
    <w:p w14:paraId="33A6B1B3" w14:textId="77777777" w:rsidR="005B279D" w:rsidRPr="002844B1" w:rsidRDefault="00000000" w:rsidP="005C634B">
      <w:pPr>
        <w:pStyle w:val="Corpsdetexte"/>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Aug</m:t>
            </m:r>
          </m:e>
        </m:d>
      </m:oMath>
      <w:r w:rsidRPr="002844B1">
        <w:rPr>
          <w:sz w:val="21"/>
          <w:szCs w:val="21"/>
        </w:rPr>
        <w:t xml:space="preserve"> : Meilleur estimation des engagement pour le scénario d’augmentation de la valeur de la devise étrangère par rapport au dirham.</w:t>
      </w:r>
    </w:p>
    <w:p w14:paraId="1CFBEDBB" w14:textId="77777777" w:rsidR="005B279D" w:rsidRPr="002844B1" w:rsidRDefault="00000000" w:rsidP="005C634B">
      <w:pPr>
        <w:pStyle w:val="Corpsdetexte"/>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Dim</m:t>
            </m:r>
          </m:e>
        </m:d>
      </m:oMath>
      <w:r w:rsidRPr="002844B1">
        <w:rPr>
          <w:sz w:val="21"/>
          <w:szCs w:val="21"/>
        </w:rPr>
        <w:t xml:space="preserve"> : Meilleur estimation des engagement pour le scénario de diminution de la valeur de la devise étrangère par rapport au dirham.</w:t>
      </w:r>
    </w:p>
    <w:p w14:paraId="07DBE046" w14:textId="77777777" w:rsidR="005B279D" w:rsidRPr="002844B1" w:rsidRDefault="00000000">
      <w:pPr>
        <w:pStyle w:val="Titre3"/>
      </w:pPr>
      <w:bookmarkStart w:id="103" w:name="_Toc137651030"/>
      <w:bookmarkStart w:id="104" w:name="Xd0f4af3e42e2da5a32c41da94ab3029f0007a55"/>
      <w:bookmarkEnd w:id="97"/>
      <w:bookmarkEnd w:id="102"/>
      <w:r w:rsidRPr="002844B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2844B1">
        <w:t>)</w:t>
      </w:r>
      <w:bookmarkEnd w:id="103"/>
    </w:p>
    <w:p w14:paraId="19379FE5" w14:textId="77777777" w:rsidR="005B279D" w:rsidRPr="002844B1" w:rsidRDefault="00000000">
      <w:pPr>
        <w:pStyle w:val="FirstParagraph"/>
      </w:pPr>
      <w:r w:rsidRPr="002844B1">
        <w:t>L’exigence de capital relative au risque de contrepartie est le montant total des exigences de capitaux relatives aux sous-risques de contrepartie de type 1 et de type 2 , une fois les coefficients de corrélation appliqués.</w:t>
      </w:r>
    </w:p>
    <w:p w14:paraId="05FDCC17"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Cp</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i,j∈Type</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j</m:t>
                              </m:r>
                            </m:sub>
                          </m:sSub>
                        </m:sub>
                      </m:sSub>
                    </m:e>
                  </m:d>
                </m:e>
              </m:nary>
            </m:e>
          </m:rad>
          <m:r>
            <w:rPr>
              <w:rFonts w:ascii="Cambria Math" w:hAnsi="Cambria Math"/>
            </w:rPr>
            <m:t> ,  </m:t>
          </m:r>
          <m:d>
            <m:dPr>
              <m:ctrlPr>
                <w:rPr>
                  <w:rFonts w:ascii="Cambria Math" w:hAnsi="Cambria Math"/>
                </w:rPr>
              </m:ctrlPr>
            </m:dPr>
            <m:e>
              <m:r>
                <w:rPr>
                  <w:rFonts w:ascii="Cambria Math" w:hAnsi="Cambria Math"/>
                </w:rPr>
                <m:t>54</m:t>
              </m:r>
            </m:e>
          </m:d>
        </m:oMath>
      </m:oMathPara>
    </w:p>
    <w:p w14:paraId="748B5529" w14:textId="77777777" w:rsidR="005B279D" w:rsidRPr="002844B1" w:rsidRDefault="00000000">
      <w:pPr>
        <w:pStyle w:val="FirstParagraph"/>
      </w:pPr>
      <w:r w:rsidRPr="002844B1">
        <w:t xml:space="preserve">avec : Type = {  </w:t>
      </w:r>
      <w:r w:rsidR="00A96318" w:rsidRPr="002844B1">
        <w:t>type 1, type 2</w:t>
      </w:r>
      <w:r w:rsidRPr="002844B1">
        <w:t xml:space="preserve">  }</w:t>
      </w:r>
    </w:p>
    <w:p w14:paraId="204EF8B0" w14:textId="77777777" w:rsidR="005B279D" w:rsidRPr="002844B1" w:rsidRDefault="00000000">
      <w:pPr>
        <w:pStyle w:val="Titre4"/>
      </w:pPr>
      <w:bookmarkStart w:id="105" w:name="X303ad4190ba297cc4664f228835544b0eb3361f"/>
      <w:r w:rsidRPr="002844B1">
        <w:t>Exigence de capital relative au risque de contrepartie de type 1</w:t>
      </w:r>
    </w:p>
    <w:p w14:paraId="10A735E8" w14:textId="77777777" w:rsidR="005B279D" w:rsidRPr="002844B1" w:rsidRDefault="00000000" w:rsidP="00A96318">
      <w:pPr>
        <w:pStyle w:val="FirstParagraph"/>
        <w:jc w:val="both"/>
        <w:rPr>
          <w:sz w:val="21"/>
          <w:szCs w:val="21"/>
        </w:rPr>
      </w:pPr>
      <w:r w:rsidRPr="002844B1">
        <w:rPr>
          <w:sz w:val="21"/>
          <w:szCs w:val="21"/>
        </w:rPr>
        <w:t xml:space="preserve">L’exigence de capital relative au risque de contrepartie de type 1 est calculé en fonction des montants de pertes en cas de défaut des cessionnaires, des cédantes et des organismes dépositaires, selon la méthode décrite dans </w:t>
      </w:r>
      <w:r w:rsidRPr="002844B1">
        <w:rPr>
          <w:b/>
          <w:bCs/>
          <w:sz w:val="21"/>
          <w:szCs w:val="21"/>
        </w:rPr>
        <w:t>l’annexe 9</w:t>
      </w:r>
      <w:r w:rsidRPr="002844B1">
        <w:rPr>
          <w:sz w:val="21"/>
          <w:szCs w:val="21"/>
        </w:rPr>
        <w:t xml:space="preserve"> du circulaire de l’ACAPS. Cette méthode est la suivante :</w:t>
      </w:r>
    </w:p>
    <w:p w14:paraId="79CBC112" w14:textId="77777777" w:rsidR="005B279D" w:rsidRPr="002844B1" w:rsidRDefault="00000000" w:rsidP="00A96318">
      <w:pPr>
        <w:pStyle w:val="Corpsdetexte"/>
        <w:jc w:val="both"/>
        <w:rPr>
          <w:sz w:val="21"/>
          <w:szCs w:val="21"/>
        </w:rPr>
      </w:pPr>
      <w:r w:rsidRPr="002844B1">
        <w:rPr>
          <w:b/>
          <w:bCs/>
          <w:sz w:val="21"/>
          <w:szCs w:val="21"/>
          <w:u w:val="single"/>
        </w:rPr>
        <w:t>1ère étape</w:t>
      </w:r>
      <w:r w:rsidRPr="002844B1">
        <w:rPr>
          <w:b/>
          <w:bCs/>
          <w:sz w:val="21"/>
          <w:szCs w:val="21"/>
        </w:rPr>
        <w:t>:</w:t>
      </w:r>
      <w:r w:rsidRPr="002844B1">
        <w:rPr>
          <w:sz w:val="21"/>
          <w:szCs w:val="21"/>
        </w:rPr>
        <w:t xml:space="preserve"> Calcul des pertes en cas de défaut des différentes contreparties </w:t>
      </w:r>
      <m:oMath>
        <m:r>
          <w:rPr>
            <w:rFonts w:ascii="Cambria Math" w:hAnsi="Cambria Math"/>
            <w:sz w:val="21"/>
            <w:szCs w:val="21"/>
          </w:rPr>
          <m:t>i</m:t>
        </m:r>
      </m:oMath>
      <w:r w:rsidRPr="002844B1">
        <w:rPr>
          <w:sz w:val="21"/>
          <w:szCs w:val="21"/>
        </w:rPr>
        <w:t>.</w:t>
      </w:r>
    </w:p>
    <w:p w14:paraId="18BACDCC" w14:textId="77777777" w:rsidR="005B279D" w:rsidRPr="002844B1" w:rsidRDefault="00000000" w:rsidP="00A96318">
      <w:pPr>
        <w:pStyle w:val="Compact"/>
        <w:numPr>
          <w:ilvl w:val="0"/>
          <w:numId w:val="54"/>
        </w:numPr>
        <w:jc w:val="both"/>
        <w:rPr>
          <w:sz w:val="21"/>
          <w:szCs w:val="21"/>
        </w:rPr>
      </w:pPr>
      <w:r w:rsidRPr="002844B1">
        <w:rPr>
          <w:sz w:val="21"/>
          <w:szCs w:val="21"/>
        </w:rPr>
        <w:t>Pour un contrat de réassurance:</w:t>
      </w:r>
    </w:p>
    <w:p w14:paraId="5175C122" w14:textId="77777777" w:rsidR="005B279D" w:rsidRPr="00367E60" w:rsidRDefault="00000000" w:rsidP="00A96318">
      <w:pPr>
        <w:pStyle w:val="FirstParagraph"/>
        <w:jc w:val="both"/>
        <w:rPr>
          <w:sz w:val="21"/>
          <w:szCs w:val="21"/>
          <w:lang w:val="en-CA"/>
        </w:rPr>
      </w:pPr>
      <m:oMathPara>
        <m:oMathParaPr>
          <m:jc m:val="center"/>
        </m:oMathParaPr>
        <m:oMath>
          <m:r>
            <w:rPr>
              <w:rFonts w:ascii="Cambria Math" w:hAnsi="Cambria Math"/>
              <w:sz w:val="21"/>
              <w:szCs w:val="21"/>
            </w:rPr>
            <w:lastRenderedPageBreak/>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r>
            <w:rPr>
              <w:rFonts w:ascii="Cambria Math" w:hAnsi="Cambria Math"/>
              <w:sz w:val="21"/>
              <w:szCs w:val="21"/>
              <w:lang w:val="en-CA"/>
            </w:rPr>
            <m:t>=</m:t>
          </m:r>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X</m:t>
              </m:r>
              <m:r>
                <w:rPr>
                  <w:rFonts w:ascii="Cambria Math" w:hAnsi="Cambria Math"/>
                  <w:sz w:val="21"/>
                  <w:szCs w:val="21"/>
                  <w:lang w:val="en-CA"/>
                </w:rPr>
                <m:t>*</m:t>
              </m:r>
              <m:d>
                <m:dPr>
                  <m:ctrlPr>
                    <w:rPr>
                      <w:rFonts w:ascii="Cambria Math" w:hAnsi="Cambria Math"/>
                      <w:sz w:val="21"/>
                      <w:szCs w:val="21"/>
                    </w:rPr>
                  </m:ctrlPr>
                </m:dPr>
                <m:e>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r>
                        <w:rPr>
                          <w:rFonts w:ascii="Cambria Math" w:hAnsi="Cambria Math"/>
                          <w:sz w:val="21"/>
                          <w:szCs w:val="21"/>
                          <w:lang w:val="en-CA"/>
                        </w:rPr>
                        <m:t>é</m:t>
                      </m:r>
                      <m:r>
                        <w:rPr>
                          <w:rFonts w:ascii="Cambria Math" w:hAnsi="Cambria Math"/>
                          <w:sz w:val="21"/>
                          <w:szCs w:val="21"/>
                        </w:rPr>
                        <m:t>d</m:t>
                      </m:r>
                      <m:r>
                        <w:rPr>
                          <w:rFonts w:ascii="Cambria Math" w:hAnsi="Cambria Math"/>
                          <w:sz w:val="21"/>
                          <w:szCs w:val="21"/>
                          <w:lang w:val="en-CA"/>
                        </w:rPr>
                        <m:t>é</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sub>
                  </m:sSub>
                  <m:r>
                    <w:rPr>
                      <w:rFonts w:ascii="Cambria Math" w:hAnsi="Cambria Math"/>
                      <w:sz w:val="21"/>
                      <w:szCs w:val="21"/>
                      <w:lang w:val="en-CA"/>
                    </w:rPr>
                    <m:t>+</m:t>
                  </m:r>
                  <m:r>
                    <w:rPr>
                      <w:rFonts w:ascii="Cambria Math" w:hAnsi="Cambria Math"/>
                      <w:sz w:val="21"/>
                      <w:szCs w:val="21"/>
                    </w:rPr>
                    <m:t>CrC</m:t>
                  </m:r>
                  <m:r>
                    <w:rPr>
                      <w:rFonts w:ascii="Cambria Math" w:hAnsi="Cambria Math"/>
                      <w:sz w:val="21"/>
                      <w:szCs w:val="21"/>
                      <w:lang w:val="en-CA"/>
                    </w:rPr>
                    <m:t>+</m:t>
                  </m:r>
                  <m:r>
                    <w:rPr>
                      <w:rFonts w:ascii="Cambria Math" w:hAnsi="Cambria Math"/>
                      <w:sz w:val="21"/>
                      <w:szCs w:val="21"/>
                    </w:rPr>
                    <m:t>A</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lang w:val="en-CA"/>
                </w:rPr>
                <m:t>-</m:t>
              </m:r>
              <m:r>
                <m:rPr>
                  <m:nor/>
                </m:rPr>
                <w:rPr>
                  <w:sz w:val="21"/>
                  <w:szCs w:val="21"/>
                  <w:lang w:val="en-CA"/>
                </w:rPr>
                <m:t>DEV</m:t>
              </m:r>
              <m:r>
                <w:rPr>
                  <w:rFonts w:ascii="Cambria Math" w:hAnsi="Cambria Math"/>
                  <w:sz w:val="21"/>
                  <w:szCs w:val="21"/>
                  <w:lang w:val="en-CA"/>
                </w:rPr>
                <m:t>;0</m:t>
              </m:r>
            </m:e>
          </m:d>
          <m:r>
            <w:rPr>
              <w:rFonts w:ascii="Cambria Math" w:hAnsi="Cambria Math"/>
              <w:sz w:val="21"/>
              <w:szCs w:val="21"/>
              <w:lang w:val="en-CA"/>
            </w:rPr>
            <m:t>  </m:t>
          </m:r>
          <m:d>
            <m:dPr>
              <m:ctrlPr>
                <w:rPr>
                  <w:rFonts w:ascii="Cambria Math" w:hAnsi="Cambria Math"/>
                  <w:sz w:val="21"/>
                  <w:szCs w:val="21"/>
                </w:rPr>
              </m:ctrlPr>
            </m:dPr>
            <m:e>
              <m:r>
                <w:rPr>
                  <w:rFonts w:ascii="Cambria Math" w:hAnsi="Cambria Math"/>
                  <w:sz w:val="21"/>
                  <w:szCs w:val="21"/>
                  <w:lang w:val="en-CA"/>
                </w:rPr>
                <m:t>55</m:t>
              </m:r>
            </m:e>
          </m:d>
        </m:oMath>
      </m:oMathPara>
    </w:p>
    <w:p w14:paraId="2D7F0DC5" w14:textId="77777777" w:rsidR="005B279D" w:rsidRPr="002844B1" w:rsidRDefault="00000000" w:rsidP="00A96318">
      <w:pPr>
        <w:pStyle w:val="FirstParagraph"/>
        <w:jc w:val="both"/>
        <w:rPr>
          <w:sz w:val="21"/>
          <w:szCs w:val="21"/>
        </w:rPr>
      </w:pPr>
      <w:r w:rsidRPr="002844B1">
        <w:rPr>
          <w:sz w:val="21"/>
          <w:szCs w:val="21"/>
        </w:rPr>
        <w:t>Où :</w:t>
      </w:r>
    </w:p>
    <w:p w14:paraId="7E3FFEED" w14:textId="77777777" w:rsidR="005B279D" w:rsidRPr="002844B1" w:rsidRDefault="00000000" w:rsidP="00A96318">
      <w:pPr>
        <w:pStyle w:val="Compact"/>
        <w:numPr>
          <w:ilvl w:val="0"/>
          <w:numId w:val="55"/>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xml:space="preserve"> : La meilleure estimation des engagements cédés au cessionnaire ;</w:t>
      </w:r>
    </w:p>
    <w:p w14:paraId="7823CB6C" w14:textId="77777777" w:rsidR="005B279D" w:rsidRPr="002844B1" w:rsidRDefault="00000000" w:rsidP="00A96318">
      <w:pPr>
        <w:pStyle w:val="Compact"/>
        <w:numPr>
          <w:ilvl w:val="0"/>
          <w:numId w:val="55"/>
        </w:numPr>
        <w:jc w:val="both"/>
        <w:rPr>
          <w:sz w:val="21"/>
          <w:szCs w:val="21"/>
        </w:rPr>
      </w:pPr>
      <m:oMath>
        <m:r>
          <w:rPr>
            <w:rFonts w:ascii="Cambria Math" w:hAnsi="Cambria Math"/>
            <w:sz w:val="21"/>
            <w:szCs w:val="21"/>
          </w:rPr>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xml:space="preserve"> : la perte en cas de défaut du cessionnaire i ;</w:t>
      </w:r>
    </w:p>
    <w:p w14:paraId="103FDBDC" w14:textId="77777777" w:rsidR="005B279D" w:rsidRPr="002844B1" w:rsidRDefault="00000000" w:rsidP="00A96318">
      <w:pPr>
        <w:pStyle w:val="Compact"/>
        <w:numPr>
          <w:ilvl w:val="0"/>
          <w:numId w:val="55"/>
        </w:numPr>
        <w:jc w:val="both"/>
        <w:rPr>
          <w:sz w:val="21"/>
          <w:szCs w:val="21"/>
        </w:rPr>
      </w:pPr>
      <m:oMath>
        <m:r>
          <w:rPr>
            <w:rFonts w:ascii="Cambria Math" w:hAnsi="Cambria Math"/>
            <w:sz w:val="21"/>
            <w:szCs w:val="21"/>
          </w:rPr>
          <m:t>DEV</m:t>
        </m:r>
      </m:oMath>
      <w:r w:rsidRPr="002844B1">
        <w:rPr>
          <w:sz w:val="21"/>
          <w:szCs w:val="21"/>
        </w:rPr>
        <w:t xml:space="preserve"> : le montant des dépôts en espèces ou en valeurs du cessionnaire i ;</w:t>
      </w:r>
    </w:p>
    <w:p w14:paraId="7CE23081" w14:textId="77777777" w:rsidR="005B279D" w:rsidRPr="002844B1" w:rsidRDefault="00000000" w:rsidP="00A96318">
      <w:pPr>
        <w:pStyle w:val="Compact"/>
        <w:numPr>
          <w:ilvl w:val="0"/>
          <w:numId w:val="55"/>
        </w:numPr>
        <w:jc w:val="both"/>
        <w:rPr>
          <w:sz w:val="21"/>
          <w:szCs w:val="21"/>
        </w:rPr>
      </w:pPr>
      <m:oMath>
        <m:r>
          <w:rPr>
            <w:rFonts w:ascii="Cambria Math" w:hAnsi="Cambria Math"/>
            <w:sz w:val="21"/>
            <w:szCs w:val="21"/>
          </w:rPr>
          <m:t>CrC</m:t>
        </m:r>
      </m:oMath>
      <w:r w:rsidRPr="002844B1">
        <w:rPr>
          <w:sz w:val="21"/>
          <w:szCs w:val="21"/>
        </w:rPr>
        <w:t xml:space="preserve"> : les créances sur les </w:t>
      </w:r>
      <w:r w:rsidR="002844B1" w:rsidRPr="002844B1">
        <w:rPr>
          <w:sz w:val="21"/>
          <w:szCs w:val="21"/>
        </w:rPr>
        <w:t>cessionnaires</w:t>
      </w:r>
    </w:p>
    <w:p w14:paraId="0C6BBDCD" w14:textId="77777777" w:rsidR="005B279D" w:rsidRPr="002844B1" w:rsidRDefault="00000000" w:rsidP="00A96318">
      <w:pPr>
        <w:pStyle w:val="Compact"/>
        <w:numPr>
          <w:ilvl w:val="0"/>
          <w:numId w:val="55"/>
        </w:numPr>
        <w:jc w:val="both"/>
        <w:rPr>
          <w:sz w:val="21"/>
          <w:szCs w:val="21"/>
        </w:rPr>
      </w:pPr>
      <m:oMath>
        <m:r>
          <w:rPr>
            <w:rFonts w:ascii="Cambria Math" w:hAnsi="Cambria Math"/>
            <w:sz w:val="21"/>
            <w:szCs w:val="21"/>
          </w:rPr>
          <m:t>A</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77777777" w:rsidR="005B279D" w:rsidRPr="002844B1" w:rsidRDefault="00000000">
      <w:pPr>
        <w:pStyle w:val="Titre6"/>
      </w:pPr>
      <w:bookmarkStart w:id="106" w:name="pour-un-contrat-dacceptation"/>
      <w:r w:rsidRPr="002844B1">
        <w:t>Pour un contrat d’acceptation :</w:t>
      </w:r>
    </w:p>
    <w:p w14:paraId="3AF67492" w14:textId="77777777" w:rsidR="005B279D" w:rsidRPr="002844B1" w:rsidRDefault="00000000">
      <w:pPr>
        <w:pStyle w:val="FirstParagraph"/>
      </w:pPr>
      <m:oMathPara>
        <m:oMathParaPr>
          <m:jc m:val="center"/>
        </m:oMathParaP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+CrC</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 ; 0</m:t>
              </m:r>
            </m:e>
          </m:d>
          <m:r>
            <w:rPr>
              <w:rFonts w:ascii="Cambria Math" w:hAnsi="Cambria Math"/>
            </w:rPr>
            <m:t> ,  </m:t>
          </m:r>
          <m:d>
            <m:dPr>
              <m:ctrlPr>
                <w:rPr>
                  <w:rFonts w:ascii="Cambria Math" w:hAnsi="Cambria Math"/>
                </w:rPr>
              </m:ctrlPr>
            </m:dPr>
            <m:e>
              <m:r>
                <w:rPr>
                  <w:rFonts w:ascii="Cambria Math" w:hAnsi="Cambria Math"/>
                </w:rPr>
                <m:t>56</m:t>
              </m:r>
            </m:e>
          </m:d>
        </m:oMath>
      </m:oMathPara>
    </w:p>
    <w:p w14:paraId="1BE2CD0C" w14:textId="77777777" w:rsidR="005B279D" w:rsidRPr="002844B1" w:rsidRDefault="00000000" w:rsidP="00A96318">
      <w:pPr>
        <w:pStyle w:val="FirstParagraph"/>
        <w:jc w:val="both"/>
        <w:rPr>
          <w:sz w:val="21"/>
          <w:szCs w:val="21"/>
        </w:rPr>
      </w:pPr>
      <w:r w:rsidRPr="002844B1">
        <w:rPr>
          <w:sz w:val="21"/>
          <w:szCs w:val="21"/>
        </w:rPr>
        <w:t>où :</w:t>
      </w:r>
    </w:p>
    <w:p w14:paraId="66E10E30" w14:textId="77777777" w:rsidR="005B279D" w:rsidRPr="002844B1" w:rsidRDefault="00000000" w:rsidP="00A96318">
      <w:pPr>
        <w:pStyle w:val="Compact"/>
        <w:numPr>
          <w:ilvl w:val="0"/>
          <w:numId w:val="56"/>
        </w:numPr>
        <w:jc w:val="both"/>
        <w:rPr>
          <w:sz w:val="21"/>
          <w:szCs w:val="21"/>
        </w:rPr>
      </w:pPr>
      <m:oMath>
        <m:r>
          <w:rPr>
            <w:rFonts w:ascii="Cambria Math" w:hAnsi="Cambria Math"/>
            <w:sz w:val="21"/>
            <w:szCs w:val="21"/>
          </w:rPr>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la perte en cas de défaut de la cédante i ;</w:t>
      </w:r>
    </w:p>
    <w:p w14:paraId="62EA368E" w14:textId="77777777" w:rsidR="005B279D" w:rsidRPr="002844B1" w:rsidRDefault="00A96318" w:rsidP="00A96318">
      <w:pPr>
        <w:pStyle w:val="Compact"/>
        <w:numPr>
          <w:ilvl w:val="0"/>
          <w:numId w:val="56"/>
        </w:numPr>
        <w:jc w:val="both"/>
        <w:rPr>
          <w:sz w:val="21"/>
          <w:szCs w:val="21"/>
        </w:rPr>
      </w:pPr>
      <m:oMath>
        <m:r>
          <w:rPr>
            <w:rFonts w:ascii="Cambria Math" w:hAnsi="Cambria Math"/>
            <w:sz w:val="21"/>
            <w:szCs w:val="21"/>
          </w:rPr>
          <m:t>DE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 le montant des dépôts en espèces déposés chez la cédante i ;</w:t>
      </w:r>
    </w:p>
    <w:p w14:paraId="4E3BCDBC" w14:textId="77777777" w:rsidR="005B279D" w:rsidRPr="002844B1" w:rsidRDefault="00A96318" w:rsidP="00A96318">
      <w:pPr>
        <w:pStyle w:val="Compact"/>
        <w:numPr>
          <w:ilvl w:val="0"/>
          <w:numId w:val="56"/>
        </w:numPr>
        <w:jc w:val="both"/>
        <w:rPr>
          <w:sz w:val="21"/>
          <w:szCs w:val="21"/>
        </w:rPr>
      </w:pPr>
      <m:oMath>
        <m:r>
          <w:rPr>
            <w:rFonts w:ascii="Cambria Math" w:hAnsi="Cambria Math"/>
            <w:sz w:val="21"/>
            <w:szCs w:val="21"/>
          </w:rPr>
          <m:t>CrC</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xml:space="preserve"> : la Créance sur la cédante ;</w:t>
      </w:r>
    </w:p>
    <w:p w14:paraId="67509191" w14:textId="77777777" w:rsidR="005B279D" w:rsidRPr="002844B1" w:rsidRDefault="00000000" w:rsidP="00A96318">
      <w:pPr>
        <w:pStyle w:val="Compact"/>
        <w:numPr>
          <w:ilvl w:val="0"/>
          <w:numId w:val="56"/>
        </w:numPr>
        <w:jc w:val="both"/>
        <w:rPr>
          <w:sz w:val="21"/>
          <w:szCs w:val="21"/>
        </w:rPr>
      </w:pP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Pr="002844B1">
        <w:rPr>
          <w:sz w:val="21"/>
          <w:szCs w:val="21"/>
        </w:rPr>
        <w:t xml:space="preserve"> : le montant des provisions techniques acceptées avec la cédante i ;</w:t>
      </w:r>
    </w:p>
    <w:p w14:paraId="18ED5393" w14:textId="77777777" w:rsidR="005B279D" w:rsidRPr="002844B1" w:rsidRDefault="00000000">
      <w:pPr>
        <w:pStyle w:val="FirstParagraph"/>
      </w:pPr>
      <w:r w:rsidRPr="002844B1">
        <w:rPr>
          <w:b/>
          <w:bCs/>
        </w:rPr>
        <w:t>Pour un avoir auprès d’un organisme dépositaire</w:t>
      </w:r>
      <w:r w:rsidRPr="002844B1">
        <w:t xml:space="preserve"> :</w:t>
      </w:r>
    </w:p>
    <w:p w14:paraId="63ABF775" w14:textId="77777777" w:rsidR="005B279D" w:rsidRPr="002844B1" w:rsidRDefault="00000000">
      <w:pPr>
        <w:pStyle w:val="Corpsdetexte"/>
      </w:pPr>
      <m:oMathPara>
        <m:oMathParaPr>
          <m:jc m:val="center"/>
        </m:oMathParaP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  </m:t>
          </m:r>
          <m:d>
            <m:dPr>
              <m:ctrlPr>
                <w:rPr>
                  <w:rFonts w:ascii="Cambria Math" w:hAnsi="Cambria Math"/>
                </w:rPr>
              </m:ctrlPr>
            </m:dPr>
            <m:e>
              <m:r>
                <w:rPr>
                  <w:rFonts w:ascii="Cambria Math" w:hAnsi="Cambria Math"/>
                </w:rPr>
                <m:t>57</m:t>
              </m:r>
            </m:e>
          </m:d>
        </m:oMath>
      </m:oMathPara>
    </w:p>
    <w:p w14:paraId="5741212A" w14:textId="77777777" w:rsidR="005B279D" w:rsidRPr="002844B1" w:rsidRDefault="00000000">
      <w:pPr>
        <w:pStyle w:val="FirstParagraph"/>
      </w:pPr>
      <w:r w:rsidRPr="002844B1">
        <w:t>où :</w:t>
      </w:r>
    </w:p>
    <w:p w14:paraId="78A2240B" w14:textId="77777777" w:rsidR="005B279D" w:rsidRPr="002844B1" w:rsidRDefault="00000000">
      <w:pPr>
        <w:pStyle w:val="Corpsdetexte"/>
      </w:pPr>
      <w:r w:rsidRPr="002844B1">
        <w:t>-</w:t>
      </w: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oMath>
      <w:r w:rsidRPr="002844B1">
        <w:t xml:space="preserve"> : la perte en cas de défaut de la banque i ; -</w:t>
      </w:r>
      <m:oMath>
        <m:r>
          <w:rPr>
            <w:rFonts w:ascii="Cambria Math" w:hAnsi="Cambria Math"/>
          </w:rPr>
          <m:t>AB</m:t>
        </m:r>
      </m:oMath>
      <w:r w:rsidRPr="002844B1">
        <w:t xml:space="preserve"> : L’Avoir en banque.</w:t>
      </w:r>
    </w:p>
    <w:p w14:paraId="7F4DA763" w14:textId="77777777" w:rsidR="005B279D" w:rsidRPr="002844B1" w:rsidRDefault="00000000">
      <w:pPr>
        <w:pStyle w:val="Corpsdetexte"/>
      </w:pPr>
      <w:r w:rsidRPr="002844B1">
        <w:rPr>
          <w:b/>
          <w:bCs/>
          <w:u w:val="single"/>
        </w:rPr>
        <w:t>2ème étape</w:t>
      </w:r>
      <w:r w:rsidRPr="002844B1">
        <w:rPr>
          <w:b/>
          <w:bCs/>
        </w:rPr>
        <w:t>:</w:t>
      </w:r>
      <w:r w:rsidR="00A96318" w:rsidRPr="002844B1">
        <w:rPr>
          <w:b/>
          <w:bCs/>
        </w:rPr>
        <w:t xml:space="preserve"> </w:t>
      </w:r>
      <w:r w:rsidRPr="002844B1">
        <w:t xml:space="preserve"> Sommation des LGD par échelle de notation :</w:t>
      </w:r>
    </w:p>
    <w:p w14:paraId="611B88A9" w14:textId="77777777" w:rsidR="005B279D" w:rsidRPr="002844B1" w:rsidRDefault="00000000">
      <w:pPr>
        <w:pStyle w:val="Corpsdetexte"/>
      </w:pPr>
      <w:r w:rsidRPr="002844B1">
        <w:rPr>
          <w:b/>
          <w:bCs/>
        </w:rPr>
        <w:t>Pour chaque échelle de notation</w:t>
      </w:r>
      <w:r w:rsidRPr="002844B1">
        <w:t xml:space="preserve"> </w:t>
      </w:r>
      <m:oMath>
        <m:r>
          <w:rPr>
            <w:rFonts w:ascii="Cambria Math" w:hAnsi="Cambria Math"/>
          </w:rPr>
          <m:t>k</m:t>
        </m:r>
      </m:oMath>
      <w:r w:rsidRPr="002844B1">
        <w:t xml:space="preserve"> :</w:t>
      </w:r>
    </w:p>
    <w:p w14:paraId="7856936F" w14:textId="77777777" w:rsidR="005B279D" w:rsidRPr="002844B1" w:rsidRDefault="00000000">
      <w:pPr>
        <w:pStyle w:val="Corpsdetexte"/>
      </w:pPr>
      <m:oMathPara>
        <m:oMathParaPr>
          <m:jc m:val="center"/>
        </m:oMathParaPr>
        <m:oMath>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 ,  </m:t>
          </m:r>
          <m:d>
            <m:dPr>
              <m:ctrlPr>
                <w:rPr>
                  <w:rFonts w:ascii="Cambria Math" w:hAnsi="Cambria Math"/>
                </w:rPr>
              </m:ctrlPr>
            </m:dPr>
            <m:e>
              <m:r>
                <w:rPr>
                  <w:rFonts w:ascii="Cambria Math" w:hAnsi="Cambria Math"/>
                </w:rPr>
                <m:t>58</m:t>
              </m:r>
            </m:e>
          </m:d>
        </m:oMath>
      </m:oMathPara>
    </w:p>
    <w:p w14:paraId="2C62F393" w14:textId="77777777" w:rsidR="005B279D" w:rsidRPr="002844B1" w:rsidRDefault="00000000">
      <w:pPr>
        <w:pStyle w:val="FirstParagraph"/>
      </w:pPr>
      <w:r w:rsidRPr="002844B1">
        <w:t>avec :</w:t>
      </w:r>
    </w:p>
    <w:p w14:paraId="6B2717C1" w14:textId="77777777" w:rsidR="005B279D" w:rsidRPr="002844B1" w:rsidRDefault="00000000">
      <w:pPr>
        <w:pStyle w:val="Corpsdetexte"/>
      </w:pPr>
      <m:oMathPara>
        <m:oMath>
          <m:r>
            <w:rPr>
              <w:rFonts w:ascii="Cambria Math" w:hAnsi="Cambria Math"/>
            </w:rPr>
            <m:t>i={</m:t>
          </m:r>
          <m:r>
            <m:rPr>
              <m:nor/>
            </m:rPr>
            <m:t>Contrepartie faisant partie de la même échels de notation k</m:t>
          </m:r>
          <m:r>
            <w:rPr>
              <w:rFonts w:ascii="Cambria Math" w:hAnsi="Cambria Math"/>
            </w:rPr>
            <m:t>}</m:t>
          </m:r>
        </m:oMath>
      </m:oMathPara>
    </w:p>
    <w:p w14:paraId="55C740A5" w14:textId="77777777" w:rsidR="005B279D" w:rsidRPr="002844B1" w:rsidRDefault="00000000">
      <w:pPr>
        <w:pStyle w:val="Corpsdetexte"/>
      </w:pPr>
      <w:r w:rsidRPr="002844B1">
        <w:rPr>
          <w:b/>
          <w:bCs/>
          <w:u w:val="single"/>
        </w:rPr>
        <w:t>3ème étape:</w:t>
      </w:r>
      <w:r w:rsidRPr="002844B1">
        <w:t xml:space="preserve"> Calcul des volumes suivants :</w:t>
      </w:r>
    </w:p>
    <w:p w14:paraId="5807EBC2" w14:textId="77777777" w:rsidR="005B279D" w:rsidRPr="002844B1" w:rsidRDefault="00000000">
      <w:pPr>
        <w:pStyle w:val="Corpsdetexte"/>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j,k</m:t>
              </m:r>
            </m:sub>
            <m:sup>
              <m:r>
                <w:rPr>
                  <w:rFonts w:ascii="Cambria Math" w:hAnsi="Cambria Math"/>
                </w:rPr>
                <m:t>​</m:t>
              </m:r>
            </m:sup>
            <m:e>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j</m:t>
                          </m:r>
                        </m:sub>
                      </m:sSub>
                    </m:e>
                  </m:d>
                </m:num>
                <m:den>
                  <m:r>
                    <w:rPr>
                      <w:rFonts w:ascii="Cambria Math" w:hAnsi="Cambria Math"/>
                    </w:rPr>
                    <m:t>X×</m:t>
                  </m:r>
                  <m:d>
                    <m:dPr>
                      <m:ctrlPr>
                        <w:rPr>
                          <w:rFonts w:ascii="Cambria Math" w:hAnsi="Cambria Math"/>
                        </w:rPr>
                      </m:ctrlPr>
                    </m:dPr>
                    <m:e>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den>
              </m:f>
            </m:e>
          </m:nary>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m:t>
          </m:r>
          <m:d>
            <m:dPr>
              <m:ctrlPr>
                <w:rPr>
                  <w:rFonts w:ascii="Cambria Math" w:hAnsi="Cambria Math"/>
                </w:rPr>
              </m:ctrlPr>
            </m:dPr>
            <m:e>
              <m:r>
                <w:rPr>
                  <w:rFonts w:ascii="Cambria Math" w:hAnsi="Cambria Math"/>
                </w:rPr>
                <m:t>59</m:t>
              </m:r>
            </m:e>
          </m:d>
        </m:oMath>
      </m:oMathPara>
    </w:p>
    <w:p w14:paraId="42EC47F2" w14:textId="77777777" w:rsidR="005B279D" w:rsidRPr="002844B1" w:rsidRDefault="00000000">
      <w:pPr>
        <w:pStyle w:val="FirstParagraph"/>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f>
                <m:fPr>
                  <m:ctrlPr>
                    <w:rPr>
                      <w:rFonts w:ascii="Cambria Math" w:hAnsi="Cambria Math"/>
                    </w:rPr>
                  </m:ctrlPr>
                </m:fPr>
                <m:num>
                  <m:r>
                    <w:rPr>
                      <w:rFonts w:ascii="Cambria Math" w:hAnsi="Cambria Math"/>
                    </w:rPr>
                    <m:t>X×P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j</m:t>
                          </m:r>
                        </m:sub>
                      </m:sSub>
                    </m:e>
                  </m:d>
                </m:num>
                <m:den>
                  <m:r>
                    <w:rPr>
                      <w:rFonts w:ascii="Cambria Math" w:hAnsi="Cambria Math"/>
                    </w:rPr>
                    <m:t>X-P</m:t>
                  </m:r>
                  <m:sSub>
                    <m:sSubPr>
                      <m:ctrlPr>
                        <w:rPr>
                          <w:rFonts w:ascii="Cambria Math" w:hAnsi="Cambria Math"/>
                        </w:rPr>
                      </m:ctrlPr>
                    </m:sSubPr>
                    <m:e>
                      <m:r>
                        <w:rPr>
                          <w:rFonts w:ascii="Cambria Math" w:hAnsi="Cambria Math"/>
                        </w:rPr>
                        <m:t>D</m:t>
                      </m:r>
                    </m:e>
                    <m:sub>
                      <m:r>
                        <w:rPr>
                          <w:rFonts w:ascii="Cambria Math" w:hAnsi="Cambria Math"/>
                        </w:rPr>
                        <m:t>j</m:t>
                      </m:r>
                    </m:sub>
                  </m:sSub>
                </m:den>
              </m:f>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sub>
            <m:sup>
              <m:r>
                <w:rPr>
                  <w:rFonts w:ascii="Cambria Math" w:hAnsi="Cambria Math"/>
                </w:rPr>
                <m:t>​</m:t>
              </m:r>
            </m:sup>
            <m:e>
              <m:r>
                <w:rPr>
                  <w:rFonts w:ascii="Cambria Math" w:hAnsi="Cambria Math"/>
                </w:rPr>
                <m:t>L</m:t>
              </m:r>
            </m:e>
          </m:nary>
          <m:r>
            <w:rPr>
              <w:rFonts w:ascii="Cambria Math" w:hAnsi="Cambria Math"/>
            </w:rPr>
            <m:t>G</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2</m:t>
              </m:r>
            </m:sup>
          </m:sSubSup>
        </m:oMath>
      </m:oMathPara>
    </w:p>
    <w:p w14:paraId="7D90D9EA" w14:textId="77777777" w:rsidR="005B279D" w:rsidRPr="002844B1" w:rsidRDefault="00A96318" w:rsidP="00A96318">
      <w:pPr>
        <w:pStyle w:val="FirstParagraph"/>
        <w:jc w:val="both"/>
        <w:rPr>
          <w:sz w:val="21"/>
          <w:szCs w:val="21"/>
        </w:rPr>
      </w:pPr>
      <w:r w:rsidRPr="002844B1">
        <w:rPr>
          <w:sz w:val="21"/>
          <w:szCs w:val="21"/>
        </w:rPr>
        <w:t>où :</w:t>
      </w:r>
    </w:p>
    <w:p w14:paraId="3904DF64" w14:textId="77777777" w:rsidR="005B279D" w:rsidRPr="002844B1" w:rsidRDefault="00000000" w:rsidP="00A96318">
      <w:pPr>
        <w:pStyle w:val="Compact"/>
        <w:numPr>
          <w:ilvl w:val="0"/>
          <w:numId w:val="57"/>
        </w:numPr>
        <w:jc w:val="both"/>
        <w:rPr>
          <w:sz w:val="21"/>
          <w:szCs w:val="21"/>
        </w:rPr>
      </w:pP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Pr="002844B1">
        <w:rPr>
          <w:sz w:val="21"/>
          <w:szCs w:val="21"/>
        </w:rPr>
        <w:t xml:space="preserve">: probabilités de défaut des contreparties j et k, établies conformément aux tableaux de l’ ANNEXE N°2 </w:t>
      </w:r>
      <w:r w:rsidR="00A96318" w:rsidRPr="002844B1">
        <w:rPr>
          <w:sz w:val="21"/>
          <w:szCs w:val="21"/>
        </w:rPr>
        <w:t>,</w:t>
      </w:r>
    </w:p>
    <w:p w14:paraId="0AFAE310" w14:textId="77777777" w:rsidR="005B279D" w:rsidRPr="002844B1" w:rsidRDefault="00000000" w:rsidP="00A96318">
      <w:pPr>
        <w:pStyle w:val="Compact"/>
        <w:numPr>
          <w:ilvl w:val="0"/>
          <w:numId w:val="57"/>
        </w:numPr>
        <w:jc w:val="both"/>
        <w:rPr>
          <w:sz w:val="21"/>
          <w:szCs w:val="21"/>
        </w:rPr>
      </w:pPr>
      <m:oMath>
        <m:r>
          <w:rPr>
            <w:rFonts w:ascii="Cambria Math" w:hAnsi="Cambria Math"/>
            <w:sz w:val="21"/>
            <w:szCs w:val="21"/>
          </w:rPr>
          <m:t>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 </w:t>
      </w:r>
      <m:oMath>
        <m:r>
          <w:rPr>
            <w:rFonts w:ascii="Cambria Math" w:hAnsi="Cambria Math"/>
            <w:sz w:val="21"/>
            <w:szCs w:val="21"/>
          </w:rPr>
          <m:t>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Pr="002844B1">
        <w:rPr>
          <w:sz w:val="21"/>
          <w:szCs w:val="21"/>
        </w:rPr>
        <w:t xml:space="preserve"> : somme des pertes en cas de défaut pour les contreparties dont la probabilité de défaut est, respectivement, de </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00A96318" w:rsidRPr="002844B1">
        <w:rPr>
          <w:sz w:val="21"/>
          <w:szCs w:val="21"/>
        </w:rPr>
        <w:t>,</w:t>
      </w:r>
    </w:p>
    <w:p w14:paraId="55E58739" w14:textId="77777777" w:rsidR="005B279D" w:rsidRPr="002844B1" w:rsidRDefault="00000000" w:rsidP="00A96318">
      <w:pPr>
        <w:pStyle w:val="Compact"/>
        <w:numPr>
          <w:ilvl w:val="0"/>
          <w:numId w:val="57"/>
        </w:numPr>
        <w:jc w:val="both"/>
        <w:rPr>
          <w:sz w:val="21"/>
          <w:szCs w:val="21"/>
        </w:rPr>
      </w:pPr>
      <m:oMath>
        <m:nary>
          <m:naryPr>
            <m:chr m:val="∑"/>
            <m:limLoc m:val="undOvr"/>
            <m:supHide m:val="1"/>
            <m:ctrlPr>
              <w:rPr>
                <w:rFonts w:ascii="Cambria Math" w:hAnsi="Cambria Math"/>
                <w:sz w:val="21"/>
                <w:szCs w:val="21"/>
              </w:rPr>
            </m:ctrlPr>
          </m:naryPr>
          <m:sub>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sub>
          <m:sup>
            <m:r>
              <w:rPr>
                <w:rFonts w:ascii="Cambria Math" w:hAnsi="Cambria Math"/>
                <w:sz w:val="21"/>
                <w:szCs w:val="21"/>
              </w:rPr>
              <m:t>​</m:t>
            </m:r>
          </m:sup>
          <m:e>
            <m:r>
              <w:rPr>
                <w:rFonts w:ascii="Cambria Math" w:hAnsi="Cambria Math"/>
                <w:sz w:val="21"/>
                <w:szCs w:val="21"/>
              </w:rPr>
              <m:t>L</m:t>
            </m:r>
          </m:e>
        </m:nary>
        <m:r>
          <w:rPr>
            <w:rFonts w:ascii="Cambria Math" w:hAnsi="Cambria Math"/>
            <w:sz w:val="21"/>
            <w:szCs w:val="21"/>
          </w:rPr>
          <m:t>G</m:t>
        </m:r>
        <m:sSubSup>
          <m:sSubSupPr>
            <m:ctrlPr>
              <w:rPr>
                <w:rFonts w:ascii="Cambria Math" w:hAnsi="Cambria Math"/>
                <w:sz w:val="21"/>
                <w:szCs w:val="21"/>
              </w:rPr>
            </m:ctrlPr>
          </m:sSubSupPr>
          <m:e>
            <m:r>
              <w:rPr>
                <w:rFonts w:ascii="Cambria Math" w:hAnsi="Cambria Math"/>
                <w:sz w:val="21"/>
                <w:szCs w:val="21"/>
              </w:rPr>
              <m:t>D</m:t>
            </m:r>
          </m:e>
          <m:sub>
            <m:r>
              <w:rPr>
                <w:rFonts w:ascii="Cambria Math" w:hAnsi="Cambria Math"/>
                <w:sz w:val="21"/>
                <w:szCs w:val="21"/>
              </w:rPr>
              <m:t>i</m:t>
            </m:r>
          </m:sub>
          <m:sup>
            <m:r>
              <w:rPr>
                <w:rFonts w:ascii="Cambria Math" w:hAnsi="Cambria Math"/>
                <w:sz w:val="21"/>
                <w:szCs w:val="21"/>
              </w:rPr>
              <m:t>2</m:t>
            </m:r>
          </m:sup>
        </m:sSubSup>
      </m:oMath>
      <w:r w:rsidRPr="002844B1">
        <w:rPr>
          <w:sz w:val="21"/>
          <w:szCs w:val="21"/>
        </w:rPr>
        <w:t xml:space="preserve"> : somme couvrant toutes les expositions dont la probabilité de défaut est de </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w:t>
      </w:r>
    </w:p>
    <w:p w14:paraId="61816834" w14:textId="77777777" w:rsidR="005B279D" w:rsidRPr="002844B1" w:rsidRDefault="00000000">
      <w:pPr>
        <w:pStyle w:val="FirstParagraph"/>
      </w:pPr>
      <w:r w:rsidRPr="002844B1">
        <w:rPr>
          <w:b/>
          <w:bCs/>
          <w:u w:val="single"/>
        </w:rPr>
        <w:t>4ème étape:</w:t>
      </w:r>
      <w:r w:rsidRPr="002844B1">
        <w:t xml:space="preserve"> Calcul du de la façon suivante :</w:t>
      </w:r>
    </w:p>
    <w:p w14:paraId="3C876C35"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Cr1</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X*</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m:t>si</m:t>
                    </m:r>
                    <m:r>
                      <w:rPr>
                        <w:rFonts w:ascii="Cambria Math" w:hAnsi="Cambria Math"/>
                      </w:rPr>
                      <m:t> Q≤x1</m:t>
                    </m:r>
                  </m:e>
                </m:mr>
                <m:mr>
                  <m:e>
                    <m:r>
                      <w:rPr>
                        <w:rFonts w:ascii="Cambria Math" w:hAnsi="Cambria Math"/>
                      </w:rPr>
                      <m:t>X*</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m:t>si</m:t>
                    </m:r>
                    <m:r>
                      <w:rPr>
                        <w:rFonts w:ascii="Cambria Math" w:hAnsi="Cambria Math"/>
                      </w:rPr>
                      <m:t> x1≤Q≤x2</m:t>
                    </m:r>
                  </m:e>
                </m:mr>
                <m:mr>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i</m:t>
                        </m:r>
                      </m:sub>
                    </m:sSub>
                  </m:e>
                  <m:e>
                    <m:r>
                      <m:rPr>
                        <m:nor/>
                      </m:rPr>
                      <m:t>si</m:t>
                    </m:r>
                    <m:r>
                      <w:rPr>
                        <w:rFonts w:ascii="Cambria Math" w:hAnsi="Cambria Math"/>
                      </w:rPr>
                      <m:t> Q≥x2</m:t>
                    </m:r>
                  </m:e>
                </m:mr>
              </m:m>
            </m:e>
          </m:d>
          <m:r>
            <w:rPr>
              <w:rFonts w:ascii="Cambria Math" w:hAnsi="Cambria Math"/>
            </w:rPr>
            <m:t>  </m:t>
          </m:r>
          <m:d>
            <m:dPr>
              <m:ctrlPr>
                <w:rPr>
                  <w:rFonts w:ascii="Cambria Math" w:hAnsi="Cambria Math"/>
                </w:rPr>
              </m:ctrlPr>
            </m:dPr>
            <m:e>
              <m:r>
                <w:rPr>
                  <w:rFonts w:ascii="Cambria Math" w:hAnsi="Cambria Math"/>
                </w:rPr>
                <m:t>60</m:t>
              </m:r>
            </m:e>
          </m:d>
        </m:oMath>
      </m:oMathPara>
    </w:p>
    <w:p w14:paraId="324EF483" w14:textId="77777777" w:rsidR="005B279D" w:rsidRPr="002844B1" w:rsidRDefault="00000000">
      <w:pPr>
        <w:pStyle w:val="FirstParagraph"/>
      </w:pPr>
      <w:r w:rsidRPr="002844B1">
        <w:t>avec :</w:t>
      </w:r>
    </w:p>
    <w:p w14:paraId="1A071577" w14:textId="77777777" w:rsidR="005B279D" w:rsidRPr="002844B1" w:rsidRDefault="00000000">
      <w:pPr>
        <w:pStyle w:val="Compact"/>
        <w:numPr>
          <w:ilvl w:val="0"/>
          <w:numId w:val="58"/>
        </w:numPr>
      </w:p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Cr1</m:t>
            </m:r>
          </m:sub>
        </m:sSub>
      </m:oMath>
      <w:r w:rsidRPr="002844B1">
        <w:t xml:space="preserve"> : Exigence de capital relative au risque de contrepartie de type 1,</w:t>
      </w:r>
    </w:p>
    <w:p w14:paraId="1CCF41D6" w14:textId="77777777" w:rsidR="005B279D" w:rsidRPr="002844B1" w:rsidRDefault="00000000">
      <w:pPr>
        <w:pStyle w:val="FirstParagraph"/>
      </w:pPr>
      <w:r w:rsidRPr="002844B1">
        <w:t>et,</w:t>
      </w:r>
    </w:p>
    <w:p w14:paraId="561D6CC8" w14:textId="77777777" w:rsidR="005B279D" w:rsidRPr="002844B1" w:rsidRDefault="00000000">
      <w:pPr>
        <w:pStyle w:val="Corpsdetexte"/>
      </w:pPr>
      <m:oMathPara>
        <m:oMathParaPr>
          <m:jc m:val="center"/>
        </m:oMathParaPr>
        <m:oMath>
          <m:r>
            <w:rPr>
              <w:rFonts w:ascii="Cambria Math" w:hAnsi="Cambria Math"/>
            </w:rPr>
            <m:t>Q=</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i</m:t>
                  </m:r>
                </m:sub>
              </m:sSub>
            </m:den>
          </m:f>
          <m:r>
            <w:rPr>
              <w:rFonts w:ascii="Cambria Math" w:hAnsi="Cambria Math"/>
            </w:rPr>
            <m:t> .</m:t>
          </m:r>
        </m:oMath>
      </m:oMathPara>
    </w:p>
    <w:p w14:paraId="41E31DC8" w14:textId="77777777" w:rsidR="005B279D" w:rsidRPr="002844B1" w:rsidRDefault="00000000">
      <w:pPr>
        <w:pStyle w:val="FirstParagraph"/>
        <w:rPr>
          <w:sz w:val="21"/>
          <w:szCs w:val="21"/>
        </w:rPr>
      </w:pPr>
      <w:r w:rsidRPr="002844B1">
        <w:rPr>
          <w:sz w:val="21"/>
          <w:szCs w:val="21"/>
        </w:rPr>
        <w:t>Les valeurs de x1, x2 et x3 ne sont pas encore publiées par l’ACAPS.</w:t>
      </w:r>
    </w:p>
    <w:p w14:paraId="40FA556D" w14:textId="77777777" w:rsidR="005B279D" w:rsidRPr="002844B1" w:rsidRDefault="00000000">
      <w:pPr>
        <w:pStyle w:val="Titre4"/>
      </w:pPr>
      <w:bookmarkStart w:id="107" w:name="Xde70ab66fad04d143ab07d5ec8525e6812bbe93"/>
      <w:bookmarkEnd w:id="105"/>
      <w:bookmarkEnd w:id="106"/>
      <w:r w:rsidRPr="002844B1">
        <w:t>Exigence de capital relative au risque de contrepartie de type 2</w:t>
      </w:r>
    </w:p>
    <w:p w14:paraId="5EAC1348" w14:textId="77777777" w:rsidR="005B279D" w:rsidRPr="002844B1" w:rsidRDefault="00000000" w:rsidP="00A96318">
      <w:pPr>
        <w:pStyle w:val="FirstParagraph"/>
        <w:jc w:val="both"/>
        <w:rPr>
          <w:sz w:val="21"/>
          <w:szCs w:val="21"/>
        </w:rPr>
      </w:pPr>
      <w:r w:rsidRPr="002844B1">
        <w:rPr>
          <w:sz w:val="21"/>
          <w:szCs w:val="21"/>
        </w:rPr>
        <w:t>L’exigence de capital relative au risque de contrepartie de type 2 est le montant total des exigences de capitaux relatives aux risque de contrepartie des assurés, des intermédiaires et des autres contreparties :</w:t>
      </w:r>
    </w:p>
    <w:p w14:paraId="0A6CA573"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Cr2</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CrAs</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ACr</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61</m:t>
              </m:r>
            </m:e>
          </m:d>
        </m:oMath>
      </m:oMathPara>
    </w:p>
    <w:p w14:paraId="0513DCA9" w14:textId="77777777" w:rsidR="005B279D" w:rsidRPr="002844B1" w:rsidRDefault="00000000" w:rsidP="00A96318">
      <w:pPr>
        <w:pStyle w:val="FirstParagraph"/>
        <w:jc w:val="both"/>
        <w:rPr>
          <w:sz w:val="21"/>
          <w:szCs w:val="21"/>
        </w:rPr>
      </w:pPr>
      <w:r w:rsidRPr="002844B1">
        <w:rPr>
          <w:sz w:val="21"/>
          <w:szCs w:val="21"/>
        </w:rPr>
        <w:t>avec :</w:t>
      </w:r>
    </w:p>
    <w:p w14:paraId="6604F57E" w14:textId="77777777" w:rsidR="005B279D" w:rsidRPr="002844B1" w:rsidRDefault="00A96318" w:rsidP="00A96318">
      <w:pPr>
        <w:numPr>
          <w:ilvl w:val="0"/>
          <w:numId w:val="59"/>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CrAs</m:t>
            </m:r>
          </m:sub>
        </m:sSub>
      </m:oMath>
      <w:r w:rsidRPr="002844B1">
        <w:rPr>
          <w:sz w:val="21"/>
          <w:szCs w:val="21"/>
        </w:rPr>
        <w:t xml:space="preserve">   : L’exigence de capital relative au risque de contrepartie des assurés correspond à </w:t>
      </w:r>
      <m:oMath>
        <m:r>
          <w:rPr>
            <w:rFonts w:ascii="Cambria Math" w:hAnsi="Cambria Math"/>
            <w:sz w:val="21"/>
            <w:szCs w:val="21"/>
          </w:rPr>
          <m:t>X%</m:t>
        </m:r>
      </m:oMath>
      <w:r w:rsidRPr="002844B1">
        <w:rPr>
          <w:sz w:val="21"/>
          <w:szCs w:val="21"/>
        </w:rPr>
        <w:t xml:space="preserve"> des créances relatives aux primes ou cotisations qui demeurent impayées six (06) mois après la date de leur émission. Les créances précitées s’entendent nettes de provisions.</w:t>
      </w:r>
    </w:p>
    <w:p w14:paraId="674AC228" w14:textId="77777777" w:rsidR="005B279D" w:rsidRPr="002844B1" w:rsidRDefault="00A96318" w:rsidP="00A96318">
      <w:pPr>
        <w:numPr>
          <w:ilvl w:val="0"/>
          <w:numId w:val="59"/>
        </w:numPr>
        <w:jc w:val="both"/>
        <w:rPr>
          <w:sz w:val="21"/>
          <w:szCs w:val="21"/>
        </w:rPr>
      </w:pPr>
      <m:oMath>
        <m:r>
          <w:rPr>
            <w:rFonts w:ascii="Cambria Math" w:hAnsi="Cambria Math"/>
            <w:sz w:val="21"/>
            <w:szCs w:val="21"/>
          </w:rPr>
          <m:t>CS</m:t>
        </m:r>
        <m:sSub>
          <m:sSubPr>
            <m:ctrlPr>
              <w:rPr>
                <w:rFonts w:ascii="Cambria Math" w:hAnsi="Cambria Math"/>
                <w:i w:val="0"/>
                <w:sz w:val="21"/>
                <w:szCs w:val="21"/>
              </w:rPr>
            </m:ctrlPr>
          </m:sSubPr>
          <m:e>
            <m:r>
              <w:rPr>
                <w:rFonts w:ascii="Cambria Math" w:hAnsi="Cambria Math"/>
                <w:sz w:val="21"/>
                <w:szCs w:val="21"/>
              </w:rPr>
              <m:t>R</m:t>
            </m:r>
          </m:e>
          <m:sub>
            <m:r>
              <w:rPr>
                <w:rFonts w:ascii="Cambria Math" w:hAnsi="Cambria Math"/>
                <w:sz w:val="21"/>
                <w:szCs w:val="21"/>
              </w:rPr>
              <m:t>CrI</m:t>
            </m:r>
          </m:sub>
        </m:sSub>
      </m:oMath>
      <w:r w:rsidRPr="002844B1">
        <w:rPr>
          <w:sz w:val="21"/>
          <w:szCs w:val="21"/>
        </w:rPr>
        <w:t xml:space="preserve"> : L’exigence de capital relative au risque de contrepartie des intermédiaires correspond à </w:t>
      </w:r>
      <m:oMath>
        <m:r>
          <w:rPr>
            <w:rFonts w:ascii="Cambria Math" w:hAnsi="Cambria Math"/>
            <w:sz w:val="21"/>
            <w:szCs w:val="21"/>
          </w:rPr>
          <m:t>X%</m:t>
        </m:r>
      </m:oMath>
      <w:r w:rsidRPr="002844B1">
        <w:rPr>
          <w:sz w:val="21"/>
          <w:szCs w:val="21"/>
        </w:rPr>
        <w:t xml:space="preserve"> des créances sur les intermédiaires d’assurances nettes de provisions.</w:t>
      </w:r>
    </w:p>
    <w:p w14:paraId="3A075B23" w14:textId="77777777" w:rsidR="005B279D" w:rsidRPr="002844B1" w:rsidRDefault="00000000" w:rsidP="00A96318">
      <w:pPr>
        <w:numPr>
          <w:ilvl w:val="0"/>
          <w:numId w:val="59"/>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ACr</m:t>
            </m:r>
          </m:sub>
        </m:sSub>
      </m:oMath>
      <w:r w:rsidRPr="002844B1">
        <w:rPr>
          <w:sz w:val="21"/>
          <w:szCs w:val="21"/>
        </w:rPr>
        <w:t xml:space="preserve"> : L’exigence de capital relative au risque lié aux autres contreparties correspond à </w:t>
      </w:r>
      <m:oMath>
        <m:r>
          <w:rPr>
            <w:rFonts w:ascii="Cambria Math" w:hAnsi="Cambria Math"/>
            <w:sz w:val="21"/>
            <w:szCs w:val="21"/>
          </w:rPr>
          <m:t>X%</m:t>
        </m:r>
      </m:oMath>
      <w:r w:rsidRPr="002844B1">
        <w:rPr>
          <w:sz w:val="21"/>
          <w:szCs w:val="21"/>
        </w:rPr>
        <w:t xml:space="preserve"> de la somme des créances de l’actif circulant, autres que les créances vis-à-vis de l’</w:t>
      </w:r>
      <w:r w:rsidR="002844B1" w:rsidRPr="002844B1">
        <w:rPr>
          <w:sz w:val="21"/>
          <w:szCs w:val="21"/>
        </w:rPr>
        <w:t>État</w:t>
      </w:r>
      <w:r w:rsidRPr="002844B1">
        <w:rPr>
          <w:sz w:val="21"/>
          <w:szCs w:val="21"/>
        </w:rPr>
        <w:t xml:space="preserve"> des contreparties </w:t>
      </w:r>
      <w:r w:rsidRPr="002844B1">
        <w:rPr>
          <w:sz w:val="21"/>
          <w:szCs w:val="21"/>
        </w:rPr>
        <w:lastRenderedPageBreak/>
        <w:t>visées aux 1) et 2) ci-dessus et les montants des chèques et valeurs à encaisser, nettes de provisions et qui demeurent impayées pendant une période supérieure à six (06) mois.</w:t>
      </w:r>
    </w:p>
    <w:p w14:paraId="4740290D" w14:textId="77777777" w:rsidR="005B279D" w:rsidRPr="002844B1" w:rsidRDefault="00000000" w:rsidP="00A96318">
      <w:pPr>
        <w:pStyle w:val="FirstParagraph"/>
        <w:jc w:val="both"/>
        <w:rPr>
          <w:sz w:val="21"/>
          <w:szCs w:val="21"/>
        </w:rPr>
      </w:pPr>
      <m:oMath>
        <m:r>
          <w:rPr>
            <w:rFonts w:ascii="Cambria Math" w:hAnsi="Cambria Math"/>
            <w:sz w:val="21"/>
            <w:szCs w:val="21"/>
          </w:rPr>
          <m:t>X%</m:t>
        </m:r>
      </m:oMath>
      <w:r w:rsidRPr="002844B1">
        <w:rPr>
          <w:sz w:val="21"/>
          <w:szCs w:val="21"/>
        </w:rPr>
        <w:t xml:space="preserve"> est un taux devant être communiqué par l’ACAPS.</w:t>
      </w:r>
    </w:p>
    <w:p w14:paraId="0373C1AD" w14:textId="77777777" w:rsidR="005B279D" w:rsidRPr="002844B1" w:rsidRDefault="00000000">
      <w:pPr>
        <w:pStyle w:val="Titre3"/>
      </w:pPr>
      <w:bookmarkStart w:id="108" w:name="_Toc137651031"/>
      <w:bookmarkStart w:id="109" w:name="X15a1da03d8684dc8ce6b1dc35f3172f6a170f16"/>
      <w:bookmarkEnd w:id="104"/>
      <w:bookmarkEnd w:id="107"/>
      <w:r w:rsidRPr="002844B1">
        <w:t>Exigence de capital relative au risque de concentration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Ct</m:t>
            </m:r>
          </m:sub>
        </m:sSub>
      </m:oMath>
      <w:r w:rsidRPr="002844B1">
        <w:t>)</w:t>
      </w:r>
      <w:bookmarkEnd w:id="108"/>
    </w:p>
    <w:p w14:paraId="0AD9B72F" w14:textId="77777777" w:rsidR="005B279D" w:rsidRPr="002844B1" w:rsidRDefault="00000000" w:rsidP="00A96318">
      <w:pPr>
        <w:pStyle w:val="FirstParagraph"/>
        <w:jc w:val="both"/>
        <w:rPr>
          <w:sz w:val="21"/>
          <w:szCs w:val="21"/>
        </w:rPr>
      </w:pPr>
      <w:r w:rsidRPr="002844B1">
        <w:rPr>
          <w:sz w:val="21"/>
          <w:szCs w:val="21"/>
        </w:rPr>
        <w:t>L’exigence de capital relative au risque de concentration correspond à la perte des fonds propres due à la baisse des actifs associés aux ensembles d’émetteurs appartenant aux mêmes groupes.</w:t>
      </w:r>
    </w:p>
    <w:p w14:paraId="5D55356D" w14:textId="77777777" w:rsidR="005B279D" w:rsidRPr="002844B1" w:rsidRDefault="00000000" w:rsidP="00A96318">
      <w:pPr>
        <w:pStyle w:val="Corpsdetexte"/>
        <w:jc w:val="both"/>
        <w:rPr>
          <w:sz w:val="21"/>
          <w:szCs w:val="21"/>
        </w:rPr>
      </w:pPr>
      <w:r w:rsidRPr="002844B1">
        <w:rPr>
          <w:sz w:val="21"/>
          <w:szCs w:val="21"/>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Pr="002844B1" w:rsidRDefault="00000000" w:rsidP="00A96318">
      <w:pPr>
        <w:pStyle w:val="Corpsdetexte"/>
        <w:jc w:val="both"/>
        <w:rPr>
          <w:sz w:val="21"/>
          <w:szCs w:val="21"/>
        </w:rPr>
      </w:pPr>
      <w:r w:rsidRPr="002844B1">
        <w:rPr>
          <w:sz w:val="21"/>
          <w:szCs w:val="21"/>
        </w:rPr>
        <w:t>Mathématiquement l’exigence de capital relative au risque de concentration correspond à la racine carrée de la somme des carrés des exigences de capitaux relatives au sous-risque de concentration relatifs aux différents groupes d’émetteurs.</w:t>
      </w:r>
    </w:p>
    <w:p w14:paraId="094E1599"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Ct</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rPr>
              </m:ctrlPr>
            </m:dPr>
            <m:e>
              <m:r>
                <w:rPr>
                  <w:rFonts w:ascii="Cambria Math" w:hAnsi="Cambria Math"/>
                </w:rPr>
                <m:t>62</m:t>
              </m:r>
            </m:e>
          </m:d>
        </m:oMath>
      </m:oMathPara>
    </w:p>
    <w:p w14:paraId="139F4834" w14:textId="77777777" w:rsidR="005B279D" w:rsidRPr="002844B1" w:rsidRDefault="00000000" w:rsidP="00A96318">
      <w:pPr>
        <w:pStyle w:val="FirstParagraph"/>
        <w:jc w:val="both"/>
        <w:rPr>
          <w:sz w:val="21"/>
          <w:szCs w:val="21"/>
        </w:rPr>
      </w:pPr>
      <w:r w:rsidRPr="002844B1">
        <w:rPr>
          <w:sz w:val="21"/>
          <w:szCs w:val="21"/>
        </w:rPr>
        <w:t xml:space="preserve">avec </w:t>
      </w:r>
      <m:oMath>
        <m:r>
          <w:rPr>
            <w:rFonts w:ascii="Cambria Math" w:hAnsi="Cambria Math"/>
            <w:sz w:val="21"/>
            <w:szCs w:val="21"/>
          </w:rPr>
          <m:t>i={</m:t>
        </m:r>
        <m:r>
          <m:rPr>
            <m:nor/>
          </m:rPr>
          <w:rPr>
            <w:sz w:val="21"/>
            <w:szCs w:val="21"/>
          </w:rPr>
          <m:t>Les sous-risques de concentration relatifs aux differents groupes d’emetteurs.</m:t>
        </m:r>
        <m:r>
          <w:rPr>
            <w:rFonts w:ascii="Cambria Math" w:hAnsi="Cambria Math"/>
            <w:sz w:val="21"/>
            <w:szCs w:val="21"/>
          </w:rPr>
          <m:t>}</m:t>
        </m:r>
      </m:oMath>
    </w:p>
    <w:p w14:paraId="60A1C084" w14:textId="77777777" w:rsidR="005B279D" w:rsidRPr="002844B1" w:rsidRDefault="00000000" w:rsidP="00A96318">
      <w:pPr>
        <w:pStyle w:val="Corpsdetexte"/>
        <w:jc w:val="both"/>
        <w:rPr>
          <w:sz w:val="21"/>
          <w:szCs w:val="21"/>
        </w:rPr>
      </w:pPr>
      <w:r w:rsidRPr="002844B1">
        <w:rPr>
          <w:sz w:val="21"/>
          <w:szCs w:val="21"/>
        </w:rPr>
        <w:t xml:space="preserve">Pour chaque groupe d’émetteurs, l’exigence de capital relative au risque de concentration égale à </w:t>
      </w:r>
      <m:oMath>
        <m:r>
          <w:rPr>
            <w:rFonts w:ascii="Cambria Math" w:hAnsi="Cambria Math"/>
            <w:sz w:val="21"/>
            <w:szCs w:val="21"/>
          </w:rPr>
          <m:t>X%</m:t>
        </m:r>
      </m:oMath>
      <w:r w:rsidRPr="002844B1">
        <w:rPr>
          <w:sz w:val="21"/>
          <w:szCs w:val="21"/>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1"/>
            <w:szCs w:val="21"/>
          </w:rPr>
          <m:t>X%</m:t>
        </m:r>
      </m:oMath>
      <w:r w:rsidRPr="002844B1">
        <w:rPr>
          <w:sz w:val="21"/>
          <w:szCs w:val="21"/>
        </w:rPr>
        <w:t xml:space="preserve"> du total de ses placements. Les pourcentages cités précédemment (</w:t>
      </w:r>
      <m:oMath>
        <m:r>
          <w:rPr>
            <w:rFonts w:ascii="Cambria Math" w:hAnsi="Cambria Math"/>
            <w:sz w:val="21"/>
            <w:szCs w:val="21"/>
          </w:rPr>
          <m:t>X%</m:t>
        </m:r>
      </m:oMath>
      <w:r w:rsidRPr="002844B1">
        <w:rPr>
          <w:sz w:val="21"/>
          <w:szCs w:val="21"/>
        </w:rPr>
        <w:t>) ne sont pas encore publiés par l’ACAPS.</w:t>
      </w:r>
    </w:p>
    <w:p w14:paraId="386368B0" w14:textId="77777777" w:rsidR="005B279D" w:rsidRPr="002844B1" w:rsidRDefault="00000000">
      <w:pPr>
        <w:pStyle w:val="Titre3"/>
      </w:pPr>
      <w:bookmarkStart w:id="110" w:name="_Toc137651032"/>
      <w:bookmarkStart w:id="111" w:name="X2470a9544a3a84f77916bd2af990c87d4d406ea"/>
      <w:bookmarkEnd w:id="109"/>
      <w:r w:rsidRPr="002844B1">
        <w:t>Exigence de capital relative au risque de souscription 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SV</m:t>
            </m:r>
          </m:sub>
        </m:sSub>
      </m:oMath>
      <w:r w:rsidRPr="002844B1">
        <w:t>)</w:t>
      </w:r>
      <w:bookmarkEnd w:id="110"/>
    </w:p>
    <w:p w14:paraId="58B3EE85" w14:textId="77777777" w:rsidR="005B279D" w:rsidRPr="002844B1" w:rsidRDefault="00000000" w:rsidP="00A96318">
      <w:pPr>
        <w:pStyle w:val="FirstParagraph"/>
        <w:jc w:val="both"/>
        <w:rPr>
          <w:sz w:val="21"/>
          <w:szCs w:val="21"/>
        </w:rPr>
      </w:pPr>
      <w:r w:rsidRPr="002844B1">
        <w:rPr>
          <w:sz w:val="21"/>
          <w:szCs w:val="21"/>
        </w:rPr>
        <w:t xml:space="preserve">L’exigence de capital relative au risque de souscription vie est la somme des exigences de capitaux relatives aux sous-risques de mortalité, de longévité, de rachat, de frais et de catastrophe, </w:t>
      </w:r>
      <w:r w:rsidR="002844B1" w:rsidRPr="002844B1">
        <w:rPr>
          <w:sz w:val="21"/>
          <w:szCs w:val="21"/>
        </w:rPr>
        <w:t>en</w:t>
      </w:r>
      <w:r w:rsidRPr="002844B1">
        <w:rPr>
          <w:sz w:val="21"/>
          <w:szCs w:val="21"/>
        </w:rPr>
        <w:t xml:space="preserve"> appliquant les coefficients de corrélations entre ces sous-risques.</w:t>
      </w:r>
    </w:p>
    <w:p w14:paraId="09D24235" w14:textId="77777777" w:rsidR="005B279D" w:rsidRPr="002844B1" w:rsidRDefault="00000000" w:rsidP="00A96318">
      <w:pPr>
        <w:pStyle w:val="Corpsdetexte"/>
        <w:jc w:val="both"/>
        <w:rPr>
          <w:sz w:val="21"/>
          <w:szCs w:val="21"/>
        </w:rPr>
      </w:pPr>
      <w:r w:rsidRPr="002844B1">
        <w:rPr>
          <w:sz w:val="21"/>
          <w:szCs w:val="21"/>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77777777" w:rsidR="005B279D" w:rsidRPr="002844B1" w:rsidRDefault="00000000" w:rsidP="00A96318">
      <w:pPr>
        <w:pStyle w:val="Corpsdetexte"/>
        <w:jc w:val="both"/>
        <w:rPr>
          <w:sz w:val="21"/>
          <w:szCs w:val="21"/>
        </w:rPr>
      </w:pPr>
      <w:r w:rsidRPr="002844B1">
        <w:rPr>
          <w:sz w:val="21"/>
          <w:szCs w:val="21"/>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7777777" w:rsidR="005B279D" w:rsidRPr="002844B1" w:rsidRDefault="00000000">
      <w:pPr>
        <w:pStyle w:val="Corpsdetexte"/>
      </w:pPr>
      <m:oMathPara>
        <m:oMathParaPr>
          <m:jc m:val="center"/>
        </m:oMathParaPr>
        <m:oMath>
          <m:r>
            <w:rPr>
              <w:rFonts w:ascii="Cambria Math" w:hAnsi="Cambria Math"/>
            </w:rPr>
            <w:lastRenderedPageBreak/>
            <m:t>CS</m:t>
          </m:r>
          <m:sSub>
            <m:sSubPr>
              <m:ctrlPr>
                <w:rPr>
                  <w:rFonts w:ascii="Cambria Math" w:hAnsi="Cambria Math"/>
                </w:rPr>
              </m:ctrlPr>
            </m:sSubPr>
            <m:e>
              <m:r>
                <w:rPr>
                  <w:rFonts w:ascii="Cambria Math" w:hAnsi="Cambria Math"/>
                </w:rPr>
                <m:t>R</m:t>
              </m:r>
            </m:e>
            <m:sub>
              <m:r>
                <w:rPr>
                  <w:rFonts w:ascii="Cambria Math" w:hAnsi="Cambria Math"/>
                </w:rPr>
                <m:t>SV</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63</m:t>
              </m:r>
            </m:e>
          </m:d>
        </m:oMath>
      </m:oMathPara>
    </w:p>
    <w:p w14:paraId="14E89D55" w14:textId="77777777" w:rsidR="005B279D" w:rsidRPr="002844B1" w:rsidRDefault="00000000">
      <w:pPr>
        <w:pStyle w:val="FirstParagraph"/>
        <w:rPr>
          <w:sz w:val="21"/>
          <w:szCs w:val="21"/>
        </w:rPr>
      </w:pPr>
      <w:r w:rsidRPr="002844B1">
        <w:rPr>
          <w:sz w:val="21"/>
          <w:szCs w:val="21"/>
        </w:rPr>
        <w:t xml:space="preserve">avec : </w:t>
      </w:r>
      <m:oMath>
        <m:r>
          <w:rPr>
            <w:rFonts w:ascii="Cambria Math" w:hAnsi="Cambria Math"/>
            <w:sz w:val="21"/>
            <w:szCs w:val="21"/>
          </w:rPr>
          <m:t>i,j∈{</m:t>
        </m:r>
        <m:r>
          <m:rPr>
            <m:nor/>
          </m:rPr>
          <w:rPr>
            <w:sz w:val="21"/>
            <w:szCs w:val="21"/>
          </w:rPr>
          <m:t>Mortalite, Longevite, Rachat, Frais, catastrophe</m:t>
        </m:r>
        <m:r>
          <w:rPr>
            <w:rFonts w:ascii="Cambria Math" w:hAnsi="Cambria Math"/>
            <w:sz w:val="21"/>
            <w:szCs w:val="21"/>
          </w:rPr>
          <m:t>}</m:t>
        </m:r>
      </m:oMath>
    </w:p>
    <w:p w14:paraId="3AE89348" w14:textId="77777777" w:rsidR="005B279D" w:rsidRPr="002844B1" w:rsidRDefault="00000000">
      <w:pPr>
        <w:pStyle w:val="Titre4"/>
      </w:pPr>
      <w:bookmarkStart w:id="112" w:name="X6a4c0aaf7a00518f44a130d187f964ddf1b88a9"/>
      <w:r w:rsidRPr="002844B1">
        <w:t>Exigence de capital pour risque de mortalité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mort</m:t>
            </m:r>
          </m:sub>
        </m:sSub>
      </m:oMath>
      <w:r w:rsidRPr="002844B1">
        <w:t>)</w:t>
      </w:r>
    </w:p>
    <w:p w14:paraId="0766FCFD" w14:textId="77777777" w:rsidR="005B279D" w:rsidRPr="002844B1" w:rsidRDefault="00000000" w:rsidP="00A96318">
      <w:pPr>
        <w:pStyle w:val="FirstParagraph"/>
        <w:jc w:val="both"/>
        <w:rPr>
          <w:sz w:val="21"/>
          <w:szCs w:val="21"/>
        </w:rPr>
      </w:pPr>
      <w:r w:rsidRPr="002844B1">
        <w:rPr>
          <w:sz w:val="21"/>
          <w:szCs w:val="21"/>
        </w:rPr>
        <w:t xml:space="preserve">L’exigence de capital pour risque de mortalité correspond à la perte de fonds propres due à la hausse de </w:t>
      </w:r>
      <m:oMath>
        <m:r>
          <w:rPr>
            <w:rFonts w:ascii="Cambria Math" w:hAnsi="Cambria Math"/>
            <w:sz w:val="21"/>
            <w:szCs w:val="21"/>
          </w:rPr>
          <m:t>X%</m:t>
        </m:r>
      </m:oMath>
      <w:r w:rsidRPr="002844B1">
        <w:rPr>
          <w:sz w:val="21"/>
          <w:szCs w:val="21"/>
        </w:rPr>
        <w:t xml:space="preserve"> des taux de mortalité retenus pour le calcul des provisions techniques prudentielles.</w:t>
      </w:r>
    </w:p>
    <w:p w14:paraId="1504227F" w14:textId="77777777" w:rsidR="005B279D" w:rsidRPr="002844B1" w:rsidRDefault="00000000" w:rsidP="00A96318">
      <w:pPr>
        <w:pStyle w:val="Corpsdetexte"/>
        <w:jc w:val="both"/>
        <w:rPr>
          <w:sz w:val="21"/>
          <w:szCs w:val="21"/>
        </w:rPr>
      </w:pPr>
      <w:r w:rsidRPr="002844B1">
        <w:rPr>
          <w:sz w:val="21"/>
          <w:szCs w:val="21"/>
        </w:rPr>
        <w:t>La hausse des taux de mortalité précitée ne s’applique qu’aux contrats d’assurance pour lesquels une hausse des taux de mortalité entraîne une augmentation des provisions techniques prudentielles, c’est le cas du contrat de capital décès dégressif.</w:t>
      </w:r>
    </w:p>
    <w:p w14:paraId="5AAC1889"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mort</m:t>
              </m:r>
            </m:sub>
          </m:sSub>
          <m:r>
            <w:rPr>
              <w:rFonts w:ascii="Cambria Math" w:hAnsi="Cambria Math"/>
            </w:rPr>
            <m:t>=BE</m:t>
          </m:r>
          <m:d>
            <m:dPr>
              <m:ctrlPr>
                <w:rPr>
                  <w:rFonts w:ascii="Cambria Math" w:hAnsi="Cambria Math"/>
                </w:rPr>
              </m:ctrlPr>
            </m:dPr>
            <m:e>
              <m:r>
                <w:rPr>
                  <w:rFonts w:ascii="Cambria Math" w:hAnsi="Cambria Math"/>
                </w:rPr>
                <m:t>Choc</m:t>
              </m:r>
            </m:e>
          </m:d>
          <m:r>
            <w:rPr>
              <w:rFonts w:ascii="Cambria Math" w:hAnsi="Cambria Math"/>
            </w:rPr>
            <m:t>-BE ,  </m:t>
          </m:r>
          <m:d>
            <m:dPr>
              <m:ctrlPr>
                <w:rPr>
                  <w:rFonts w:ascii="Cambria Math" w:hAnsi="Cambria Math"/>
                </w:rPr>
              </m:ctrlPr>
            </m:dPr>
            <m:e>
              <m:r>
                <w:rPr>
                  <w:rFonts w:ascii="Cambria Math" w:hAnsi="Cambria Math"/>
                </w:rPr>
                <m:t>64</m:t>
              </m:r>
            </m:e>
          </m:d>
        </m:oMath>
      </m:oMathPara>
    </w:p>
    <w:p w14:paraId="173614AB" w14:textId="77777777" w:rsidR="005B279D" w:rsidRPr="002844B1" w:rsidRDefault="00000000">
      <w:pPr>
        <w:pStyle w:val="FirstParagraph"/>
      </w:pPr>
      <w:r w:rsidRPr="002844B1">
        <w:t>avec :</w:t>
      </w:r>
    </w:p>
    <w:p w14:paraId="10C38FE2" w14:textId="77777777" w:rsidR="005B279D" w:rsidRPr="002844B1" w:rsidRDefault="00000000">
      <w:pPr>
        <w:pStyle w:val="Corpsdetexte"/>
      </w:pPr>
      <m:oMathPara>
        <m:oMathParaPr>
          <m:jc m:val="center"/>
        </m:oMathParaPr>
        <m:oMath>
          <m:r>
            <w:rPr>
              <w:rFonts w:ascii="Cambria Math" w:hAnsi="Cambria Math"/>
            </w:rPr>
            <m:t>TM</m:t>
          </m:r>
          <m:d>
            <m:dPr>
              <m:ctrlPr>
                <w:rPr>
                  <w:rFonts w:ascii="Cambria Math" w:hAnsi="Cambria Math"/>
                </w:rPr>
              </m:ctrlPr>
            </m:dPr>
            <m:e>
              <m:r>
                <w:rPr>
                  <w:rFonts w:ascii="Cambria Math" w:hAnsi="Cambria Math"/>
                </w:rPr>
                <m:t>Choc</m:t>
              </m:r>
            </m:e>
          </m:d>
          <m:r>
            <w:rPr>
              <w:rFonts w:ascii="Cambria Math" w:hAnsi="Cambria Math"/>
            </w:rPr>
            <m:t>=TM×</m:t>
          </m:r>
          <m:d>
            <m:dPr>
              <m:ctrlPr>
                <w:rPr>
                  <w:rFonts w:ascii="Cambria Math" w:hAnsi="Cambria Math"/>
                </w:rPr>
              </m:ctrlPr>
            </m:dPr>
            <m:e>
              <m:r>
                <w:rPr>
                  <w:rFonts w:ascii="Cambria Math" w:hAnsi="Cambria Math"/>
                </w:rPr>
                <m:t>1+X%</m:t>
              </m:r>
            </m:e>
          </m:d>
          <m:r>
            <w:rPr>
              <w:rFonts w:ascii="Cambria Math" w:hAnsi="Cambria Math"/>
            </w:rPr>
            <m:t> ,</m:t>
          </m:r>
        </m:oMath>
      </m:oMathPara>
    </w:p>
    <w:p w14:paraId="39738793" w14:textId="77777777" w:rsidR="005B279D" w:rsidRPr="002844B1" w:rsidRDefault="00000000" w:rsidP="00A96318">
      <w:pPr>
        <w:pStyle w:val="FirstParagraph"/>
        <w:jc w:val="both"/>
        <w:rPr>
          <w:sz w:val="21"/>
          <w:szCs w:val="21"/>
        </w:rPr>
      </w:pPr>
      <w:r w:rsidRPr="002844B1">
        <w:rPr>
          <w:sz w:val="21"/>
          <w:szCs w:val="21"/>
        </w:rPr>
        <w:t>telle que :</w:t>
      </w:r>
    </w:p>
    <w:p w14:paraId="2024EE44" w14:textId="77777777" w:rsidR="005B279D" w:rsidRPr="002844B1" w:rsidRDefault="00000000" w:rsidP="00A96318">
      <w:pPr>
        <w:pStyle w:val="Corpsdetexte"/>
        <w:jc w:val="both"/>
        <w:rPr>
          <w:sz w:val="21"/>
          <w:szCs w:val="21"/>
        </w:rPr>
      </w:pPr>
      <m:oMath>
        <m:r>
          <w:rPr>
            <w:rFonts w:ascii="Cambria Math" w:hAnsi="Cambria Math"/>
            <w:sz w:val="21"/>
            <w:szCs w:val="21"/>
          </w:rPr>
          <m:t>TM</m:t>
        </m:r>
      </m:oMath>
      <w:r w:rsidRPr="002844B1">
        <w:rPr>
          <w:sz w:val="21"/>
          <w:szCs w:val="21"/>
        </w:rPr>
        <w:t xml:space="preserve"> : Taux de Mortalité avant choc. </w:t>
      </w: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Le taux de mortalité choqué par une hausse de </w:t>
      </w:r>
      <m:oMath>
        <m:r>
          <w:rPr>
            <w:rFonts w:ascii="Cambria Math" w:hAnsi="Cambria Math"/>
            <w:sz w:val="21"/>
            <w:szCs w:val="21"/>
          </w:rPr>
          <m:t>X%</m:t>
        </m:r>
      </m:oMath>
      <w:r w:rsidRPr="002844B1">
        <w:rPr>
          <w:sz w:val="21"/>
          <w:szCs w:val="21"/>
        </w:rPr>
        <w:t>.</w:t>
      </w:r>
    </w:p>
    <w:p w14:paraId="43D574B4" w14:textId="77777777" w:rsidR="005B279D" w:rsidRPr="002844B1" w:rsidRDefault="00000000" w:rsidP="00A96318">
      <w:pPr>
        <w:pStyle w:val="Corpsdetexte"/>
        <w:jc w:val="both"/>
        <w:rPr>
          <w:sz w:val="21"/>
          <w:szCs w:val="21"/>
        </w:rPr>
      </w:pPr>
      <w:r w:rsidRPr="002844B1">
        <w:rPr>
          <w:sz w:val="21"/>
          <w:szCs w:val="21"/>
        </w:rPr>
        <w:t xml:space="preserve">le taux de choc pour la mortalité est estimé à </w:t>
      </w:r>
      <m:oMath>
        <m:r>
          <w:rPr>
            <w:rFonts w:ascii="Cambria Math" w:hAnsi="Cambria Math"/>
            <w:sz w:val="21"/>
            <w:szCs w:val="21"/>
          </w:rPr>
          <m:t>30 </m:t>
        </m:r>
      </m:oMath>
      <w:r w:rsidRPr="002844B1">
        <w:rPr>
          <w:sz w:val="21"/>
          <w:szCs w:val="21"/>
        </w:rPr>
        <w:t>.</w:t>
      </w:r>
    </w:p>
    <w:p w14:paraId="6EEAFA99" w14:textId="77777777" w:rsidR="005B279D" w:rsidRPr="002844B1" w:rsidRDefault="00000000">
      <w:pPr>
        <w:pStyle w:val="Titre4"/>
      </w:pPr>
      <w:bookmarkStart w:id="113" w:name="X8575fcc7d08a11d35988144d33aa87c665af295"/>
      <w:bookmarkEnd w:id="112"/>
      <w:r w:rsidRPr="002844B1">
        <w:t>Exigence de capital pour risque de longévité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Lon</m:t>
            </m:r>
          </m:sub>
        </m:sSub>
      </m:oMath>
      <w:r w:rsidRPr="002844B1">
        <w:t>)</w:t>
      </w:r>
    </w:p>
    <w:p w14:paraId="479CBE49" w14:textId="77777777" w:rsidR="005B279D" w:rsidRPr="002844B1" w:rsidRDefault="00000000" w:rsidP="00A96318">
      <w:pPr>
        <w:pStyle w:val="FirstParagraph"/>
        <w:jc w:val="both"/>
        <w:rPr>
          <w:sz w:val="21"/>
          <w:szCs w:val="21"/>
        </w:rPr>
      </w:pPr>
      <w:r w:rsidRPr="002844B1">
        <w:rPr>
          <w:sz w:val="21"/>
          <w:szCs w:val="21"/>
        </w:rPr>
        <w:t xml:space="preserve">L’exigence de capital pour risque de longévité correspond à la perte de fonds propres qui résulterait de la baisse de </w:t>
      </w:r>
      <m:oMath>
        <m:r>
          <w:rPr>
            <w:rFonts w:ascii="Cambria Math" w:hAnsi="Cambria Math"/>
            <w:sz w:val="21"/>
            <w:szCs w:val="21"/>
          </w:rPr>
          <m:t>X%</m:t>
        </m:r>
      </m:oMath>
      <w:r w:rsidRPr="002844B1">
        <w:rPr>
          <w:sz w:val="21"/>
          <w:szCs w:val="21"/>
        </w:rPr>
        <w:t xml:space="preserve"> des taux de mortalité retenus pour le calcul des provisions techniques prudentielles.</w:t>
      </w:r>
    </w:p>
    <w:p w14:paraId="633CD65A" w14:textId="77777777" w:rsidR="005B279D" w:rsidRPr="002844B1" w:rsidRDefault="00000000" w:rsidP="00A96318">
      <w:pPr>
        <w:pStyle w:val="Corpsdetexte"/>
        <w:jc w:val="both"/>
        <w:rPr>
          <w:sz w:val="21"/>
          <w:szCs w:val="21"/>
        </w:rPr>
      </w:pPr>
      <w:r w:rsidRPr="002844B1">
        <w:rPr>
          <w:sz w:val="21"/>
          <w:szCs w:val="21"/>
        </w:rPr>
        <w:t>La baisse des taux de mortalité précitée ne s’applique qu’aux contrats d’assurance pour lesquels une baisse des taux de mortalité entraîne une augmentation des provisions techniques prudentielles.</w:t>
      </w:r>
    </w:p>
    <w:p w14:paraId="2FF820C0"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Lon</m:t>
              </m:r>
            </m:sub>
          </m:sSub>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-BE  </m:t>
          </m:r>
          <m:d>
            <m:dPr>
              <m:ctrlPr>
                <w:rPr>
                  <w:rFonts w:ascii="Cambria Math" w:hAnsi="Cambria Math"/>
                  <w:sz w:val="21"/>
                  <w:szCs w:val="21"/>
                </w:rPr>
              </m:ctrlPr>
            </m:dPr>
            <m:e>
              <m:r>
                <w:rPr>
                  <w:rFonts w:ascii="Cambria Math" w:hAnsi="Cambria Math"/>
                  <w:sz w:val="21"/>
                  <w:szCs w:val="21"/>
                </w:rPr>
                <m:t>65</m:t>
              </m:r>
            </m:e>
          </m:d>
        </m:oMath>
      </m:oMathPara>
    </w:p>
    <w:p w14:paraId="5D0D285C" w14:textId="77777777" w:rsidR="005B279D" w:rsidRPr="002844B1" w:rsidRDefault="00000000" w:rsidP="00A96318">
      <w:pPr>
        <w:pStyle w:val="FirstParagraph"/>
        <w:jc w:val="both"/>
        <w:rPr>
          <w:sz w:val="21"/>
          <w:szCs w:val="21"/>
        </w:rPr>
      </w:pPr>
      <w:r w:rsidRPr="002844B1">
        <w:rPr>
          <w:sz w:val="21"/>
          <w:szCs w:val="21"/>
        </w:rPr>
        <w:t>avec :</w:t>
      </w:r>
    </w:p>
    <w:p w14:paraId="5CD23D9E"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1-X%</m:t>
              </m:r>
            </m:e>
          </m:d>
          <m:r>
            <w:rPr>
              <w:rFonts w:ascii="Cambria Math" w:hAnsi="Cambria Math"/>
              <w:sz w:val="21"/>
              <w:szCs w:val="21"/>
            </w:rPr>
            <m:t> ,</m:t>
          </m:r>
        </m:oMath>
      </m:oMathPara>
    </w:p>
    <w:p w14:paraId="0892BB55" w14:textId="77777777" w:rsidR="005B279D" w:rsidRPr="002844B1" w:rsidRDefault="00000000" w:rsidP="00A96318">
      <w:pPr>
        <w:pStyle w:val="FirstParagraph"/>
        <w:jc w:val="both"/>
        <w:rPr>
          <w:sz w:val="21"/>
          <w:szCs w:val="21"/>
        </w:rPr>
      </w:pPr>
      <m:oMath>
        <m:r>
          <w:rPr>
            <w:rFonts w:ascii="Cambria Math" w:hAnsi="Cambria Math"/>
            <w:sz w:val="21"/>
            <w:szCs w:val="21"/>
          </w:rPr>
          <m:t>TM</m:t>
        </m:r>
      </m:oMath>
      <w:r w:rsidRPr="002844B1">
        <w:rPr>
          <w:sz w:val="21"/>
          <w:szCs w:val="21"/>
        </w:rPr>
        <w:t xml:space="preserve"> : Taux de Mortalité. </w:t>
      </w: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Le taux de mortalité choqué par une hausse de X%.</w:t>
      </w:r>
    </w:p>
    <w:p w14:paraId="002952B2" w14:textId="77777777" w:rsidR="005B279D" w:rsidRPr="002844B1" w:rsidRDefault="00000000">
      <w:pPr>
        <w:pStyle w:val="Titre4"/>
      </w:pPr>
      <w:bookmarkStart w:id="114" w:name="Xf9593f399cde8ef9ae9c140ec93b1cb9af95941"/>
      <w:bookmarkEnd w:id="113"/>
      <w:r w:rsidRPr="002844B1">
        <w:t>Exigence de capital pour risque de rachat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R</m:t>
            </m:r>
          </m:sub>
        </m:sSub>
      </m:oMath>
      <w:r w:rsidRPr="002844B1">
        <w:t>) :</w:t>
      </w:r>
    </w:p>
    <w:p w14:paraId="4C562D96" w14:textId="77777777" w:rsidR="005B279D" w:rsidRPr="002844B1" w:rsidRDefault="00000000" w:rsidP="00A96318">
      <w:pPr>
        <w:pStyle w:val="FirstParagraph"/>
        <w:jc w:val="both"/>
        <w:rPr>
          <w:sz w:val="21"/>
          <w:szCs w:val="21"/>
        </w:rPr>
      </w:pPr>
      <w:r w:rsidRPr="002844B1">
        <w:rPr>
          <w:sz w:val="21"/>
          <w:szCs w:val="21"/>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2844B1" w:rsidRDefault="00000000" w:rsidP="00A96318">
      <w:pPr>
        <w:pStyle w:val="Corpsdetexte"/>
        <w:jc w:val="both"/>
        <w:rPr>
          <w:sz w:val="21"/>
          <w:szCs w:val="21"/>
        </w:rPr>
      </w:pPr>
      <w:r w:rsidRPr="002844B1">
        <w:rPr>
          <w:sz w:val="21"/>
          <w:szCs w:val="21"/>
        </w:rPr>
        <w:lastRenderedPageBreak/>
        <w:t>On distingue :</w:t>
      </w:r>
    </w:p>
    <w:p w14:paraId="581B4C7F" w14:textId="77777777" w:rsidR="005B279D" w:rsidRPr="002844B1" w:rsidRDefault="00000000" w:rsidP="00A96318">
      <w:pPr>
        <w:numPr>
          <w:ilvl w:val="0"/>
          <w:numId w:val="60"/>
        </w:numPr>
        <w:jc w:val="both"/>
        <w:rPr>
          <w:sz w:val="21"/>
          <w:szCs w:val="21"/>
        </w:rPr>
      </w:pPr>
      <w:r w:rsidRPr="002844B1">
        <w:rPr>
          <w:b/>
          <w:bCs/>
          <w:sz w:val="21"/>
          <w:szCs w:val="21"/>
        </w:rPr>
        <w:t>Le rachat partiel</w:t>
      </w:r>
      <w:r w:rsidRPr="002844B1">
        <w:rPr>
          <w:sz w:val="21"/>
          <w:szCs w:val="21"/>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2844B1" w:rsidRDefault="00000000" w:rsidP="00A96318">
      <w:pPr>
        <w:numPr>
          <w:ilvl w:val="0"/>
          <w:numId w:val="60"/>
        </w:numPr>
        <w:jc w:val="both"/>
        <w:rPr>
          <w:sz w:val="21"/>
          <w:szCs w:val="21"/>
        </w:rPr>
      </w:pPr>
      <w:r w:rsidRPr="002844B1">
        <w:rPr>
          <w:b/>
          <w:bCs/>
          <w:sz w:val="21"/>
          <w:szCs w:val="21"/>
        </w:rPr>
        <w:t>Le rachat total</w:t>
      </w:r>
      <w:r w:rsidRPr="002844B1">
        <w:rPr>
          <w:sz w:val="21"/>
          <w:szCs w:val="21"/>
        </w:rPr>
        <w:t xml:space="preserve"> : les assurés peuvent récupérer l’intégralité de la valeur de rachat de leur assurance vie, et leur contrat prend fin, entraînant la perte de l’antériorité fiscale.</w:t>
      </w:r>
    </w:p>
    <w:p w14:paraId="39D75012" w14:textId="77777777" w:rsidR="005B279D" w:rsidRPr="002844B1" w:rsidRDefault="002844B1" w:rsidP="00A96318">
      <w:pPr>
        <w:pStyle w:val="FirstParagraph"/>
        <w:jc w:val="both"/>
        <w:rPr>
          <w:sz w:val="21"/>
          <w:szCs w:val="21"/>
        </w:rPr>
      </w:pPr>
      <w:r w:rsidRPr="002844B1">
        <w:rPr>
          <w:sz w:val="21"/>
          <w:szCs w:val="21"/>
        </w:rPr>
        <w:t>L’exigence de capital pour risque de rachat correspond au maximum entre les exigences de capitaux suivantes:</w:t>
      </w:r>
    </w:p>
    <w:p w14:paraId="142794F7" w14:textId="77777777" w:rsidR="005B279D" w:rsidRPr="002844B1" w:rsidRDefault="00000000" w:rsidP="00A96318">
      <w:pPr>
        <w:pStyle w:val="Compact"/>
        <w:numPr>
          <w:ilvl w:val="0"/>
          <w:numId w:val="61"/>
        </w:numPr>
        <w:jc w:val="both"/>
        <w:rPr>
          <w:sz w:val="21"/>
          <w:szCs w:val="21"/>
        </w:rPr>
      </w:pPr>
      <w:r w:rsidRPr="002844B1">
        <w:rPr>
          <w:sz w:val="21"/>
          <w:szCs w:val="21"/>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1"/>
            <w:szCs w:val="21"/>
          </w:rPr>
          <m:t>X%</m:t>
        </m:r>
      </m:oMath>
      <w:r w:rsidRPr="002844B1">
        <w:rPr>
          <w:sz w:val="21"/>
          <w:szCs w:val="21"/>
        </w:rPr>
        <w:t xml:space="preserve"> des taux de rachat retenus, en montant et en nombre. Toutefois, les taux de rachat augmentés de la hausse précitée ne doivent pas dépasser </w:t>
      </w:r>
      <m:oMath>
        <m:r>
          <w:rPr>
            <w:rFonts w:ascii="Cambria Math" w:hAnsi="Cambria Math"/>
            <w:sz w:val="21"/>
            <w:szCs w:val="21"/>
          </w:rPr>
          <m:t>X%</m:t>
        </m:r>
      </m:oMath>
      <w:r w:rsidRPr="002844B1">
        <w:rPr>
          <w:sz w:val="21"/>
          <w:szCs w:val="21"/>
        </w:rPr>
        <w:t>.</w:t>
      </w:r>
    </w:p>
    <w:p w14:paraId="4D8A73B6" w14:textId="77777777" w:rsidR="005B279D" w:rsidRPr="002844B1" w:rsidRDefault="00000000" w:rsidP="00A96318">
      <w:pPr>
        <w:pStyle w:val="FirstParagraph"/>
        <w:jc w:val="both"/>
        <w:rPr>
          <w:sz w:val="21"/>
          <w:szCs w:val="21"/>
        </w:rPr>
      </w:pPr>
      <w:r w:rsidRPr="002844B1">
        <w:rPr>
          <w:sz w:val="21"/>
          <w:szCs w:val="21"/>
        </w:rPr>
        <w:t>La hausse des taux de rachat précitée ne s’applique qu’aux contrats d’assurance pour lesquels une hausse des taux de rachat entraîne une augmentation des provisions techniques prudentielles.</w:t>
      </w:r>
    </w:p>
    <w:p w14:paraId="5385FEDC" w14:textId="77777777" w:rsidR="005B279D" w:rsidRPr="002844B1" w:rsidRDefault="00000000" w:rsidP="00A96318">
      <w:pPr>
        <w:pStyle w:val="Compact"/>
        <w:numPr>
          <w:ilvl w:val="0"/>
          <w:numId w:val="62"/>
        </w:numPr>
        <w:jc w:val="both"/>
        <w:rPr>
          <w:sz w:val="21"/>
          <w:szCs w:val="21"/>
        </w:rPr>
      </w:pPr>
      <w:r w:rsidRPr="002844B1">
        <w:rPr>
          <w:sz w:val="21"/>
          <w:szCs w:val="21"/>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2844B1" w:rsidRDefault="00000000" w:rsidP="00A96318">
      <w:pPr>
        <w:pStyle w:val="FirstParagraph"/>
        <w:jc w:val="both"/>
        <w:rPr>
          <w:sz w:val="21"/>
          <w:szCs w:val="21"/>
        </w:rPr>
      </w:pPr>
      <w:r w:rsidRPr="002844B1">
        <w:rPr>
          <w:sz w:val="21"/>
          <w:szCs w:val="21"/>
        </w:rPr>
        <w:t>La baisse des taux de rachat précitée ne s’applique qu’aux contrats d’assurance pour lesquels une baisse des taux de rachat entraîne une augmentation des provisions techniques prudentielles.</w:t>
      </w:r>
    </w:p>
    <w:p w14:paraId="4902B75C"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m:t>
              </m:r>
            </m:sub>
          </m:sSub>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RBT</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66</m:t>
              </m:r>
            </m:e>
          </m:d>
        </m:oMath>
      </m:oMathPara>
    </w:p>
    <w:p w14:paraId="08411712" w14:textId="77777777" w:rsidR="005B279D" w:rsidRPr="002844B1" w:rsidRDefault="00000000" w:rsidP="00A96318">
      <w:pPr>
        <w:pStyle w:val="FirstParagraph"/>
        <w:jc w:val="both"/>
        <w:rPr>
          <w:sz w:val="21"/>
          <w:szCs w:val="21"/>
        </w:rPr>
      </w:pPr>
      <w:r w:rsidRPr="002844B1">
        <w:rPr>
          <w:sz w:val="21"/>
          <w:szCs w:val="21"/>
        </w:rPr>
        <w:t>avec :</w:t>
      </w:r>
    </w:p>
    <w:p w14:paraId="441ECE6D" w14:textId="77777777" w:rsidR="005B279D" w:rsidRPr="002844B1" w:rsidRDefault="00000000" w:rsidP="00A96318">
      <w:pPr>
        <w:pStyle w:val="Corpsdetexte"/>
        <w:jc w:val="both"/>
        <w:rPr>
          <w:sz w:val="21"/>
          <w:szCs w:val="21"/>
        </w:rPr>
      </w:pPr>
      <m:oMathPara>
        <m:oMathParaPr>
          <m:jc m:val="center"/>
        </m:oMathParaPr>
        <m:oMath>
          <m:d>
            <m:dPr>
              <m:begChr m:val="{"/>
              <m:endChr m:val=""/>
              <m:ctrlPr>
                <w:rPr>
                  <w:rFonts w:ascii="Cambria Math" w:hAnsi="Cambria Math"/>
                  <w:sz w:val="21"/>
                  <w:szCs w:val="21"/>
                </w:rPr>
              </m:ctrlPr>
            </m:dPr>
            <m:e>
              <m:m>
                <m:mPr>
                  <m:plcHide m:val="1"/>
                  <m:mcs>
                    <m:mc>
                      <m:mcPr>
                        <m:count m:val="1"/>
                        <m:mcJc m:val="left"/>
                      </m:mcPr>
                    </m:mc>
                  </m:mcs>
                  <m:ctrlPr>
                    <w:rPr>
                      <w:rFonts w:ascii="Cambria Math" w:hAnsi="Cambria Math"/>
                      <w:sz w:val="21"/>
                      <w:szCs w:val="21"/>
                    </w:rPr>
                  </m:ctrlPr>
                </m:mPr>
                <m:m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RHT</m:t>
                        </m:r>
                      </m:sub>
                    </m:sSub>
                    <m:r>
                      <w:rPr>
                        <w:rFonts w:ascii="Cambria Math" w:hAnsi="Cambria Math"/>
                        <w:sz w:val="21"/>
                        <w:szCs w:val="21"/>
                      </w:rPr>
                      <m:t>-BE</m:t>
                    </m:r>
                  </m:e>
                </m:mr>
                <m:m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RBT</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RBT</m:t>
                        </m:r>
                      </m:sub>
                    </m:sSub>
                    <m:r>
                      <w:rPr>
                        <w:rFonts w:ascii="Cambria Math" w:hAnsi="Cambria Math"/>
                        <w:sz w:val="21"/>
                        <w:szCs w:val="21"/>
                      </w:rPr>
                      <m:t>-BE</m:t>
                    </m:r>
                  </m:e>
                </m:mr>
              </m:m>
            </m:e>
          </m:d>
        </m:oMath>
      </m:oMathPara>
    </w:p>
    <w:p w14:paraId="6CE210F9" w14:textId="77777777" w:rsidR="005B279D" w:rsidRPr="002844B1" w:rsidRDefault="00000000" w:rsidP="00A96318">
      <w:pPr>
        <w:pStyle w:val="FirstParagraph"/>
        <w:jc w:val="both"/>
        <w:rPr>
          <w:sz w:val="21"/>
          <w:szCs w:val="21"/>
        </w:rPr>
      </w:pPr>
      <w:r w:rsidRPr="002844B1">
        <w:rPr>
          <w:sz w:val="21"/>
          <w:szCs w:val="21"/>
        </w:rPr>
        <w:t>tell que :</w:t>
      </w:r>
    </w:p>
    <w:p w14:paraId="37B21772" w14:textId="77777777" w:rsidR="005B279D" w:rsidRPr="002844B1" w:rsidRDefault="00000000" w:rsidP="00A96318">
      <w:pPr>
        <w:pStyle w:val="Corpsdetexte"/>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RHT</m:t>
            </m:r>
          </m:sub>
        </m:sSub>
      </m:oMath>
      <w:r w:rsidRPr="002844B1">
        <w:rPr>
          <w:sz w:val="21"/>
          <w:szCs w:val="21"/>
        </w:rPr>
        <w:t xml:space="preserve"> : Meilleur estimation des engagements pour le scenario d’une hausse des taux de rachat. </w:t>
      </w: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RBT</m:t>
            </m:r>
          </m:sub>
        </m:sSub>
      </m:oMath>
      <w:r w:rsidRPr="002844B1">
        <w:rPr>
          <w:sz w:val="21"/>
          <w:szCs w:val="21"/>
        </w:rPr>
        <w:t xml:space="preserve"> : Meilleur estimation des engagements pour le scenario d’une baisse des taux de rachat.</w:t>
      </w:r>
    </w:p>
    <w:p w14:paraId="463A34F9" w14:textId="77777777" w:rsidR="005B279D" w:rsidRPr="002844B1" w:rsidRDefault="00000000">
      <w:pPr>
        <w:pStyle w:val="Titre4"/>
      </w:pPr>
      <w:bookmarkStart w:id="115" w:name="X3f53d97ac0100081bf14cce1c7c4c7b66f159ab"/>
      <w:bookmarkEnd w:id="114"/>
      <w:r w:rsidRPr="002844B1">
        <w:t>Exigence de capital relative au risque de frais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F</m:t>
            </m:r>
          </m:sub>
        </m:sSub>
      </m:oMath>
      <w:r w:rsidRPr="002844B1">
        <w:t>)</w:t>
      </w:r>
    </w:p>
    <w:p w14:paraId="420F1604" w14:textId="77777777" w:rsidR="005B279D" w:rsidRPr="002844B1" w:rsidRDefault="00000000" w:rsidP="00A96318">
      <w:pPr>
        <w:pStyle w:val="FirstParagraph"/>
        <w:jc w:val="both"/>
        <w:rPr>
          <w:sz w:val="21"/>
          <w:szCs w:val="21"/>
        </w:rPr>
      </w:pPr>
      <w:r w:rsidRPr="002844B1">
        <w:rPr>
          <w:sz w:val="21"/>
          <w:szCs w:val="21"/>
        </w:rPr>
        <w:t>L’exigence de capital relative au risque de frais correspond à la perte de fonds propres due à des augmentations combinées de :</w:t>
      </w:r>
    </w:p>
    <w:p w14:paraId="57CC5DF6" w14:textId="77777777" w:rsidR="005B279D" w:rsidRPr="002844B1" w:rsidRDefault="00000000" w:rsidP="00A96318">
      <w:pPr>
        <w:pStyle w:val="Compact"/>
        <w:numPr>
          <w:ilvl w:val="0"/>
          <w:numId w:val="63"/>
        </w:numPr>
        <w:jc w:val="both"/>
        <w:rPr>
          <w:sz w:val="21"/>
          <w:szCs w:val="21"/>
        </w:rPr>
      </w:pPr>
      <m:oMath>
        <m:r>
          <w:rPr>
            <w:rFonts w:ascii="Cambria Math" w:hAnsi="Cambria Math"/>
            <w:sz w:val="21"/>
            <w:szCs w:val="21"/>
          </w:rPr>
          <m:t>X</m:t>
        </m:r>
      </m:oMath>
      <w:r w:rsidRPr="002844B1">
        <w:rPr>
          <w:sz w:val="21"/>
          <w:szCs w:val="21"/>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77777777" w:rsidR="005B279D" w:rsidRPr="002844B1" w:rsidRDefault="00000000" w:rsidP="00A96318">
      <w:pPr>
        <w:pStyle w:val="Compact"/>
        <w:numPr>
          <w:ilvl w:val="0"/>
          <w:numId w:val="63"/>
        </w:numPr>
        <w:jc w:val="both"/>
        <w:rPr>
          <w:sz w:val="21"/>
          <w:szCs w:val="21"/>
        </w:rPr>
      </w:pPr>
      <m:oMath>
        <m:r>
          <w:rPr>
            <w:rFonts w:ascii="Cambria Math" w:hAnsi="Cambria Math"/>
            <w:sz w:val="21"/>
            <w:szCs w:val="21"/>
          </w:rPr>
          <m:t>X</m:t>
        </m:r>
      </m:oMath>
      <w:r w:rsidRPr="002844B1">
        <w:rPr>
          <w:sz w:val="21"/>
          <w:szCs w:val="21"/>
        </w:rPr>
        <w:t xml:space="preserve"> par année de projection du montant de frais de gestion unitaire moyen précité.</w:t>
      </w:r>
    </w:p>
    <w:p w14:paraId="0FFC27F9" w14:textId="77777777" w:rsidR="005B279D" w:rsidRPr="002844B1" w:rsidRDefault="00000000" w:rsidP="00A96318">
      <w:pPr>
        <w:pStyle w:val="FirstParagraph"/>
        <w:jc w:val="both"/>
        <w:rPr>
          <w:sz w:val="21"/>
          <w:szCs w:val="21"/>
        </w:rPr>
      </w:pPr>
      <m:oMathPara>
        <m:oMathParaPr>
          <m:jc m:val="center"/>
        </m:oMathParaPr>
        <m:oMath>
          <m:r>
            <w:rPr>
              <w:rFonts w:ascii="Cambria Math" w:hAnsi="Cambria Math"/>
              <w:sz w:val="21"/>
              <w:szCs w:val="21"/>
            </w:rPr>
            <w:lastRenderedPageBreak/>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F</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F</m:t>
              </m:r>
            </m:sub>
          </m:sSub>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F</m:t>
              </m:r>
            </m:sub>
          </m:sSub>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67</m:t>
              </m:r>
            </m:e>
          </m:d>
        </m:oMath>
      </m:oMathPara>
    </w:p>
    <w:p w14:paraId="579635C0" w14:textId="77777777" w:rsidR="005B279D" w:rsidRPr="002844B1" w:rsidRDefault="00000000" w:rsidP="00A96318">
      <w:pPr>
        <w:pStyle w:val="FirstParagraph"/>
        <w:jc w:val="both"/>
        <w:rPr>
          <w:sz w:val="21"/>
          <w:szCs w:val="21"/>
        </w:rPr>
      </w:pPr>
      <w:r w:rsidRPr="002844B1">
        <w:rPr>
          <w:sz w:val="21"/>
          <w:szCs w:val="21"/>
        </w:rPr>
        <w:t xml:space="preserve">Les taux </w:t>
      </w:r>
      <m:oMath>
        <m:r>
          <w:rPr>
            <w:rFonts w:ascii="Cambria Math" w:hAnsi="Cambria Math"/>
            <w:sz w:val="21"/>
            <w:szCs w:val="21"/>
          </w:rPr>
          <m:t>X%</m:t>
        </m:r>
      </m:oMath>
      <w:r w:rsidRPr="002844B1">
        <w:rPr>
          <w:sz w:val="21"/>
          <w:szCs w:val="21"/>
        </w:rPr>
        <w:t xml:space="preserve"> ne sont pas encore publiés par l’ACAPS.</w:t>
      </w:r>
    </w:p>
    <w:p w14:paraId="3898ECBA" w14:textId="77777777" w:rsidR="005B279D" w:rsidRPr="002844B1" w:rsidRDefault="00000000">
      <w:pPr>
        <w:pStyle w:val="Titre4"/>
      </w:pPr>
      <w:bookmarkStart w:id="116" w:name="Xc425fc38e0e5ab3433dbb608f017e66bae918da"/>
      <w:bookmarkEnd w:id="115"/>
      <w:r w:rsidRPr="002844B1">
        <w:t>Exigence de capital relative au risque de catastrophe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Cat</m:t>
            </m:r>
          </m:sub>
        </m:sSub>
      </m:oMath>
      <w:r w:rsidRPr="002844B1">
        <w:t>)</w:t>
      </w:r>
    </w:p>
    <w:p w14:paraId="5DBE7D93" w14:textId="77777777" w:rsidR="005B279D" w:rsidRPr="002844B1" w:rsidRDefault="00000000" w:rsidP="00A96318">
      <w:pPr>
        <w:pStyle w:val="FirstParagraph"/>
        <w:jc w:val="both"/>
        <w:rPr>
          <w:sz w:val="21"/>
          <w:szCs w:val="21"/>
        </w:rPr>
      </w:pPr>
      <w:r w:rsidRPr="002844B1">
        <w:rPr>
          <w:sz w:val="21"/>
          <w:szCs w:val="21"/>
        </w:rPr>
        <w:t xml:space="preserve">L’exigence de capital relative au risque de catastrophe vie correspond à l’application d’un coefficient de </w:t>
      </w:r>
      <m:oMath>
        <m:r>
          <w:rPr>
            <w:rFonts w:ascii="Cambria Math" w:hAnsi="Cambria Math"/>
            <w:sz w:val="21"/>
            <w:szCs w:val="21"/>
          </w:rPr>
          <m:t>X%</m:t>
        </m:r>
      </m:oMath>
      <w:r w:rsidRPr="002844B1">
        <w:rPr>
          <w:sz w:val="21"/>
          <w:szCs w:val="21"/>
        </w:rPr>
        <w:t xml:space="preserve"> (non encore publié) aux montants des capitaux sous risque relatifs aux garanties en cas de décès nets de réassurance.</w:t>
      </w:r>
    </w:p>
    <w:p w14:paraId="6FE460B8"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Cat</m:t>
              </m:r>
            </m:sub>
          </m:sSub>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-BE ,  </m:t>
          </m:r>
          <m:d>
            <m:dPr>
              <m:ctrlPr>
                <w:rPr>
                  <w:rFonts w:ascii="Cambria Math" w:hAnsi="Cambria Math"/>
                  <w:sz w:val="21"/>
                  <w:szCs w:val="21"/>
                </w:rPr>
              </m:ctrlPr>
            </m:dPr>
            <m:e>
              <m:r>
                <w:rPr>
                  <w:rFonts w:ascii="Cambria Math" w:hAnsi="Cambria Math"/>
                  <w:sz w:val="21"/>
                  <w:szCs w:val="21"/>
                </w:rPr>
                <m:t>68</m:t>
              </m:r>
            </m:e>
          </m:d>
        </m:oMath>
      </m:oMathPara>
    </w:p>
    <w:p w14:paraId="275F5766" w14:textId="77777777" w:rsidR="005B279D" w:rsidRPr="002844B1" w:rsidRDefault="00000000" w:rsidP="00A96318">
      <w:pPr>
        <w:pStyle w:val="FirstParagraph"/>
        <w:jc w:val="both"/>
        <w:rPr>
          <w:sz w:val="21"/>
          <w:szCs w:val="21"/>
        </w:rPr>
      </w:pPr>
      <w:r w:rsidRPr="002844B1">
        <w:rPr>
          <w:sz w:val="21"/>
          <w:szCs w:val="21"/>
        </w:rPr>
        <w:t>avec :</w:t>
      </w:r>
    </w:p>
    <w:p w14:paraId="0FA8B4E8" w14:textId="77777777" w:rsidR="005B279D" w:rsidRPr="002844B1" w:rsidRDefault="00000000" w:rsidP="00A96318">
      <w:pPr>
        <w:pStyle w:val="Compact"/>
        <w:numPr>
          <w:ilvl w:val="0"/>
          <w:numId w:val="64"/>
        </w:numPr>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Meilleure estimation après le choc par un coefficient X%, ce taux est estimé à </w:t>
      </w:r>
      <m:oMath>
        <m:r>
          <w:rPr>
            <w:rFonts w:ascii="Cambria Math" w:hAnsi="Cambria Math"/>
            <w:sz w:val="21"/>
            <w:szCs w:val="21"/>
          </w:rPr>
          <m:t>0,2%</m:t>
        </m:r>
      </m:oMath>
      <w:r w:rsidRPr="002844B1">
        <w:rPr>
          <w:sz w:val="21"/>
          <w:szCs w:val="21"/>
        </w:rPr>
        <w:t>,</w:t>
      </w:r>
    </w:p>
    <w:p w14:paraId="5630DB62" w14:textId="77777777" w:rsidR="005B279D" w:rsidRPr="002844B1" w:rsidRDefault="00000000" w:rsidP="00A96318">
      <w:pPr>
        <w:pStyle w:val="Compact"/>
        <w:numPr>
          <w:ilvl w:val="0"/>
          <w:numId w:val="64"/>
        </w:numPr>
        <w:jc w:val="both"/>
        <w:rPr>
          <w:sz w:val="21"/>
          <w:szCs w:val="21"/>
        </w:rPr>
      </w:pPr>
      <m:oMath>
        <m:r>
          <w:rPr>
            <w:rFonts w:ascii="Cambria Math" w:hAnsi="Cambria Math"/>
            <w:sz w:val="21"/>
            <w:szCs w:val="21"/>
          </w:rPr>
          <m:t>BE</m:t>
        </m:r>
      </m:oMath>
      <w:r w:rsidRPr="002844B1">
        <w:rPr>
          <w:sz w:val="21"/>
          <w:szCs w:val="21"/>
        </w:rPr>
        <w:t>: Meilleure estimation sans aucun choc.</w:t>
      </w:r>
    </w:p>
    <w:p w14:paraId="2B5D13CC" w14:textId="77777777" w:rsidR="005B279D" w:rsidRPr="002844B1" w:rsidRDefault="00000000">
      <w:pPr>
        <w:pStyle w:val="Titre3"/>
      </w:pPr>
      <w:bookmarkStart w:id="117" w:name="_Toc137651033"/>
      <w:bookmarkStart w:id="118" w:name="Xbd0ac9d5bee7e5f803a71cc891308fb216ea9f5"/>
      <w:bookmarkEnd w:id="111"/>
      <w:bookmarkEnd w:id="116"/>
      <w:r w:rsidRPr="002844B1">
        <w:t>Exigence de capital relative au risque de souscription non 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SNV</m:t>
            </m:r>
          </m:sub>
        </m:sSub>
      </m:oMath>
      <w:r w:rsidRPr="002844B1">
        <w:t>)</w:t>
      </w:r>
      <w:bookmarkEnd w:id="117"/>
    </w:p>
    <w:p w14:paraId="2CCD40BE" w14:textId="77777777" w:rsidR="005B279D" w:rsidRPr="002844B1" w:rsidRDefault="00000000" w:rsidP="00A96318">
      <w:pPr>
        <w:pStyle w:val="FirstParagraph"/>
        <w:jc w:val="both"/>
        <w:rPr>
          <w:sz w:val="21"/>
          <w:szCs w:val="21"/>
        </w:rPr>
      </w:pPr>
      <w:r w:rsidRPr="002844B1">
        <w:rPr>
          <w:sz w:val="21"/>
          <w:szCs w:val="21"/>
        </w:rPr>
        <w:t>L’exigence de capital relative au risque de souscription non-vie est la somme totale des exigences de capitaux relatives aux , une fois les coefficients de corrélation appliqués.</w:t>
      </w:r>
    </w:p>
    <w:p w14:paraId="59398560" w14:textId="77777777" w:rsidR="005B279D" w:rsidRPr="002844B1" w:rsidRDefault="00000000" w:rsidP="00A96318">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SNV</m:t>
              </m:r>
            </m:sub>
          </m:sSub>
          <m:r>
            <w:rPr>
              <w:rFonts w:ascii="Cambria Math" w:hAnsi="Cambria Math"/>
              <w:sz w:val="21"/>
              <w:szCs w:val="21"/>
            </w:rPr>
            <m:t>=</m:t>
          </m:r>
          <m:rad>
            <m:radPr>
              <m:degHide m:val="1"/>
              <m:ctrlPr>
                <w:rPr>
                  <w:rFonts w:ascii="Cambria Math" w:hAnsi="Cambria Math"/>
                  <w:sz w:val="21"/>
                  <w:szCs w:val="21"/>
                </w:rPr>
              </m:ctrlPr>
            </m:radPr>
            <m:deg/>
            <m:e>
              <m:nary>
                <m:naryPr>
                  <m:chr m:val="∑"/>
                  <m:limLoc m:val="undOvr"/>
                  <m:supHide m:val="1"/>
                  <m:ctrlPr>
                    <w:rPr>
                      <w:rFonts w:ascii="Cambria Math" w:hAnsi="Cambria Math"/>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69</m:t>
              </m:r>
            </m:e>
          </m:d>
        </m:oMath>
      </m:oMathPara>
    </w:p>
    <w:p w14:paraId="0EBE913D" w14:textId="77777777" w:rsidR="005B279D" w:rsidRPr="002844B1" w:rsidRDefault="00000000" w:rsidP="00A96318">
      <w:pPr>
        <w:pStyle w:val="FirstParagraph"/>
        <w:jc w:val="both"/>
        <w:rPr>
          <w:sz w:val="21"/>
          <w:szCs w:val="21"/>
        </w:rPr>
      </w:pPr>
      <w:r w:rsidRPr="002844B1">
        <w:rPr>
          <w:sz w:val="21"/>
          <w:szCs w:val="21"/>
        </w:rPr>
        <w:t>avec :</w:t>
      </w:r>
    </w:p>
    <w:p w14:paraId="3FD69113" w14:textId="77777777" w:rsidR="005B279D" w:rsidRPr="002844B1" w:rsidRDefault="00000000" w:rsidP="00A96318">
      <w:pPr>
        <w:pStyle w:val="Corpsdetexte"/>
        <w:jc w:val="both"/>
        <w:rPr>
          <w:sz w:val="21"/>
          <w:szCs w:val="21"/>
        </w:rPr>
      </w:pPr>
      <m:oMathPara>
        <m:oMath>
          <m:r>
            <w:rPr>
              <w:rFonts w:ascii="Cambria Math" w:hAnsi="Cambria Math"/>
              <w:sz w:val="21"/>
              <w:szCs w:val="21"/>
            </w:rPr>
            <m:t>i,j∈{</m:t>
          </m:r>
          <m:r>
            <m:rPr>
              <m:nor/>
            </m:rPr>
            <w:rPr>
              <w:sz w:val="21"/>
              <w:szCs w:val="21"/>
            </w:rPr>
            <m:t>Primes, Provisions, Catastrophe</m:t>
          </m:r>
          <m:r>
            <w:rPr>
              <w:rFonts w:ascii="Cambria Math" w:hAnsi="Cambria Math"/>
              <w:sz w:val="21"/>
              <w:szCs w:val="21"/>
            </w:rPr>
            <m:t>}</m:t>
          </m:r>
        </m:oMath>
      </m:oMathPara>
    </w:p>
    <w:p w14:paraId="25885D6C" w14:textId="77777777" w:rsidR="005B279D" w:rsidRPr="002844B1" w:rsidRDefault="00000000" w:rsidP="00A96318">
      <w:pPr>
        <w:pStyle w:val="Corpsdetexte"/>
        <w:jc w:val="both"/>
        <w:rPr>
          <w:sz w:val="21"/>
          <w:szCs w:val="21"/>
        </w:rPr>
      </w:pPr>
      <m:oMath>
        <m:r>
          <w:rPr>
            <w:rFonts w:ascii="Cambria Math" w:hAnsi="Cambria Math"/>
            <w:sz w:val="21"/>
            <w:szCs w:val="21"/>
          </w:rPr>
          <m:t>ρ</m:t>
        </m:r>
      </m:oMath>
      <w:r w:rsidRPr="002844B1">
        <w:rPr>
          <w:sz w:val="21"/>
          <w:szCs w:val="21"/>
        </w:rPr>
        <w:t xml:space="preserve"> : le coefficient de corrélation.</w:t>
      </w:r>
    </w:p>
    <w:p w14:paraId="7B74B1B3" w14:textId="77777777" w:rsidR="005B279D" w:rsidRPr="002844B1" w:rsidRDefault="00000000">
      <w:pPr>
        <w:pStyle w:val="Titre4"/>
      </w:pPr>
      <w:bookmarkStart w:id="119" w:name="Xae7d56ebf3941082763747c73c9ac177ca68057"/>
      <w:r w:rsidRPr="002844B1">
        <w:t>Exigence de capital relative au sous-risque de primes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P</m:t>
            </m:r>
          </m:sub>
        </m:sSub>
      </m:oMath>
      <w:r w:rsidRPr="002844B1">
        <w:t>)</w:t>
      </w:r>
    </w:p>
    <w:p w14:paraId="46D22C71" w14:textId="77777777" w:rsidR="005B279D" w:rsidRPr="002844B1" w:rsidRDefault="00000000" w:rsidP="00997111">
      <w:pPr>
        <w:pStyle w:val="FirstParagraph"/>
        <w:jc w:val="both"/>
        <w:rPr>
          <w:sz w:val="21"/>
          <w:szCs w:val="21"/>
        </w:rPr>
      </w:pPr>
      <w:r w:rsidRPr="002844B1">
        <w:rPr>
          <w:sz w:val="21"/>
          <w:szCs w:val="21"/>
        </w:rPr>
        <w:t>L’exigence de capital relative au sous-risque de primes est le montant total des exigences de capitaux relatives aux sous-risques de primes par sous-catégorie et ce, après application des coefficients de corrélations.</w:t>
      </w:r>
    </w:p>
    <w:p w14:paraId="07FFD42E" w14:textId="77777777" w:rsidR="005B279D" w:rsidRPr="002844B1" w:rsidRDefault="00000000" w:rsidP="00997111">
      <w:pPr>
        <w:pStyle w:val="Corpsdetexte"/>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P</m:t>
              </m:r>
            </m:sub>
          </m:sSub>
          <m:r>
            <w:rPr>
              <w:rFonts w:ascii="Cambria Math" w:hAnsi="Cambria Math"/>
              <w:sz w:val="21"/>
              <w:szCs w:val="21"/>
            </w:rPr>
            <m:t>=</m:t>
          </m:r>
          <m:rad>
            <m:radPr>
              <m:degHide m:val="1"/>
              <m:ctrlPr>
                <w:rPr>
                  <w:rFonts w:ascii="Cambria Math" w:hAnsi="Cambria Math"/>
                  <w:sz w:val="21"/>
                  <w:szCs w:val="21"/>
                </w:rPr>
              </m:ctrlPr>
            </m:radPr>
            <m:deg/>
            <m:e>
              <m:nary>
                <m:naryPr>
                  <m:chr m:val="∑"/>
                  <m:limLoc m:val="undOvr"/>
                  <m:supHide m:val="1"/>
                  <m:ctrlPr>
                    <w:rPr>
                      <w:rFonts w:ascii="Cambria Math" w:hAnsi="Cambria Math"/>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70</m:t>
              </m:r>
            </m:e>
          </m:d>
        </m:oMath>
      </m:oMathPara>
    </w:p>
    <w:p w14:paraId="7C7B961D" w14:textId="77777777" w:rsidR="005B279D" w:rsidRPr="002844B1" w:rsidRDefault="00000000" w:rsidP="00997111">
      <w:pPr>
        <w:pStyle w:val="FirstParagraph"/>
        <w:jc w:val="both"/>
        <w:rPr>
          <w:sz w:val="21"/>
          <w:szCs w:val="21"/>
        </w:rPr>
      </w:pPr>
      <w:r w:rsidRPr="002844B1">
        <w:rPr>
          <w:sz w:val="21"/>
          <w:szCs w:val="21"/>
        </w:rPr>
        <w:t>avec :</w:t>
      </w:r>
    </w:p>
    <w:p w14:paraId="2C3AD996" w14:textId="77777777" w:rsidR="005B279D" w:rsidRPr="002844B1" w:rsidRDefault="00000000" w:rsidP="00997111">
      <w:pPr>
        <w:pStyle w:val="Corpsdetexte"/>
        <w:jc w:val="both"/>
        <w:rPr>
          <w:sz w:val="21"/>
          <w:szCs w:val="21"/>
        </w:rPr>
      </w:pPr>
      <m:oMathPara>
        <m:oMath>
          <m:r>
            <w:rPr>
              <w:rFonts w:ascii="Cambria Math" w:hAnsi="Cambria Math"/>
              <w:sz w:val="21"/>
              <w:szCs w:val="21"/>
            </w:rPr>
            <m:t>i,j∈{</m:t>
          </m:r>
          <m:r>
            <m:rPr>
              <m:nor/>
            </m:rPr>
            <w:rPr>
              <w:sz w:val="21"/>
              <w:szCs w:val="21"/>
            </w:rPr>
            <m:t xml:space="preserve">Les sous-risques de primes par sous-categorie </m:t>
          </m:r>
          <m:r>
            <w:rPr>
              <w:rFonts w:ascii="Cambria Math" w:hAnsi="Cambria Math"/>
              <w:sz w:val="21"/>
              <w:szCs w:val="21"/>
            </w:rPr>
            <m:t>}</m:t>
          </m:r>
        </m:oMath>
      </m:oMathPara>
    </w:p>
    <w:p w14:paraId="68BA1D7E" w14:textId="77777777" w:rsidR="005B279D" w:rsidRPr="002844B1" w:rsidRDefault="00000000" w:rsidP="00997111">
      <w:pPr>
        <w:pStyle w:val="Corpsdetexte"/>
        <w:jc w:val="both"/>
        <w:rPr>
          <w:sz w:val="21"/>
          <w:szCs w:val="21"/>
        </w:rPr>
      </w:pPr>
      <m:oMath>
        <m:r>
          <w:rPr>
            <w:rFonts w:ascii="Cambria Math" w:hAnsi="Cambria Math"/>
            <w:sz w:val="21"/>
            <w:szCs w:val="21"/>
          </w:rPr>
          <m:t>ρ</m:t>
        </m:r>
      </m:oMath>
      <w:r w:rsidRPr="002844B1">
        <w:rPr>
          <w:sz w:val="21"/>
          <w:szCs w:val="21"/>
        </w:rPr>
        <w:t xml:space="preserve"> : le coefficient de corrélation entre les sous-catégories des sous-risques de primes.</w:t>
      </w:r>
    </w:p>
    <w:p w14:paraId="470A47FC" w14:textId="77777777" w:rsidR="005B279D" w:rsidRPr="002844B1" w:rsidRDefault="00000000" w:rsidP="00997111">
      <w:pPr>
        <w:pStyle w:val="Corpsdetexte"/>
        <w:jc w:val="both"/>
        <w:rPr>
          <w:sz w:val="21"/>
          <w:szCs w:val="21"/>
        </w:rPr>
      </w:pPr>
      <w:r w:rsidRPr="002844B1">
        <w:rPr>
          <w:sz w:val="21"/>
          <w:szCs w:val="21"/>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77777777" w:rsidR="005B279D" w:rsidRPr="002844B1" w:rsidRDefault="00000000" w:rsidP="00997111">
      <w:pPr>
        <w:pStyle w:val="Corpsdetexte"/>
        <w:jc w:val="both"/>
        <w:rPr>
          <w:sz w:val="21"/>
          <w:szCs w:val="21"/>
        </w:rPr>
      </w:pPr>
      <m:oMathPara>
        <m:oMathParaPr>
          <m:jc m:val="center"/>
        </m:oMathParaPr>
        <m:oMath>
          <m:r>
            <w:rPr>
              <w:rFonts w:ascii="Cambria Math" w:hAnsi="Cambria Math"/>
              <w:sz w:val="21"/>
              <w:szCs w:val="21"/>
            </w:rPr>
            <w:lastRenderedPageBreak/>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P</m:t>
              </m:r>
            </m:sub>
          </m:sSub>
          <m:d>
            <m:dPr>
              <m:ctrlPr>
                <w:rPr>
                  <w:rFonts w:ascii="Cambria Math" w:hAnsi="Cambria Math"/>
                  <w:sz w:val="21"/>
                  <w:szCs w:val="21"/>
                </w:rPr>
              </m:ctrlPr>
            </m:dPr>
            <m:e>
              <m:r>
                <m:rPr>
                  <m:nor/>
                </m:rPr>
                <w:rPr>
                  <w:sz w:val="21"/>
                  <w:szCs w:val="21"/>
                </w:rPr>
                <m:t>sous-categorie</m:t>
              </m:r>
            </m:e>
          </m:d>
          <m: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σ</m:t>
              </m:r>
            </m:e>
            <m:sub>
              <m:r>
                <w:rPr>
                  <w:rFonts w:ascii="Cambria Math" w:hAnsi="Cambria Math"/>
                  <w:sz w:val="21"/>
                  <w:szCs w:val="21"/>
                </w:rPr>
                <m:t>P</m:t>
              </m:r>
            </m:sub>
          </m:sSub>
          <m:r>
            <w:rPr>
              <w:rFonts w:ascii="Cambria Math" w:hAnsi="Cambria Math"/>
              <w:sz w:val="21"/>
              <w:szCs w:val="21"/>
            </w:rPr>
            <m:t>×P ,</m:t>
          </m:r>
        </m:oMath>
      </m:oMathPara>
    </w:p>
    <w:p w14:paraId="560FF239" w14:textId="77777777" w:rsidR="005B279D" w:rsidRPr="002844B1" w:rsidRDefault="00000000" w:rsidP="00997111">
      <w:pPr>
        <w:pStyle w:val="FirstParagraph"/>
        <w:jc w:val="both"/>
        <w:rPr>
          <w:sz w:val="21"/>
          <w:szCs w:val="21"/>
        </w:rPr>
      </w:pPr>
      <w:r w:rsidRPr="002844B1">
        <w:rPr>
          <w:sz w:val="21"/>
          <w:szCs w:val="21"/>
        </w:rPr>
        <w:t>avec :</w:t>
      </w:r>
    </w:p>
    <w:p w14:paraId="3CCC53F1" w14:textId="77777777" w:rsidR="005B279D" w:rsidRPr="002844B1" w:rsidRDefault="00000000" w:rsidP="00997111">
      <w:pPr>
        <w:pStyle w:val="Corpsdetexte"/>
        <w:jc w:val="both"/>
        <w:rPr>
          <w:sz w:val="21"/>
          <w:szCs w:val="21"/>
        </w:rPr>
      </w:pPr>
      <m:oMathPara>
        <m:oMathParaPr>
          <m:jc m:val="center"/>
        </m:oMathParaPr>
        <m:oMath>
          <m:r>
            <w:rPr>
              <w:rFonts w:ascii="Cambria Math" w:hAnsi="Cambria Math"/>
              <w:sz w:val="21"/>
              <w:szCs w:val="21"/>
            </w:rPr>
            <m:t>P=PA+PPNA ,</m:t>
          </m:r>
        </m:oMath>
      </m:oMathPara>
    </w:p>
    <w:p w14:paraId="05BD1939" w14:textId="77777777" w:rsidR="005B279D" w:rsidRPr="002844B1" w:rsidRDefault="00000000" w:rsidP="00997111">
      <w:pPr>
        <w:pStyle w:val="FirstParagraph"/>
        <w:jc w:val="both"/>
        <w:rPr>
          <w:sz w:val="21"/>
          <w:szCs w:val="21"/>
        </w:rPr>
      </w:pPr>
      <w:r w:rsidRPr="002844B1">
        <w:rPr>
          <w:sz w:val="21"/>
          <w:szCs w:val="21"/>
        </w:rPr>
        <w:t>telle que :</w:t>
      </w:r>
    </w:p>
    <w:p w14:paraId="427D5CEC" w14:textId="77777777"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m:t>
        </m:r>
      </m:oMath>
      <w:r w:rsidRPr="002844B1">
        <w:rPr>
          <w:sz w:val="21"/>
          <w:szCs w:val="21"/>
        </w:rPr>
        <w:t>: Primes,</w:t>
      </w:r>
    </w:p>
    <w:p w14:paraId="5E62B2EF" w14:textId="77777777"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PA</m:t>
        </m:r>
      </m:oMath>
      <w:r w:rsidRPr="002844B1">
        <w:rPr>
          <w:sz w:val="21"/>
          <w:szCs w:val="21"/>
        </w:rPr>
        <w:t xml:space="preserve"> : Primes acquises nettes,</w:t>
      </w:r>
    </w:p>
    <w:p w14:paraId="0B775591" w14:textId="77777777"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PPNA</m:t>
        </m:r>
      </m:oMath>
      <w:r w:rsidRPr="002844B1">
        <w:rPr>
          <w:sz w:val="21"/>
          <w:szCs w:val="21"/>
        </w:rPr>
        <w:t xml:space="preserve"> : Provision pour primes non-acquises nettes.</w:t>
      </w:r>
    </w:p>
    <w:p w14:paraId="7C1A4DE0" w14:textId="77777777" w:rsidR="005B279D" w:rsidRPr="002844B1" w:rsidRDefault="00000000">
      <w:pPr>
        <w:pStyle w:val="Titre4"/>
      </w:pPr>
      <w:bookmarkStart w:id="120" w:name="X533f7701cb3661cf34b00dcb745118a22053996"/>
      <w:bookmarkEnd w:id="119"/>
      <w:r w:rsidRPr="002844B1">
        <w:t>Exigence de capital relative au sous-risque de provisions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Pr</m:t>
            </m:r>
          </m:sub>
        </m:sSub>
      </m:oMath>
      <w:r w:rsidRPr="002844B1">
        <w:t>)</w:t>
      </w:r>
    </w:p>
    <w:p w14:paraId="182A7F0B" w14:textId="77777777" w:rsidR="005B279D" w:rsidRPr="002844B1" w:rsidRDefault="00000000" w:rsidP="00997111">
      <w:pPr>
        <w:pStyle w:val="FirstParagraph"/>
        <w:jc w:val="both"/>
        <w:rPr>
          <w:sz w:val="21"/>
          <w:szCs w:val="21"/>
        </w:rPr>
      </w:pPr>
      <w:r w:rsidRPr="002844B1">
        <w:rPr>
          <w:sz w:val="21"/>
          <w:szCs w:val="21"/>
        </w:rPr>
        <w:t xml:space="preserve">L’exigence de capital relative au sous-risque de provisions est la somme total des exigences de capitaux relatives aux sous-risques de provision par sous-catégorie, </w:t>
      </w:r>
      <w:r w:rsidR="002844B1" w:rsidRPr="002844B1">
        <w:rPr>
          <w:sz w:val="21"/>
          <w:szCs w:val="21"/>
        </w:rPr>
        <w:t>en</w:t>
      </w:r>
      <w:r w:rsidRPr="002844B1">
        <w:rPr>
          <w:sz w:val="21"/>
          <w:szCs w:val="21"/>
        </w:rPr>
        <w:t xml:space="preserve"> prenant </w:t>
      </w:r>
      <w:proofErr w:type="spellStart"/>
      <w:r w:rsidRPr="002844B1">
        <w:rPr>
          <w:sz w:val="21"/>
          <w:szCs w:val="21"/>
        </w:rPr>
        <w:t>on</w:t>
      </w:r>
      <w:proofErr w:type="spellEnd"/>
      <w:r w:rsidRPr="002844B1">
        <w:rPr>
          <w:sz w:val="21"/>
          <w:szCs w:val="21"/>
        </w:rPr>
        <w:t xml:space="preserve"> </w:t>
      </w:r>
      <w:r w:rsidR="002844B1" w:rsidRPr="002844B1">
        <w:rPr>
          <w:sz w:val="21"/>
          <w:szCs w:val="21"/>
        </w:rPr>
        <w:t>considération</w:t>
      </w:r>
      <w:r w:rsidRPr="002844B1">
        <w:rPr>
          <w:sz w:val="21"/>
          <w:szCs w:val="21"/>
        </w:rPr>
        <w:t xml:space="preserve"> les coefficients de </w:t>
      </w:r>
      <w:r w:rsidR="002844B1" w:rsidRPr="002844B1">
        <w:rPr>
          <w:sz w:val="21"/>
          <w:szCs w:val="21"/>
        </w:rPr>
        <w:t>corrélation</w:t>
      </w:r>
      <w:r w:rsidRPr="002844B1">
        <w:rPr>
          <w:sz w:val="21"/>
          <w:szCs w:val="21"/>
        </w:rPr>
        <w:t xml:space="preserve"> entre les sous-risques.</w:t>
      </w:r>
    </w:p>
    <w:p w14:paraId="3158756E"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Pr</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71</m:t>
              </m:r>
            </m:e>
          </m:d>
        </m:oMath>
      </m:oMathPara>
    </w:p>
    <w:p w14:paraId="299DCBCA" w14:textId="77777777" w:rsidR="005B279D" w:rsidRPr="002844B1" w:rsidRDefault="00000000" w:rsidP="00997111">
      <w:pPr>
        <w:pStyle w:val="FirstParagraph"/>
        <w:jc w:val="both"/>
        <w:rPr>
          <w:sz w:val="21"/>
          <w:szCs w:val="21"/>
        </w:rPr>
      </w:pPr>
      <w:r w:rsidRPr="002844B1">
        <w:rPr>
          <w:sz w:val="21"/>
          <w:szCs w:val="21"/>
        </w:rPr>
        <w:t>avec :</w:t>
      </w:r>
    </w:p>
    <w:p w14:paraId="259FBB28" w14:textId="77777777" w:rsidR="005B279D" w:rsidRPr="002844B1" w:rsidRDefault="00000000" w:rsidP="00997111">
      <w:pPr>
        <w:pStyle w:val="Corpsdetexte"/>
        <w:jc w:val="both"/>
        <w:rPr>
          <w:sz w:val="21"/>
          <w:szCs w:val="21"/>
        </w:rPr>
      </w:pPr>
      <m:oMath>
        <m:r>
          <w:rPr>
            <w:rFonts w:ascii="Cambria Math" w:hAnsi="Cambria Math"/>
            <w:sz w:val="21"/>
            <w:szCs w:val="21"/>
          </w:rPr>
          <m:t>i,j∈{</m:t>
        </m:r>
        <m:r>
          <m:rPr>
            <m:nor/>
          </m:rPr>
          <w:rPr>
            <w:sz w:val="21"/>
            <w:szCs w:val="21"/>
          </w:rPr>
          <m:t>Les sous-risques de provisions par sous-categorie</m:t>
        </m:r>
        <m:r>
          <w:rPr>
            <w:rFonts w:ascii="Cambria Math" w:hAnsi="Cambria Math"/>
            <w:sz w:val="21"/>
            <w:szCs w:val="21"/>
          </w:rPr>
          <m:t>}</m:t>
        </m:r>
      </m:oMath>
      <w:r w:rsidRPr="002844B1">
        <w:rPr>
          <w:sz w:val="21"/>
          <w:szCs w:val="21"/>
        </w:rPr>
        <w:t>.</w:t>
      </w:r>
    </w:p>
    <w:p w14:paraId="7BDBBEE6" w14:textId="77777777" w:rsidR="005B279D" w:rsidRPr="002844B1" w:rsidRDefault="00000000" w:rsidP="00997111">
      <w:pPr>
        <w:pStyle w:val="Corpsdetexte"/>
        <w:jc w:val="both"/>
        <w:rPr>
          <w:sz w:val="21"/>
          <w:szCs w:val="21"/>
        </w:rPr>
      </w:pPr>
      <m:oMath>
        <m:r>
          <w:rPr>
            <w:rFonts w:ascii="Cambria Math" w:hAnsi="Cambria Math"/>
            <w:sz w:val="21"/>
            <w:szCs w:val="21"/>
          </w:rPr>
          <m:t>ρ</m:t>
        </m:r>
      </m:oMath>
      <w:r w:rsidRPr="002844B1">
        <w:rPr>
          <w:sz w:val="21"/>
          <w:szCs w:val="21"/>
        </w:rPr>
        <w:t xml:space="preserve"> : le coefficient de corrélation entre les sous-catégories des sous-risques de provisions.</w:t>
      </w:r>
    </w:p>
    <w:p w14:paraId="383787CC" w14:textId="77777777" w:rsidR="005B279D" w:rsidRPr="002844B1" w:rsidRDefault="00000000" w:rsidP="00997111">
      <w:pPr>
        <w:pStyle w:val="Corpsdetexte"/>
        <w:jc w:val="both"/>
        <w:rPr>
          <w:sz w:val="21"/>
          <w:szCs w:val="21"/>
        </w:rPr>
      </w:pPr>
      <w:r w:rsidRPr="002844B1">
        <w:rPr>
          <w:sz w:val="21"/>
          <w:szCs w:val="21"/>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77777777" w:rsidR="005B279D" w:rsidRPr="002844B1" w:rsidRDefault="00000000">
      <w:pPr>
        <w:pStyle w:val="Corpsdetexte"/>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Pr</m:t>
              </m:r>
            </m:sub>
          </m:sSub>
          <m:d>
            <m:dPr>
              <m:ctrlPr>
                <w:rPr>
                  <w:rFonts w:ascii="Cambria Math" w:hAnsi="Cambria Math"/>
                </w:rPr>
              </m:ctrlPr>
            </m:dPr>
            <m:e>
              <m:r>
                <m:rPr>
                  <m:nor/>
                </m:rPr>
                <m:t>sous-categorie</m:t>
              </m:r>
            </m:e>
          </m:d>
          <m:r>
            <w:rPr>
              <w:rFonts w:ascii="Cambria Math" w:hAnsi="Cambria Math"/>
            </w:rPr>
            <m:t>=X%×</m:t>
          </m:r>
          <m:sSub>
            <m:sSubPr>
              <m:ctrlPr>
                <w:rPr>
                  <w:rFonts w:ascii="Cambria Math" w:hAnsi="Cambria Math"/>
                </w:rPr>
              </m:ctrlPr>
            </m:sSubPr>
            <m:e>
              <m:r>
                <w:rPr>
                  <w:rFonts w:ascii="Cambria Math" w:hAnsi="Cambria Math"/>
                </w:rPr>
                <m:t>σ</m:t>
              </m:r>
            </m:e>
            <m:sub>
              <m:r>
                <w:rPr>
                  <w:rFonts w:ascii="Cambria Math" w:hAnsi="Cambria Math"/>
                </w:rPr>
                <m:t>Pr</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oMath>
      </m:oMathPara>
    </w:p>
    <w:p w14:paraId="47DAD16A" w14:textId="77777777" w:rsidR="005B279D" w:rsidRPr="002844B1" w:rsidRDefault="00000000">
      <w:pPr>
        <w:pStyle w:val="Titre4"/>
      </w:pPr>
      <w:bookmarkStart w:id="121" w:name="X59b87b9c1564dfa6327f8096dc87cc44d59238b"/>
      <w:bookmarkEnd w:id="120"/>
      <w:r w:rsidRPr="002844B1">
        <w:t>Exigence de capital relative au risque de catastrophe non-vie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Cat</m:t>
            </m:r>
          </m:sub>
        </m:sSub>
      </m:oMath>
      <w:r w:rsidRPr="002844B1">
        <w:t>)</w:t>
      </w:r>
    </w:p>
    <w:p w14:paraId="30A0A574" w14:textId="77777777" w:rsidR="005B279D" w:rsidRPr="002844B1" w:rsidRDefault="00000000" w:rsidP="00997111">
      <w:pPr>
        <w:pStyle w:val="FirstParagraph"/>
        <w:jc w:val="both"/>
        <w:rPr>
          <w:sz w:val="21"/>
          <w:szCs w:val="21"/>
        </w:rPr>
      </w:pPr>
      <w:r w:rsidRPr="002844B1">
        <w:rPr>
          <w:sz w:val="21"/>
          <w:szCs w:val="21"/>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2844B1" w:rsidRDefault="00000000" w:rsidP="00997111">
      <w:pPr>
        <w:pStyle w:val="Compact"/>
        <w:numPr>
          <w:ilvl w:val="0"/>
          <w:numId w:val="66"/>
        </w:numPr>
        <w:jc w:val="both"/>
        <w:rPr>
          <w:sz w:val="21"/>
          <w:szCs w:val="21"/>
        </w:rPr>
      </w:pPr>
      <w:r w:rsidRPr="002844B1">
        <w:rPr>
          <w:sz w:val="21"/>
          <w:szCs w:val="21"/>
        </w:rPr>
        <w:t>Individuelles accidents et Invalidité ;</w:t>
      </w:r>
    </w:p>
    <w:p w14:paraId="5119B670" w14:textId="77777777" w:rsidR="005B279D" w:rsidRPr="002844B1" w:rsidRDefault="00000000" w:rsidP="00997111">
      <w:pPr>
        <w:pStyle w:val="Compact"/>
        <w:numPr>
          <w:ilvl w:val="0"/>
          <w:numId w:val="66"/>
        </w:numPr>
        <w:jc w:val="both"/>
        <w:rPr>
          <w:sz w:val="21"/>
          <w:szCs w:val="21"/>
        </w:rPr>
      </w:pPr>
      <w:r w:rsidRPr="002844B1">
        <w:rPr>
          <w:sz w:val="21"/>
          <w:szCs w:val="21"/>
        </w:rPr>
        <w:t>Maladie;</w:t>
      </w:r>
    </w:p>
    <w:p w14:paraId="6278C7CB" w14:textId="77777777" w:rsidR="005B279D" w:rsidRPr="002844B1" w:rsidRDefault="00000000" w:rsidP="00997111">
      <w:pPr>
        <w:pStyle w:val="Compact"/>
        <w:numPr>
          <w:ilvl w:val="0"/>
          <w:numId w:val="66"/>
        </w:numPr>
        <w:jc w:val="both"/>
        <w:rPr>
          <w:sz w:val="21"/>
          <w:szCs w:val="21"/>
        </w:rPr>
      </w:pPr>
      <w:r w:rsidRPr="002844B1">
        <w:rPr>
          <w:sz w:val="21"/>
          <w:szCs w:val="21"/>
        </w:rPr>
        <w:t>Accidents du travail et maladies professionnelles ;</w:t>
      </w:r>
    </w:p>
    <w:p w14:paraId="4E95A02B" w14:textId="77777777" w:rsidR="005B279D" w:rsidRPr="002844B1" w:rsidRDefault="00000000" w:rsidP="00997111">
      <w:pPr>
        <w:pStyle w:val="Compact"/>
        <w:numPr>
          <w:ilvl w:val="0"/>
          <w:numId w:val="66"/>
        </w:numPr>
        <w:jc w:val="both"/>
        <w:rPr>
          <w:sz w:val="21"/>
          <w:szCs w:val="21"/>
        </w:rPr>
      </w:pPr>
      <w:r w:rsidRPr="002844B1">
        <w:rPr>
          <w:sz w:val="21"/>
          <w:szCs w:val="21"/>
        </w:rPr>
        <w:t>Responsabilité civile automobile des véhicules terrestres à moteur;</w:t>
      </w:r>
    </w:p>
    <w:p w14:paraId="5D2E8143" w14:textId="77777777" w:rsidR="005B279D" w:rsidRPr="002844B1" w:rsidRDefault="00000000" w:rsidP="00997111">
      <w:pPr>
        <w:pStyle w:val="Compact"/>
        <w:numPr>
          <w:ilvl w:val="0"/>
          <w:numId w:val="66"/>
        </w:numPr>
        <w:jc w:val="both"/>
        <w:rPr>
          <w:sz w:val="21"/>
          <w:szCs w:val="21"/>
        </w:rPr>
      </w:pPr>
      <w:r w:rsidRPr="002844B1">
        <w:rPr>
          <w:sz w:val="21"/>
          <w:szCs w:val="21"/>
        </w:rPr>
        <w:t>Responsabilité civile (autre que la responsabilité civile automobile et la responsabilité civile résultant de l’emploi de véhicules fluviaux ou maritimes ou de l’emploi des aéronefs) ;</w:t>
      </w:r>
    </w:p>
    <w:p w14:paraId="5C21D9E7" w14:textId="77777777" w:rsidR="005B279D" w:rsidRPr="002844B1" w:rsidRDefault="00000000" w:rsidP="00997111">
      <w:pPr>
        <w:pStyle w:val="Compact"/>
        <w:numPr>
          <w:ilvl w:val="0"/>
          <w:numId w:val="66"/>
        </w:numPr>
        <w:jc w:val="both"/>
        <w:rPr>
          <w:sz w:val="21"/>
          <w:szCs w:val="21"/>
        </w:rPr>
      </w:pPr>
      <w:r w:rsidRPr="002844B1">
        <w:rPr>
          <w:sz w:val="21"/>
          <w:szCs w:val="21"/>
        </w:rPr>
        <w:t>Incendie ;</w:t>
      </w:r>
    </w:p>
    <w:p w14:paraId="19B168B5" w14:textId="77777777" w:rsidR="005B279D" w:rsidRPr="002844B1" w:rsidRDefault="00000000" w:rsidP="00997111">
      <w:pPr>
        <w:pStyle w:val="Compact"/>
        <w:numPr>
          <w:ilvl w:val="0"/>
          <w:numId w:val="66"/>
        </w:numPr>
        <w:jc w:val="both"/>
        <w:rPr>
          <w:sz w:val="21"/>
          <w:szCs w:val="21"/>
        </w:rPr>
      </w:pPr>
      <w:r w:rsidRPr="002844B1">
        <w:rPr>
          <w:sz w:val="21"/>
          <w:szCs w:val="21"/>
        </w:rPr>
        <w:t>Maritime corps, facultés et responsabilité civile résultant de l’emploi de véhicules fluviaux et maritimes ;</w:t>
      </w:r>
    </w:p>
    <w:p w14:paraId="460AAFE9" w14:textId="77777777" w:rsidR="005B279D" w:rsidRPr="002844B1" w:rsidRDefault="00000000" w:rsidP="00997111">
      <w:pPr>
        <w:pStyle w:val="Compact"/>
        <w:numPr>
          <w:ilvl w:val="0"/>
          <w:numId w:val="66"/>
        </w:numPr>
        <w:jc w:val="both"/>
      </w:pPr>
      <w:r w:rsidRPr="002844B1">
        <w:rPr>
          <w:sz w:val="21"/>
          <w:szCs w:val="21"/>
        </w:rPr>
        <w:lastRenderedPageBreak/>
        <w:t xml:space="preserve">Aviation corps et responsabilité civile résultant </w:t>
      </w:r>
      <w:r w:rsidRPr="002844B1">
        <w:t>de l’emploi des aéronefs ;</w:t>
      </w:r>
    </w:p>
    <w:p w14:paraId="230B546A" w14:textId="77777777" w:rsidR="005B279D" w:rsidRPr="002844B1" w:rsidRDefault="00000000" w:rsidP="00997111">
      <w:pPr>
        <w:pStyle w:val="Compact"/>
        <w:numPr>
          <w:ilvl w:val="0"/>
          <w:numId w:val="66"/>
        </w:numPr>
        <w:jc w:val="both"/>
        <w:rPr>
          <w:sz w:val="21"/>
          <w:szCs w:val="21"/>
        </w:rPr>
      </w:pPr>
      <w:r w:rsidRPr="002844B1">
        <w:rPr>
          <w:sz w:val="21"/>
          <w:szCs w:val="21"/>
        </w:rPr>
        <w:t>Marchandises transportées par voie terrestre ;</w:t>
      </w:r>
    </w:p>
    <w:p w14:paraId="04B22706" w14:textId="77777777" w:rsidR="005B279D" w:rsidRPr="002844B1" w:rsidRDefault="00000000" w:rsidP="00997111">
      <w:pPr>
        <w:pStyle w:val="Compact"/>
        <w:numPr>
          <w:ilvl w:val="0"/>
          <w:numId w:val="66"/>
        </w:numPr>
        <w:jc w:val="both"/>
        <w:rPr>
          <w:sz w:val="21"/>
          <w:szCs w:val="21"/>
        </w:rPr>
      </w:pPr>
      <w:r w:rsidRPr="002844B1">
        <w:rPr>
          <w:sz w:val="21"/>
          <w:szCs w:val="21"/>
        </w:rPr>
        <w:t>Assurance récolte, grêle ou gelée et éléments naturels ;</w:t>
      </w:r>
    </w:p>
    <w:p w14:paraId="418FD3B7" w14:textId="77777777" w:rsidR="005B279D" w:rsidRPr="002844B1" w:rsidRDefault="00000000" w:rsidP="00997111">
      <w:pPr>
        <w:pStyle w:val="Compact"/>
        <w:numPr>
          <w:ilvl w:val="0"/>
          <w:numId w:val="66"/>
        </w:numPr>
        <w:jc w:val="both"/>
        <w:rPr>
          <w:sz w:val="21"/>
          <w:szCs w:val="21"/>
        </w:rPr>
      </w:pPr>
      <w:r w:rsidRPr="002844B1">
        <w:rPr>
          <w:sz w:val="21"/>
          <w:szCs w:val="21"/>
        </w:rPr>
        <w:t>Crédit et caution;</w:t>
      </w:r>
    </w:p>
    <w:p w14:paraId="45B9F8B5" w14:textId="77777777"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Cat</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rPr>
              </m:ctrlPr>
            </m:dPr>
            <m:e>
              <m:r>
                <w:rPr>
                  <w:rFonts w:ascii="Cambria Math" w:hAnsi="Cambria Math"/>
                </w:rPr>
                <m:t>72</m:t>
              </m:r>
            </m:e>
          </m:d>
        </m:oMath>
      </m:oMathPara>
    </w:p>
    <w:p w14:paraId="0A8720CF" w14:textId="77777777" w:rsidR="005B279D" w:rsidRPr="002844B1" w:rsidRDefault="00000000" w:rsidP="00997111">
      <w:pPr>
        <w:pStyle w:val="FirstParagraph"/>
        <w:jc w:val="both"/>
        <w:rPr>
          <w:sz w:val="21"/>
          <w:szCs w:val="21"/>
        </w:rPr>
      </w:pPr>
      <w:r w:rsidRPr="002844B1">
        <w:rPr>
          <w:sz w:val="21"/>
          <w:szCs w:val="21"/>
        </w:rPr>
        <w:t xml:space="preserve">telle que, le </w:t>
      </w:r>
      <m:oMath>
        <m:r>
          <w:rPr>
            <w:rFonts w:ascii="Cambria Math" w:hAnsi="Cambria Math"/>
            <w:sz w:val="21"/>
            <w:szCs w:val="21"/>
          </w:rPr>
          <m:t>i</m:t>
        </m:r>
      </m:oMath>
      <w:r w:rsidRPr="002844B1">
        <w:rPr>
          <w:sz w:val="21"/>
          <w:szCs w:val="21"/>
        </w:rPr>
        <w:t xml:space="preserve"> Appartient à la liste des garanties ci-dessus.</w:t>
      </w:r>
    </w:p>
    <w:p w14:paraId="7D024BA2" w14:textId="77777777" w:rsidR="005B279D" w:rsidRPr="002844B1" w:rsidRDefault="00000000">
      <w:pPr>
        <w:pStyle w:val="Titre3"/>
      </w:pPr>
      <w:bookmarkStart w:id="122" w:name="_Toc137651034"/>
      <w:bookmarkStart w:id="123" w:name="Xd14d4909bf7dda0b454a4d63bb1103fca6ae0cc"/>
      <w:bookmarkEnd w:id="118"/>
      <w:bookmarkEnd w:id="121"/>
      <w:r w:rsidRPr="002844B1">
        <w:t>Exigence de capital relative au risque opérationnel (</w:t>
      </w:r>
      <m:oMath>
        <m:r>
          <m:rPr>
            <m:sty m:val="bi"/>
          </m:rPr>
          <w:rPr>
            <w:rFonts w:ascii="Cambria Math" w:hAnsi="Cambria Math"/>
          </w:rPr>
          <m:t>CSRO</m:t>
        </m:r>
      </m:oMath>
      <w:r w:rsidRPr="002844B1">
        <w:t>)</w:t>
      </w:r>
      <w:bookmarkEnd w:id="122"/>
    </w:p>
    <w:p w14:paraId="5C1C8D05" w14:textId="77777777" w:rsidR="005B279D" w:rsidRPr="002844B1" w:rsidRDefault="00000000" w:rsidP="00997111">
      <w:pPr>
        <w:pStyle w:val="FirstParagraph"/>
        <w:jc w:val="both"/>
        <w:rPr>
          <w:sz w:val="21"/>
          <w:szCs w:val="21"/>
        </w:rPr>
      </w:pPr>
      <w:r w:rsidRPr="002844B1">
        <w:rPr>
          <w:sz w:val="21"/>
          <w:szCs w:val="21"/>
        </w:rPr>
        <w:t>L’exigence de capital relative au risque opérationnel correspond à X% du capital de solvabilité requis de base.</w:t>
      </w:r>
    </w:p>
    <w:p w14:paraId="4E5AECBB" w14:textId="77777777" w:rsidR="005B279D" w:rsidRPr="002844B1" w:rsidRDefault="00000000" w:rsidP="00997111">
      <w:pPr>
        <w:pStyle w:val="Corpsdetexte"/>
        <w:jc w:val="both"/>
        <w:rPr>
          <w:sz w:val="21"/>
          <w:szCs w:val="21"/>
        </w:rPr>
      </w:pPr>
      <m:oMathPara>
        <m:oMathParaPr>
          <m:jc m:val="center"/>
        </m:oMathParaPr>
        <m:oMath>
          <m:r>
            <w:rPr>
              <w:rFonts w:ascii="Cambria Math" w:hAnsi="Cambria Math"/>
              <w:sz w:val="21"/>
              <w:szCs w:val="21"/>
            </w:rPr>
            <m:t>CSRO=X%*CSRB   </m:t>
          </m:r>
          <m:d>
            <m:dPr>
              <m:ctrlPr>
                <w:rPr>
                  <w:rFonts w:ascii="Cambria Math" w:hAnsi="Cambria Math"/>
                  <w:sz w:val="21"/>
                  <w:szCs w:val="21"/>
                </w:rPr>
              </m:ctrlPr>
            </m:dPr>
            <m:e>
              <m:r>
                <w:rPr>
                  <w:rFonts w:ascii="Cambria Math" w:hAnsi="Cambria Math"/>
                  <w:sz w:val="21"/>
                  <w:szCs w:val="21"/>
                </w:rPr>
                <m:t>73</m:t>
              </m:r>
            </m:e>
          </m:d>
        </m:oMath>
      </m:oMathPara>
    </w:p>
    <w:p w14:paraId="11389BB3" w14:textId="77777777" w:rsidR="005B279D" w:rsidRPr="002844B1" w:rsidRDefault="00000000" w:rsidP="00997111">
      <w:pPr>
        <w:pStyle w:val="FirstParagraph"/>
        <w:jc w:val="both"/>
        <w:rPr>
          <w:sz w:val="21"/>
          <w:szCs w:val="21"/>
        </w:rPr>
      </w:pPr>
      <w:r w:rsidRPr="002844B1">
        <w:rPr>
          <w:sz w:val="21"/>
          <w:szCs w:val="21"/>
        </w:rPr>
        <w:t xml:space="preserve">avec </w:t>
      </w:r>
      <m:oMath>
        <m:r>
          <w:rPr>
            <w:rFonts w:ascii="Cambria Math" w:hAnsi="Cambria Math"/>
            <w:sz w:val="21"/>
            <w:szCs w:val="21"/>
          </w:rPr>
          <m:t>X%</m:t>
        </m:r>
      </m:oMath>
      <w:r w:rsidRPr="002844B1">
        <w:rPr>
          <w:sz w:val="21"/>
          <w:szCs w:val="21"/>
        </w:rPr>
        <w:t xml:space="preserve"> fixé par l’autorité et </w:t>
      </w:r>
      <m:oMath>
        <m:r>
          <w:rPr>
            <w:rFonts w:ascii="Cambria Math" w:hAnsi="Cambria Math"/>
            <w:sz w:val="21"/>
            <w:szCs w:val="21"/>
          </w:rPr>
          <m:t>CSRB</m:t>
        </m:r>
      </m:oMath>
      <w:r w:rsidRPr="002844B1">
        <w:rPr>
          <w:sz w:val="21"/>
          <w:szCs w:val="21"/>
        </w:rPr>
        <w:t xml:space="preserve"> le capital de solvabilités requis de base.</w:t>
      </w:r>
    </w:p>
    <w:p w14:paraId="43B9ECBB" w14:textId="77777777" w:rsidR="005B279D" w:rsidRPr="002844B1" w:rsidRDefault="00000000">
      <w:pPr>
        <w:pStyle w:val="Titre3"/>
      </w:pPr>
      <w:bookmarkStart w:id="124" w:name="_Toc137651035"/>
      <w:bookmarkStart w:id="125" w:name="X384c0c3c983e0c0cecb046cfdf19f3cf5bf77b3"/>
      <w:bookmarkEnd w:id="123"/>
      <w:r w:rsidRPr="002844B1">
        <w:t>Ajustement du capital de solvabilité requis</w:t>
      </w:r>
      <w:bookmarkEnd w:id="124"/>
    </w:p>
    <w:p w14:paraId="4EBB9F72" w14:textId="77777777" w:rsidR="005B279D" w:rsidRPr="002844B1" w:rsidRDefault="00000000">
      <w:pPr>
        <w:pStyle w:val="Titre4"/>
      </w:pPr>
      <w:bookmarkStart w:id="126" w:name="Xe8f4b96a75672450572e77d9119309d136820dc"/>
      <w:r w:rsidRPr="002844B1">
        <w:t>Ajustement visant à tenir compte de la capacité d’absorption des pertes par les assurés (</w:t>
      </w:r>
      <m:oMath>
        <m:r>
          <m:rPr>
            <m:sty m:val="bi"/>
          </m:rPr>
          <w:rPr>
            <w:rFonts w:ascii="Cambria Math" w:hAnsi="Cambria Math"/>
          </w:rPr>
          <m:t>Ad</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As</m:t>
            </m:r>
          </m:sub>
        </m:sSub>
      </m:oMath>
      <w:r w:rsidRPr="002844B1">
        <w:t>)</w:t>
      </w:r>
    </w:p>
    <w:p w14:paraId="0EE0A645" w14:textId="77777777" w:rsidR="005B279D" w:rsidRPr="002844B1" w:rsidRDefault="00000000" w:rsidP="00997111">
      <w:pPr>
        <w:pStyle w:val="FirstParagraph"/>
        <w:jc w:val="both"/>
        <w:rPr>
          <w:sz w:val="21"/>
          <w:szCs w:val="21"/>
        </w:rPr>
      </w:pPr>
      <w:r w:rsidRPr="002844B1">
        <w:rPr>
          <w:sz w:val="21"/>
          <w:szCs w:val="21"/>
        </w:rPr>
        <w:t xml:space="preserve">L’ajustement visant à tenir compte de la capacité d’absorption des pertes par les assurés </w:t>
      </w:r>
      <w:r w:rsidR="002844B1" w:rsidRPr="002844B1">
        <w:rPr>
          <w:sz w:val="21"/>
          <w:szCs w:val="21"/>
        </w:rPr>
        <w:t>égale</w:t>
      </w:r>
      <w:r w:rsidRPr="002844B1">
        <w:rPr>
          <w:sz w:val="21"/>
          <w:szCs w:val="21"/>
        </w:rPr>
        <w:t xml:space="preserve"> au minimum de l’écart entre le capital de solvabilité requis de base calculées brutes et nettes d’absorption par les assurés, d’une part, et le montant des bénéfices discrétionnaires futures d’autre part.</w:t>
      </w:r>
    </w:p>
    <w:p w14:paraId="5B574DFA" w14:textId="77777777" w:rsidR="005B279D" w:rsidRPr="002844B1" w:rsidRDefault="00000000" w:rsidP="00997111">
      <w:pPr>
        <w:pStyle w:val="Corpsdetexte"/>
        <w:jc w:val="both"/>
        <w:rPr>
          <w:sz w:val="21"/>
          <w:szCs w:val="21"/>
        </w:rPr>
      </w:pPr>
      <m:oMathPara>
        <m:oMathParaPr>
          <m:jc m:val="center"/>
        </m:oMathParaP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As</m:t>
              </m:r>
            </m:sub>
          </m:sSub>
          <m:r>
            <w:rPr>
              <w:rFonts w:ascii="Cambria Math" w:hAnsi="Cambria Math"/>
              <w:sz w:val="21"/>
              <w:szCs w:val="21"/>
            </w:rPr>
            <m:t>=min</m:t>
          </m:r>
          <m:d>
            <m:dPr>
              <m:ctrlPr>
                <w:rPr>
                  <w:rFonts w:ascii="Cambria Math" w:hAnsi="Cambria Math"/>
                  <w:sz w:val="21"/>
                  <w:szCs w:val="21"/>
                </w:rPr>
              </m:ctrlPr>
            </m:dPr>
            <m:e>
              <m:r>
                <w:rPr>
                  <w:rFonts w:ascii="Cambria Math" w:hAnsi="Cambria Math"/>
                  <w:sz w:val="21"/>
                  <w:szCs w:val="21"/>
                </w:rPr>
                <m:t>CSR</m:t>
              </m:r>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nette</m:t>
                  </m:r>
                </m:sub>
              </m:sSub>
              <m:r>
                <w:rPr>
                  <w:rFonts w:ascii="Cambria Math" w:hAnsi="Cambria Math"/>
                  <w:sz w:val="21"/>
                  <w:szCs w:val="21"/>
                </w:rPr>
                <m:t>-CSR</m:t>
              </m:r>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brute</m:t>
                  </m:r>
                </m:sub>
              </m:sSub>
              <m:r>
                <w:rPr>
                  <w:rFonts w:ascii="Cambria Math" w:hAnsi="Cambria Math"/>
                  <w:sz w:val="21"/>
                  <w:szCs w:val="21"/>
                </w:rPr>
                <m:t>;BDF</m:t>
              </m:r>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74</m:t>
              </m:r>
            </m:e>
          </m:d>
        </m:oMath>
      </m:oMathPara>
    </w:p>
    <w:p w14:paraId="3F575067" w14:textId="77777777" w:rsidR="005B279D" w:rsidRPr="002844B1" w:rsidRDefault="00000000" w:rsidP="00997111">
      <w:pPr>
        <w:pStyle w:val="FirstParagraph"/>
        <w:jc w:val="both"/>
        <w:rPr>
          <w:sz w:val="21"/>
          <w:szCs w:val="21"/>
        </w:rPr>
      </w:pPr>
      <w:r w:rsidRPr="002844B1">
        <w:rPr>
          <w:sz w:val="21"/>
          <w:szCs w:val="21"/>
        </w:rPr>
        <w:t xml:space="preserve">avec : </w:t>
      </w: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As</m:t>
            </m:r>
          </m:sub>
        </m:sSub>
      </m:oMath>
      <w:r w:rsidRPr="002844B1">
        <w:rPr>
          <w:sz w:val="21"/>
          <w:szCs w:val="21"/>
        </w:rPr>
        <w:t xml:space="preserve"> : Ajustement pour tenir compte la capacité d’absorption des pertes par les assurés.</w:t>
      </w:r>
    </w:p>
    <w:p w14:paraId="13B45E6E" w14:textId="77777777" w:rsidR="00997111" w:rsidRPr="002844B1" w:rsidRDefault="00997111" w:rsidP="00997111">
      <w:pPr>
        <w:pStyle w:val="Corpsdetexte"/>
      </w:pPr>
    </w:p>
    <w:p w14:paraId="099761BB" w14:textId="77777777" w:rsidR="005B279D" w:rsidRPr="002844B1" w:rsidRDefault="00000000">
      <w:pPr>
        <w:pStyle w:val="Titre4"/>
      </w:pPr>
      <w:bookmarkStart w:id="127" w:name="X853db30fa69a09c5e04203c4cd1553c315569bc"/>
      <w:bookmarkEnd w:id="126"/>
      <w:r w:rsidRPr="002844B1">
        <w:t>Ajustement visant à tenir compte de la capacité d’absorption des pertes par les impôts différés (</w:t>
      </w:r>
      <m:oMath>
        <m:r>
          <m:rPr>
            <m:sty m:val="bi"/>
          </m:rPr>
          <w:rPr>
            <w:rFonts w:ascii="Cambria Math" w:hAnsi="Cambria Math"/>
          </w:rPr>
          <m:t>Aj</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ID</m:t>
            </m:r>
          </m:sub>
        </m:sSub>
      </m:oMath>
      <w:r w:rsidRPr="002844B1">
        <w:t>)</w:t>
      </w:r>
    </w:p>
    <w:p w14:paraId="0F8CE627" w14:textId="77777777" w:rsidR="005B279D" w:rsidRPr="002844B1" w:rsidRDefault="00000000" w:rsidP="00997111">
      <w:pPr>
        <w:pStyle w:val="FirstParagraph"/>
        <w:jc w:val="both"/>
        <w:rPr>
          <w:sz w:val="21"/>
          <w:szCs w:val="21"/>
        </w:rPr>
      </w:pPr>
      <w:r w:rsidRPr="002844B1">
        <w:rPr>
          <w:sz w:val="21"/>
          <w:szCs w:val="21"/>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7777777" w:rsidR="005B279D" w:rsidRPr="002844B1" w:rsidRDefault="00000000">
      <w:pPr>
        <w:pStyle w:val="Corpsdetexte"/>
      </w:pPr>
      <w:bookmarkStart w:id="128" w:name="eq-gbmp"/>
      <m:oMathPara>
        <m:oMathParaPr>
          <m:jc m:val="center"/>
        </m:oMathParaPr>
        <m:oMath>
          <m:r>
            <w:rPr>
              <w:rFonts w:ascii="Cambria Math" w:hAnsi="Cambria Math"/>
            </w:rPr>
            <m:t>Aj</m:t>
          </m:r>
          <m:sSub>
            <m:sSubPr>
              <m:ctrlPr>
                <w:rPr>
                  <w:rFonts w:ascii="Cambria Math" w:hAnsi="Cambria Math"/>
                </w:rPr>
              </m:ctrlPr>
            </m:sSubPr>
            <m:e>
              <m:r>
                <w:rPr>
                  <w:rFonts w:ascii="Cambria Math" w:hAnsi="Cambria Math"/>
                </w:rPr>
                <m:t>t</m:t>
              </m:r>
            </m:e>
            <m:sub>
              <m:r>
                <w:rPr>
                  <w:rFonts w:ascii="Cambria Math" w:hAnsi="Cambria Math"/>
                </w:rPr>
                <m:t>ID</m:t>
              </m:r>
            </m:sub>
          </m:sSub>
          <m:r>
            <w:rPr>
              <w:rFonts w:ascii="Cambria Math" w:hAnsi="Cambria Math"/>
            </w:rPr>
            <m:t>=TI×min</m:t>
          </m:r>
          <m:d>
            <m:dPr>
              <m:ctrlPr>
                <w:rPr>
                  <w:rFonts w:ascii="Cambria Math" w:hAnsi="Cambria Math"/>
                </w:rPr>
              </m:ctrlPr>
            </m:dPr>
            <m:e>
              <m:r>
                <w:rPr>
                  <w:rFonts w:ascii="Cambria Math" w:hAnsi="Cambria Math"/>
                </w:rPr>
                <m:t>CSRB+CSRO-Ad</m:t>
              </m:r>
              <m:sSub>
                <m:sSubPr>
                  <m:ctrlPr>
                    <w:rPr>
                      <w:rFonts w:ascii="Cambria Math" w:hAnsi="Cambria Math"/>
                    </w:rPr>
                  </m:ctrlPr>
                </m:sSubPr>
                <m:e>
                  <m:r>
                    <w:rPr>
                      <w:rFonts w:ascii="Cambria Math" w:hAnsi="Cambria Math"/>
                    </w:rPr>
                    <m:t>j</m:t>
                  </m:r>
                </m:e>
                <m:sub>
                  <m:r>
                    <w:rPr>
                      <w:rFonts w:ascii="Cambria Math" w:hAnsi="Cambria Math"/>
                    </w:rPr>
                    <m:t>As</m:t>
                  </m:r>
                </m:sub>
              </m:sSub>
              <m:r>
                <w:rPr>
                  <w:rFonts w:ascii="Cambria Math" w:hAnsi="Cambria Math"/>
                </w:rPr>
                <m:t> ; I</m:t>
              </m:r>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a</m:t>
                  </m:r>
                </m:sub>
              </m:sSub>
            </m:e>
          </m:d>
          <m:r>
            <w:rPr>
              <w:rFonts w:ascii="Cambria Math" w:hAnsi="Cambria Math"/>
            </w:rPr>
            <m:t> ,  </m:t>
          </m:r>
          <m:d>
            <m:dPr>
              <m:ctrlPr>
                <w:rPr>
                  <w:rFonts w:ascii="Cambria Math" w:hAnsi="Cambria Math"/>
                </w:rPr>
              </m:ctrlPr>
            </m:dPr>
            <m:e>
              <m:r>
                <w:rPr>
                  <w:rFonts w:ascii="Cambria Math" w:hAnsi="Cambria Math"/>
                </w:rPr>
                <m:t>75</m:t>
              </m:r>
            </m:e>
          </m:d>
        </m:oMath>
      </m:oMathPara>
      <w:bookmarkEnd w:id="128"/>
    </w:p>
    <w:p w14:paraId="0914C80C" w14:textId="77777777" w:rsidR="005B279D" w:rsidRPr="002844B1" w:rsidRDefault="00000000" w:rsidP="00997111">
      <w:pPr>
        <w:pStyle w:val="FirstParagraph"/>
        <w:jc w:val="both"/>
        <w:rPr>
          <w:sz w:val="21"/>
          <w:szCs w:val="21"/>
        </w:rPr>
      </w:pPr>
      <w:r w:rsidRPr="002844B1">
        <w:rPr>
          <w:sz w:val="21"/>
          <w:szCs w:val="21"/>
        </w:rPr>
        <w:t>avec :</w:t>
      </w:r>
    </w:p>
    <w:p w14:paraId="7D4B17A6" w14:textId="77777777" w:rsidR="005B279D" w:rsidRPr="002844B1" w:rsidRDefault="00000000" w:rsidP="00997111">
      <w:pPr>
        <w:pStyle w:val="Compact"/>
        <w:numPr>
          <w:ilvl w:val="0"/>
          <w:numId w:val="67"/>
        </w:numPr>
        <w:jc w:val="both"/>
        <w:rPr>
          <w:sz w:val="21"/>
          <w:szCs w:val="21"/>
        </w:rPr>
      </w:pPr>
      <m:oMath>
        <m:r>
          <w:rPr>
            <w:rFonts w:ascii="Cambria Math" w:hAnsi="Cambria Math"/>
            <w:sz w:val="21"/>
            <w:szCs w:val="21"/>
          </w:rPr>
          <m:t>Aj</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ID</m:t>
            </m:r>
          </m:sub>
        </m:sSub>
      </m:oMath>
      <w:r w:rsidRPr="002844B1">
        <w:rPr>
          <w:sz w:val="21"/>
          <w:szCs w:val="21"/>
        </w:rPr>
        <w:t xml:space="preserve"> : Ajustement pour tenir compte de la capacité d’absorption des pertes par les impôts différés,</w:t>
      </w:r>
    </w:p>
    <w:p w14:paraId="44D72A59" w14:textId="77777777" w:rsidR="005B279D" w:rsidRPr="002844B1" w:rsidRDefault="00000000" w:rsidP="00997111">
      <w:pPr>
        <w:pStyle w:val="Compact"/>
        <w:numPr>
          <w:ilvl w:val="0"/>
          <w:numId w:val="67"/>
        </w:numPr>
        <w:jc w:val="both"/>
        <w:rPr>
          <w:sz w:val="21"/>
          <w:szCs w:val="21"/>
        </w:rPr>
      </w:pPr>
      <m:oMath>
        <m:r>
          <w:rPr>
            <w:rFonts w:ascii="Cambria Math" w:hAnsi="Cambria Math"/>
            <w:sz w:val="21"/>
            <w:szCs w:val="21"/>
          </w:rPr>
          <m:t>TI</m:t>
        </m:r>
      </m:oMath>
      <w:r w:rsidRPr="002844B1">
        <w:rPr>
          <w:sz w:val="21"/>
          <w:szCs w:val="21"/>
        </w:rPr>
        <w:t xml:space="preserve"> : aux d’Impôts,</w:t>
      </w:r>
    </w:p>
    <w:p w14:paraId="0D8079AB" w14:textId="77777777" w:rsidR="005B279D" w:rsidRPr="002844B1" w:rsidRDefault="00000000" w:rsidP="00997111">
      <w:pPr>
        <w:pStyle w:val="Compact"/>
        <w:numPr>
          <w:ilvl w:val="0"/>
          <w:numId w:val="67"/>
        </w:numPr>
        <w:jc w:val="both"/>
        <w:rPr>
          <w:sz w:val="21"/>
          <w:szCs w:val="21"/>
        </w:rPr>
      </w:pPr>
      <m:oMath>
        <m:r>
          <w:rPr>
            <w:rFonts w:ascii="Cambria Math" w:hAnsi="Cambria Math"/>
            <w:sz w:val="21"/>
            <w:szCs w:val="21"/>
          </w:rPr>
          <m:t>I</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m:t>
            </m:r>
          </m:sub>
        </m:sSub>
      </m:oMath>
      <w:r w:rsidRPr="002844B1">
        <w:rPr>
          <w:sz w:val="21"/>
          <w:szCs w:val="21"/>
        </w:rPr>
        <w:t xml:space="preserve"> : Les impôts différés-passif,</w:t>
      </w:r>
    </w:p>
    <w:p w14:paraId="14C846BA" w14:textId="77777777" w:rsidR="005B279D" w:rsidRPr="002844B1" w:rsidRDefault="00000000" w:rsidP="00997111">
      <w:pPr>
        <w:pStyle w:val="Compact"/>
        <w:numPr>
          <w:ilvl w:val="0"/>
          <w:numId w:val="67"/>
        </w:numPr>
        <w:jc w:val="both"/>
        <w:rPr>
          <w:sz w:val="21"/>
          <w:szCs w:val="21"/>
        </w:rPr>
      </w:pPr>
      <m:oMath>
        <m:r>
          <w:rPr>
            <w:rFonts w:ascii="Cambria Math" w:hAnsi="Cambria Math"/>
            <w:sz w:val="21"/>
            <w:szCs w:val="21"/>
          </w:rPr>
          <m:t>I</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p</m:t>
            </m:r>
          </m:sub>
        </m:sSub>
      </m:oMath>
      <w:r w:rsidRPr="002844B1">
        <w:rPr>
          <w:sz w:val="21"/>
          <w:szCs w:val="21"/>
        </w:rPr>
        <w:t xml:space="preserve"> : Les impôts différés-actif.</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14:paraId="66F52ABC" w14:textId="77777777" w:rsidTr="005B279D">
        <w:trPr>
          <w:cantSplit/>
        </w:trPr>
        <w:tc>
          <w:tcPr>
            <w:tcW w:w="0" w:type="auto"/>
            <w:shd w:val="clear" w:color="auto" w:fill="CCF1E3"/>
            <w:tcMar>
              <w:top w:w="92" w:type="dxa"/>
              <w:bottom w:w="92" w:type="dxa"/>
            </w:tcMar>
          </w:tcPr>
          <w:p w14:paraId="624E0A7C" w14:textId="77777777" w:rsidR="005B279D" w:rsidRPr="002844B1" w:rsidRDefault="00000000">
            <w:pPr>
              <w:pStyle w:val="FirstParagraph"/>
              <w:spacing w:before="0" w:after="0"/>
              <w:textAlignment w:val="center"/>
            </w:pPr>
            <w:r w:rsidRPr="002844B1">
              <w:rPr>
                <w:noProof/>
              </w:rPr>
              <w:lastRenderedPageBreak/>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Remarque</w:t>
            </w:r>
          </w:p>
        </w:tc>
      </w:tr>
      <w:tr w:rsidR="005B279D" w:rsidRPr="002844B1" w14:paraId="3EF81A62" w14:textId="77777777" w:rsidTr="005B279D">
        <w:trPr>
          <w:cantSplit/>
        </w:trPr>
        <w:tc>
          <w:tcPr>
            <w:tcW w:w="0" w:type="auto"/>
            <w:tcMar>
              <w:top w:w="108" w:type="dxa"/>
              <w:bottom w:w="108" w:type="dxa"/>
            </w:tcMar>
          </w:tcPr>
          <w:p w14:paraId="66755984" w14:textId="77777777" w:rsidR="005B279D" w:rsidRPr="002844B1" w:rsidRDefault="00000000" w:rsidP="00997111">
            <w:pPr>
              <w:pStyle w:val="Corpsdetexte"/>
              <w:spacing w:before="16" w:after="16"/>
              <w:jc w:val="both"/>
            </w:pPr>
            <w:r w:rsidRPr="002844B1">
              <w:rPr>
                <w:sz w:val="21"/>
                <w:szCs w:val="21"/>
              </w:rPr>
              <w:t>Dans le cas où l’écart entre les impôts différés-passif et les impôts différés-actif est négatif, l’ajustement précité est nul.</w:t>
            </w:r>
          </w:p>
        </w:tc>
      </w:tr>
    </w:tbl>
    <w:p w14:paraId="4F18FDFD" w14:textId="77777777" w:rsidR="00997111" w:rsidRPr="002844B1" w:rsidRDefault="00997111">
      <w:pPr>
        <w:rPr>
          <w:rFonts w:eastAsiaTheme="majorEastAsia" w:cstheme="majorBidi"/>
          <w:b/>
          <w:bCs/>
          <w:color w:val="224E76" w:themeColor="accent2" w:themeShade="7F"/>
          <w:sz w:val="36"/>
          <w:szCs w:val="22"/>
        </w:rPr>
      </w:pPr>
      <w:bookmarkStart w:id="129" w:name="_Toc137651036"/>
      <w:bookmarkEnd w:id="94"/>
      <w:bookmarkEnd w:id="95"/>
      <w:bookmarkEnd w:id="125"/>
      <w:bookmarkEnd w:id="127"/>
      <w:r w:rsidRPr="002844B1">
        <w:br w:type="page"/>
      </w:r>
    </w:p>
    <w:p w14:paraId="0CD4AB54" w14:textId="77777777" w:rsidR="005B279D" w:rsidRPr="002844B1" w:rsidRDefault="00000000" w:rsidP="00AA7351">
      <w:pPr>
        <w:pStyle w:val="headAOD"/>
      </w:pPr>
      <w:r w:rsidRPr="002844B1">
        <w:lastRenderedPageBreak/>
        <w:t>7. CHAPITRE VII : Application numérique de la Solvabilité Basée sur les Risque</w:t>
      </w:r>
      <w:bookmarkEnd w:id="129"/>
    </w:p>
    <w:p w14:paraId="55BD75E1" w14:textId="77777777" w:rsidR="005B279D" w:rsidRPr="002844B1" w:rsidRDefault="00000000">
      <w:pPr>
        <w:pStyle w:val="Titre2"/>
      </w:pPr>
      <w:bookmarkStart w:id="130" w:name="_Toc137651037"/>
      <w:r w:rsidRPr="002844B1">
        <w:t>7.1 Modèle LSTM appliqué au cours de l’indice MASI</w:t>
      </w:r>
      <w:bookmarkStart w:id="131" w:name="sec-rnn_app"/>
      <w:bookmarkEnd w:id="130"/>
    </w:p>
    <w:p w14:paraId="606013B3" w14:textId="77777777" w:rsidR="005B279D" w:rsidRPr="002844B1" w:rsidRDefault="00000000" w:rsidP="00997111">
      <w:pPr>
        <w:pStyle w:val="FirstParagraph"/>
        <w:jc w:val="both"/>
        <w:rPr>
          <w:sz w:val="21"/>
          <w:szCs w:val="21"/>
        </w:rPr>
      </w:pPr>
      <w:r w:rsidRPr="002844B1">
        <w:rPr>
          <w:sz w:val="21"/>
          <w:szCs w:val="21"/>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2844B1" w:rsidRDefault="00000000" w:rsidP="00997111">
      <w:pPr>
        <w:pStyle w:val="Corpsdetexte"/>
        <w:jc w:val="both"/>
        <w:rPr>
          <w:sz w:val="21"/>
          <w:szCs w:val="21"/>
        </w:rPr>
      </w:pPr>
      <w:r w:rsidRPr="002844B1">
        <w:rPr>
          <w:sz w:val="21"/>
          <w:szCs w:val="21"/>
        </w:rPr>
        <w:t>Voici une explication étape par étape du code :</w:t>
      </w:r>
    </w:p>
    <w:p w14:paraId="25869B70" w14:textId="77777777" w:rsidR="005B279D" w:rsidRPr="002844B1" w:rsidRDefault="00000000" w:rsidP="00997111">
      <w:pPr>
        <w:numPr>
          <w:ilvl w:val="0"/>
          <w:numId w:val="68"/>
        </w:numPr>
        <w:jc w:val="both"/>
        <w:rPr>
          <w:sz w:val="21"/>
          <w:szCs w:val="21"/>
        </w:rPr>
      </w:pPr>
      <w:r w:rsidRPr="002844B1">
        <w:rPr>
          <w:sz w:val="21"/>
          <w:szCs w:val="21"/>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2844B1" w:rsidRDefault="00000000" w:rsidP="00997111">
      <w:pPr>
        <w:numPr>
          <w:ilvl w:val="0"/>
          <w:numId w:val="68"/>
        </w:numPr>
        <w:jc w:val="both"/>
        <w:rPr>
          <w:sz w:val="21"/>
          <w:szCs w:val="21"/>
        </w:rPr>
      </w:pPr>
      <w:r w:rsidRPr="002844B1">
        <w:rPr>
          <w:sz w:val="21"/>
          <w:szCs w:val="21"/>
        </w:rPr>
        <w:t xml:space="preserve">Le fichier CSV contenant les données historiques est lu à l’aide de la fonction </w:t>
      </w:r>
      <w:r w:rsidRPr="002844B1">
        <w:rPr>
          <w:rStyle w:val="VerbatimChar"/>
          <w:sz w:val="24"/>
          <w:szCs w:val="20"/>
        </w:rPr>
        <w:t>pd.read_csv()</w:t>
      </w:r>
      <w:r w:rsidRPr="002844B1">
        <w:rPr>
          <w:sz w:val="21"/>
          <w:szCs w:val="21"/>
        </w:rPr>
        <w:t xml:space="preserve">, et les données sont stockées dans un DataFrame appelé </w:t>
      </w:r>
      <w:r w:rsidRPr="002844B1">
        <w:rPr>
          <w:rStyle w:val="VerbatimChar"/>
          <w:sz w:val="24"/>
          <w:szCs w:val="20"/>
        </w:rPr>
        <w:t>df</w:t>
      </w:r>
      <w:r w:rsidRPr="002844B1">
        <w:rPr>
          <w:sz w:val="21"/>
          <w:szCs w:val="21"/>
        </w:rPr>
        <w:t>.</w:t>
      </w:r>
    </w:p>
    <w:p w14:paraId="5629A40F" w14:textId="77777777" w:rsidR="005B279D" w:rsidRPr="002844B1" w:rsidRDefault="00000000" w:rsidP="00997111">
      <w:pPr>
        <w:numPr>
          <w:ilvl w:val="0"/>
          <w:numId w:val="68"/>
        </w:numPr>
        <w:jc w:val="both"/>
        <w:rPr>
          <w:sz w:val="21"/>
          <w:szCs w:val="21"/>
        </w:rPr>
      </w:pPr>
      <w:r w:rsidRPr="002844B1">
        <w:rPr>
          <w:sz w:val="21"/>
          <w:szCs w:val="21"/>
        </w:rPr>
        <w:t xml:space="preserve">Deux fonctions, </w:t>
      </w:r>
      <w:r w:rsidRPr="002844B1">
        <w:rPr>
          <w:rStyle w:val="VerbatimChar"/>
          <w:sz w:val="24"/>
          <w:szCs w:val="20"/>
        </w:rPr>
        <w:t>convert_num()</w:t>
      </w:r>
      <w:r w:rsidRPr="002844B1">
        <w:rPr>
          <w:sz w:val="21"/>
          <w:szCs w:val="21"/>
        </w:rPr>
        <w:t xml:space="preserve"> et </w:t>
      </w:r>
      <w:r w:rsidRPr="002844B1">
        <w:rPr>
          <w:rStyle w:val="VerbatimChar"/>
          <w:sz w:val="24"/>
          <w:szCs w:val="20"/>
        </w:rPr>
        <w:t>pct_to_num()</w:t>
      </w:r>
      <w:r w:rsidRPr="002844B1">
        <w:rPr>
          <w:sz w:val="21"/>
          <w:szCs w:val="21"/>
        </w:rPr>
        <w:t>, 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2844B1" w:rsidRDefault="00000000" w:rsidP="00997111">
      <w:pPr>
        <w:numPr>
          <w:ilvl w:val="0"/>
          <w:numId w:val="68"/>
        </w:numPr>
        <w:jc w:val="both"/>
        <w:rPr>
          <w:sz w:val="21"/>
          <w:szCs w:val="21"/>
        </w:rPr>
      </w:pPr>
      <w:r w:rsidRPr="002844B1">
        <w:rPr>
          <w:sz w:val="21"/>
          <w:szCs w:val="21"/>
        </w:rPr>
        <w:t xml:space="preserve">Les fonctions de conversion sont appliquées aux colonnes appropriées du DataFrame à l’aide de la méthode </w:t>
      </w:r>
      <w:r w:rsidRPr="002844B1">
        <w:rPr>
          <w:rStyle w:val="VerbatimChar"/>
          <w:sz w:val="24"/>
          <w:szCs w:val="20"/>
        </w:rPr>
        <w:t>applymap()</w:t>
      </w:r>
      <w:r w:rsidRPr="002844B1">
        <w:rPr>
          <w:sz w:val="21"/>
          <w:szCs w:val="21"/>
        </w:rPr>
        <w:t>.</w:t>
      </w:r>
    </w:p>
    <w:p w14:paraId="71685B03" w14:textId="77777777" w:rsidR="005B279D" w:rsidRPr="002844B1" w:rsidRDefault="00000000" w:rsidP="00997111">
      <w:pPr>
        <w:numPr>
          <w:ilvl w:val="0"/>
          <w:numId w:val="68"/>
        </w:numPr>
        <w:jc w:val="both"/>
        <w:rPr>
          <w:sz w:val="21"/>
          <w:szCs w:val="21"/>
        </w:rPr>
      </w:pPr>
      <w:r w:rsidRPr="002844B1">
        <w:rPr>
          <w:sz w:val="21"/>
          <w:szCs w:val="21"/>
        </w:rPr>
        <w:t>Les données sont préparées pour l’entraînement du modèle. Les colonnes pertinentes du DataFrame (</w:t>
      </w:r>
      <w:r w:rsidRPr="002844B1">
        <w:rPr>
          <w:rStyle w:val="VerbatimChar"/>
          <w:sz w:val="24"/>
          <w:szCs w:val="20"/>
        </w:rPr>
        <w:t>Dernier</w:t>
      </w:r>
      <w:r w:rsidRPr="002844B1">
        <w:rPr>
          <w:sz w:val="21"/>
          <w:szCs w:val="21"/>
        </w:rPr>
        <w:t xml:space="preserve">, </w:t>
      </w:r>
      <w:r w:rsidRPr="002844B1">
        <w:rPr>
          <w:rStyle w:val="VerbatimChar"/>
          <w:sz w:val="24"/>
          <w:szCs w:val="20"/>
        </w:rPr>
        <w:t>Ouv.</w:t>
      </w:r>
      <w:r w:rsidRPr="002844B1">
        <w:rPr>
          <w:sz w:val="21"/>
          <w:szCs w:val="21"/>
        </w:rPr>
        <w:t xml:space="preserve">, </w:t>
      </w:r>
      <w:r w:rsidRPr="002844B1">
        <w:rPr>
          <w:rStyle w:val="VerbatimChar"/>
          <w:sz w:val="24"/>
          <w:szCs w:val="20"/>
        </w:rPr>
        <w:t>Plus Haut</w:t>
      </w:r>
      <w:r w:rsidRPr="002844B1">
        <w:rPr>
          <w:sz w:val="21"/>
          <w:szCs w:val="21"/>
        </w:rPr>
        <w:t xml:space="preserve">, </w:t>
      </w:r>
      <w:r w:rsidRPr="002844B1">
        <w:rPr>
          <w:rStyle w:val="VerbatimChar"/>
          <w:sz w:val="24"/>
          <w:szCs w:val="20"/>
        </w:rPr>
        <w:t>Plus Bas</w:t>
      </w:r>
      <w:r w:rsidRPr="002844B1">
        <w:rPr>
          <w:sz w:val="21"/>
          <w:szCs w:val="21"/>
        </w:rPr>
        <w:t xml:space="preserve">) sont extraites et converties en tableaux NumPy. Les données sont ensuite normalisées à l’aide de la classe </w:t>
      </w:r>
      <w:r w:rsidRPr="002844B1">
        <w:rPr>
          <w:rStyle w:val="VerbatimChar"/>
          <w:sz w:val="24"/>
          <w:szCs w:val="20"/>
        </w:rPr>
        <w:t>MinMaxScaler</w:t>
      </w:r>
      <w:r w:rsidRPr="002844B1">
        <w:rPr>
          <w:sz w:val="21"/>
          <w:szCs w:val="21"/>
        </w:rPr>
        <w:t xml:space="preserve"> de scikit-learn, ce qui les met à l’échelle entre 0 et 1.</w:t>
      </w:r>
    </w:p>
    <w:p w14:paraId="4B788165" w14:textId="77777777" w:rsidR="005B279D" w:rsidRPr="002844B1" w:rsidRDefault="00000000" w:rsidP="00997111">
      <w:pPr>
        <w:numPr>
          <w:ilvl w:val="0"/>
          <w:numId w:val="68"/>
        </w:numPr>
        <w:jc w:val="both"/>
        <w:rPr>
          <w:sz w:val="21"/>
          <w:szCs w:val="21"/>
        </w:rPr>
      </w:pPr>
      <w:r w:rsidRPr="002844B1">
        <w:rPr>
          <w:sz w:val="21"/>
          <w:szCs w:val="21"/>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844B1" w:rsidRDefault="00000000" w:rsidP="00997111">
      <w:pPr>
        <w:numPr>
          <w:ilvl w:val="0"/>
          <w:numId w:val="68"/>
        </w:numPr>
        <w:jc w:val="both"/>
        <w:rPr>
          <w:sz w:val="21"/>
          <w:szCs w:val="21"/>
        </w:rPr>
      </w:pPr>
      <w:r w:rsidRPr="002844B1">
        <w:rPr>
          <w:sz w:val="21"/>
          <w:szCs w:val="21"/>
        </w:rPr>
        <w:t>Les données sont divisées en ensembles d’entraînement et de test. 95% des données sont utilisées pour l’entraînement et 5% sont réservées pour les tests.</w:t>
      </w:r>
    </w:p>
    <w:p w14:paraId="114F21F2" w14:textId="77777777" w:rsidR="005B279D" w:rsidRPr="002844B1" w:rsidRDefault="00000000" w:rsidP="00997111">
      <w:pPr>
        <w:numPr>
          <w:ilvl w:val="0"/>
          <w:numId w:val="68"/>
        </w:numPr>
        <w:jc w:val="both"/>
        <w:rPr>
          <w:sz w:val="21"/>
          <w:szCs w:val="21"/>
        </w:rPr>
      </w:pPr>
      <w:r w:rsidRPr="002844B1">
        <w:rPr>
          <w:sz w:val="21"/>
          <w:szCs w:val="21"/>
        </w:rPr>
        <w:t xml:space="preserve">Le modèle LSTM est défini à l’aide de la classe </w:t>
      </w:r>
      <w:r w:rsidRPr="002844B1">
        <w:rPr>
          <w:rStyle w:val="VerbatimChar"/>
          <w:sz w:val="24"/>
          <w:szCs w:val="20"/>
        </w:rPr>
        <w:t>Sequential</w:t>
      </w:r>
      <w:r w:rsidRPr="002844B1">
        <w:rPr>
          <w:sz w:val="21"/>
          <w:szCs w:val="21"/>
        </w:rPr>
        <w:t xml:space="preserve"> 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844B1" w:rsidRDefault="00000000" w:rsidP="00997111">
      <w:pPr>
        <w:numPr>
          <w:ilvl w:val="0"/>
          <w:numId w:val="68"/>
        </w:numPr>
        <w:jc w:val="both"/>
        <w:rPr>
          <w:sz w:val="21"/>
          <w:szCs w:val="21"/>
        </w:rPr>
      </w:pPr>
      <w:r w:rsidRPr="002844B1">
        <w:rPr>
          <w:sz w:val="21"/>
          <w:szCs w:val="21"/>
        </w:rPr>
        <w:t>Le modèle est compilé avec l’optimiseur Adam et la fonction de perte “mean_squared_error” pour mesurer l’erreur de prédiction.</w:t>
      </w:r>
    </w:p>
    <w:p w14:paraId="64C512B4" w14:textId="77777777" w:rsidR="005B279D" w:rsidRPr="002844B1" w:rsidRDefault="00000000" w:rsidP="00997111">
      <w:pPr>
        <w:numPr>
          <w:ilvl w:val="0"/>
          <w:numId w:val="68"/>
        </w:numPr>
        <w:jc w:val="both"/>
        <w:rPr>
          <w:sz w:val="21"/>
          <w:szCs w:val="21"/>
        </w:rPr>
      </w:pPr>
      <w:r w:rsidRPr="002844B1">
        <w:rPr>
          <w:sz w:val="21"/>
          <w:szCs w:val="21"/>
        </w:rPr>
        <w:lastRenderedPageBreak/>
        <w:t xml:space="preserve">Le modèle est entraîné sur les données d’entraînement à l’aide de la méthode </w:t>
      </w:r>
      <w:r w:rsidRPr="002844B1">
        <w:rPr>
          <w:rStyle w:val="VerbatimChar"/>
          <w:sz w:val="24"/>
          <w:szCs w:val="20"/>
        </w:rPr>
        <w:t>fit()</w:t>
      </w:r>
      <w:r w:rsidRPr="002844B1">
        <w:rPr>
          <w:sz w:val="21"/>
          <w:szCs w:val="21"/>
        </w:rPr>
        <w:t>. Le nombre d’époques est défini à 100 et la taille du lot est définie à 30.</w:t>
      </w:r>
    </w:p>
    <w:p w14:paraId="776B5CED" w14:textId="77777777" w:rsidR="005B279D" w:rsidRPr="002844B1" w:rsidRDefault="00000000" w:rsidP="00997111">
      <w:pPr>
        <w:numPr>
          <w:ilvl w:val="0"/>
          <w:numId w:val="68"/>
        </w:numPr>
        <w:jc w:val="both"/>
        <w:rPr>
          <w:sz w:val="21"/>
          <w:szCs w:val="21"/>
        </w:rPr>
      </w:pPr>
      <w:r w:rsidRPr="002844B1">
        <w:rPr>
          <w:sz w:val="21"/>
          <w:szCs w:val="21"/>
        </w:rPr>
        <w:t xml:space="preserve">Le modèle est utilisé pour faire des prédictions sur les données de test à l’aide de la méthode </w:t>
      </w:r>
      <w:r w:rsidRPr="002844B1">
        <w:rPr>
          <w:rStyle w:val="VerbatimChar"/>
          <w:sz w:val="24"/>
          <w:szCs w:val="20"/>
        </w:rPr>
        <w:t>predict()</w:t>
      </w:r>
      <w:r w:rsidRPr="002844B1">
        <w:rPr>
          <w:sz w:val="21"/>
          <w:szCs w:val="21"/>
        </w:rPr>
        <w:t xml:space="preserve">. Les prédictions sont inversées à l’échelle originale à l’aide de la méthode </w:t>
      </w:r>
      <w:r w:rsidRPr="002844B1">
        <w:rPr>
          <w:rStyle w:val="VerbatimChar"/>
          <w:sz w:val="24"/>
          <w:szCs w:val="20"/>
        </w:rPr>
        <w:t>inverse_transform()</w:t>
      </w:r>
      <w:r w:rsidRPr="002844B1">
        <w:rPr>
          <w:sz w:val="21"/>
          <w:szCs w:val="21"/>
        </w:rPr>
        <w:t xml:space="preserve"> de l’objet </w:t>
      </w:r>
      <w:r w:rsidRPr="002844B1">
        <w:rPr>
          <w:rStyle w:val="VerbatimChar"/>
          <w:sz w:val="24"/>
          <w:szCs w:val="20"/>
        </w:rPr>
        <w:t>scaler</w:t>
      </w:r>
      <w:r w:rsidRPr="002844B1">
        <w:rPr>
          <w:sz w:val="21"/>
          <w:szCs w:val="21"/>
        </w:rPr>
        <w:t>.</w:t>
      </w:r>
    </w:p>
    <w:p w14:paraId="6CD8F29F" w14:textId="77777777" w:rsidR="005B279D" w:rsidRPr="002844B1" w:rsidRDefault="00000000" w:rsidP="00997111">
      <w:pPr>
        <w:numPr>
          <w:ilvl w:val="0"/>
          <w:numId w:val="68"/>
        </w:numPr>
        <w:jc w:val="both"/>
        <w:rPr>
          <w:sz w:val="21"/>
          <w:szCs w:val="21"/>
        </w:rPr>
      </w:pPr>
      <w:r w:rsidRPr="002844B1">
        <w:rPr>
          <w:sz w:val="21"/>
          <w:szCs w:val="21"/>
        </w:rPr>
        <w:t>L’erreur de prédiction est évaluée en calculant la racine carrée de l’erreur quadratique moyenne (RMSE) entre les valeurs de test réelles et les valeurs prédites.</w:t>
      </w:r>
    </w:p>
    <w:p w14:paraId="59E0A7C9" w14:textId="77777777" w:rsidR="005B279D" w:rsidRPr="002844B1" w:rsidRDefault="00000000" w:rsidP="00997111">
      <w:pPr>
        <w:numPr>
          <w:ilvl w:val="0"/>
          <w:numId w:val="68"/>
        </w:numPr>
        <w:jc w:val="both"/>
        <w:rPr>
          <w:sz w:val="21"/>
          <w:szCs w:val="21"/>
        </w:rPr>
      </w:pPr>
      <w:r w:rsidRPr="002844B1">
        <w:rPr>
          <w:sz w:val="21"/>
          <w:szCs w:val="21"/>
        </w:rPr>
        <w:t>Les valeurs réelles et prédites sont tracées à l’aide de la bibliothèque matplotlib pour visualiser les performances du modèle.</w:t>
      </w:r>
    </w:p>
    <w:p w14:paraId="1A91A4C3" w14:textId="77777777" w:rsidR="005B279D" w:rsidRPr="002844B1" w:rsidRDefault="00000000" w:rsidP="00997111">
      <w:pPr>
        <w:pStyle w:val="FirstParagraph"/>
        <w:jc w:val="both"/>
        <w:rPr>
          <w:sz w:val="21"/>
          <w:szCs w:val="21"/>
        </w:rPr>
      </w:pPr>
      <w:r w:rsidRPr="002844B1">
        <w:rPr>
          <w:sz w:val="21"/>
          <w:szCs w:val="21"/>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844B1" w:rsidRDefault="00000000">
      <w:pPr>
        <w:pStyle w:val="SourceCode"/>
        <w:rPr>
          <w:sz w:val="10"/>
          <w:szCs w:val="10"/>
        </w:rPr>
      </w:pPr>
      <w:r w:rsidRPr="002844B1">
        <w:rPr>
          <w:rStyle w:val="ImportTok"/>
          <w:sz w:val="13"/>
          <w:szCs w:val="8"/>
        </w:rPr>
        <w:t>import</w:t>
      </w:r>
      <w:r w:rsidRPr="002844B1">
        <w:rPr>
          <w:rStyle w:val="NormalTok"/>
          <w:sz w:val="13"/>
          <w:szCs w:val="8"/>
        </w:rPr>
        <w:t xml:space="preserve"> pandas </w:t>
      </w:r>
      <w:r w:rsidRPr="002844B1">
        <w:rPr>
          <w:rStyle w:val="ImportTok"/>
          <w:sz w:val="13"/>
          <w:szCs w:val="8"/>
        </w:rPr>
        <w:t>as</w:t>
      </w:r>
      <w:r w:rsidRPr="002844B1">
        <w:rPr>
          <w:rStyle w:val="NormalTok"/>
          <w:sz w:val="13"/>
          <w:szCs w:val="8"/>
        </w:rPr>
        <w:t xml:space="preserve"> pd</w:t>
      </w:r>
      <w:r w:rsidRPr="002844B1">
        <w:rPr>
          <w:sz w:val="10"/>
          <w:szCs w:val="10"/>
        </w:rPr>
        <w:br/>
      </w:r>
      <w:r w:rsidRPr="002844B1">
        <w:rPr>
          <w:rStyle w:val="ImportTok"/>
          <w:sz w:val="13"/>
          <w:szCs w:val="8"/>
        </w:rPr>
        <w:t>import</w:t>
      </w:r>
      <w:r w:rsidRPr="002844B1">
        <w:rPr>
          <w:rStyle w:val="NormalTok"/>
          <w:sz w:val="13"/>
          <w:szCs w:val="8"/>
        </w:rPr>
        <w:t xml:space="preserve"> matplotlib.pyplot </w:t>
      </w:r>
      <w:r w:rsidRPr="002844B1">
        <w:rPr>
          <w:rStyle w:val="ImportTok"/>
          <w:sz w:val="13"/>
          <w:szCs w:val="8"/>
        </w:rPr>
        <w:t>as</w:t>
      </w:r>
      <w:r w:rsidRPr="002844B1">
        <w:rPr>
          <w:rStyle w:val="NormalTok"/>
          <w:sz w:val="13"/>
          <w:szCs w:val="8"/>
        </w:rPr>
        <w:t xml:space="preserve"> plt</w:t>
      </w:r>
      <w:r w:rsidRPr="002844B1">
        <w:rPr>
          <w:sz w:val="10"/>
          <w:szCs w:val="10"/>
        </w:rPr>
        <w:br/>
      </w:r>
      <w:r w:rsidRPr="002844B1">
        <w:rPr>
          <w:rStyle w:val="ImportTok"/>
          <w:sz w:val="13"/>
          <w:szCs w:val="8"/>
        </w:rPr>
        <w:t>import</w:t>
      </w:r>
      <w:r w:rsidRPr="002844B1">
        <w:rPr>
          <w:rStyle w:val="NormalTok"/>
          <w:sz w:val="13"/>
          <w:szCs w:val="8"/>
        </w:rPr>
        <w:t xml:space="preserve"> tensorflow </w:t>
      </w:r>
      <w:r w:rsidRPr="002844B1">
        <w:rPr>
          <w:rStyle w:val="ImportTok"/>
          <w:sz w:val="13"/>
          <w:szCs w:val="8"/>
        </w:rPr>
        <w:t>as</w:t>
      </w:r>
      <w:r w:rsidRPr="002844B1">
        <w:rPr>
          <w:rStyle w:val="NormalTok"/>
          <w:sz w:val="13"/>
          <w:szCs w:val="8"/>
        </w:rPr>
        <w:t xml:space="preserve"> tf</w:t>
      </w:r>
      <w:r w:rsidRPr="002844B1">
        <w:rPr>
          <w:sz w:val="10"/>
          <w:szCs w:val="10"/>
        </w:rPr>
        <w:br/>
      </w:r>
      <w:r w:rsidRPr="002844B1">
        <w:rPr>
          <w:rStyle w:val="ImportTok"/>
          <w:sz w:val="13"/>
          <w:szCs w:val="8"/>
        </w:rPr>
        <w:t>from</w:t>
      </w:r>
      <w:r w:rsidRPr="002844B1">
        <w:rPr>
          <w:rStyle w:val="NormalTok"/>
          <w:sz w:val="13"/>
          <w:szCs w:val="8"/>
        </w:rPr>
        <w:t xml:space="preserve"> tensorflow.keras.models </w:t>
      </w:r>
      <w:r w:rsidRPr="002844B1">
        <w:rPr>
          <w:rStyle w:val="ImportTok"/>
          <w:sz w:val="13"/>
          <w:szCs w:val="8"/>
        </w:rPr>
        <w:t>import</w:t>
      </w:r>
      <w:r w:rsidRPr="002844B1">
        <w:rPr>
          <w:rStyle w:val="NormalTok"/>
          <w:sz w:val="13"/>
          <w:szCs w:val="8"/>
        </w:rPr>
        <w:t xml:space="preserve"> Sequential</w:t>
      </w:r>
      <w:r w:rsidRPr="002844B1">
        <w:rPr>
          <w:sz w:val="10"/>
          <w:szCs w:val="10"/>
        </w:rPr>
        <w:br/>
      </w:r>
      <w:r w:rsidRPr="002844B1">
        <w:rPr>
          <w:rStyle w:val="ImportTok"/>
          <w:sz w:val="13"/>
          <w:szCs w:val="8"/>
        </w:rPr>
        <w:t>from</w:t>
      </w:r>
      <w:r w:rsidRPr="002844B1">
        <w:rPr>
          <w:rStyle w:val="NormalTok"/>
          <w:sz w:val="13"/>
          <w:szCs w:val="8"/>
        </w:rPr>
        <w:t xml:space="preserve"> tensorflow.keras.layers </w:t>
      </w:r>
      <w:r w:rsidRPr="002844B1">
        <w:rPr>
          <w:rStyle w:val="ImportTok"/>
          <w:sz w:val="13"/>
          <w:szCs w:val="8"/>
        </w:rPr>
        <w:t>import</w:t>
      </w:r>
      <w:r w:rsidRPr="002844B1">
        <w:rPr>
          <w:rStyle w:val="NormalTok"/>
          <w:sz w:val="13"/>
          <w:szCs w:val="8"/>
        </w:rPr>
        <w:t xml:space="preserve"> Dense, LSTM, Dropout</w:t>
      </w:r>
      <w:r w:rsidRPr="002844B1">
        <w:rPr>
          <w:sz w:val="10"/>
          <w:szCs w:val="10"/>
        </w:rPr>
        <w:br/>
      </w:r>
      <w:r w:rsidRPr="002844B1">
        <w:rPr>
          <w:rStyle w:val="ImportTok"/>
          <w:sz w:val="13"/>
          <w:szCs w:val="8"/>
        </w:rPr>
        <w:t>import</w:t>
      </w:r>
      <w:r w:rsidRPr="002844B1">
        <w:rPr>
          <w:rStyle w:val="NormalTok"/>
          <w:sz w:val="13"/>
          <w:szCs w:val="8"/>
        </w:rPr>
        <w:t xml:space="preserve"> numpy </w:t>
      </w:r>
      <w:r w:rsidRPr="002844B1">
        <w:rPr>
          <w:rStyle w:val="ImportTok"/>
          <w:sz w:val="13"/>
          <w:szCs w:val="8"/>
        </w:rPr>
        <w:t>as</w:t>
      </w:r>
      <w:r w:rsidRPr="002844B1">
        <w:rPr>
          <w:rStyle w:val="NormalTok"/>
          <w:sz w:val="13"/>
          <w:szCs w:val="8"/>
        </w:rPr>
        <w:t xml:space="preserve"> np</w:t>
      </w:r>
      <w:r w:rsidRPr="002844B1">
        <w:rPr>
          <w:sz w:val="10"/>
          <w:szCs w:val="10"/>
        </w:rPr>
        <w:br/>
      </w:r>
      <w:r w:rsidRPr="002844B1">
        <w:rPr>
          <w:sz w:val="10"/>
          <w:szCs w:val="10"/>
        </w:rPr>
        <w:br/>
      </w:r>
      <w:r w:rsidRPr="002844B1">
        <w:rPr>
          <w:rStyle w:val="CommentTok"/>
          <w:sz w:val="13"/>
          <w:szCs w:val="8"/>
        </w:rPr>
        <w:t>#Lecture du fichier csv</w:t>
      </w:r>
      <w:r w:rsidRPr="002844B1">
        <w:rPr>
          <w:sz w:val="10"/>
          <w:szCs w:val="10"/>
        </w:rPr>
        <w:br/>
      </w:r>
      <w:r w:rsidRPr="002844B1">
        <w:rPr>
          <w:rStyle w:val="NormalTok"/>
          <w:sz w:val="13"/>
          <w:szCs w:val="8"/>
        </w:rPr>
        <w:t xml:space="preserve">df </w:t>
      </w:r>
      <w:r w:rsidRPr="002844B1">
        <w:rPr>
          <w:rStyle w:val="OperatorTok"/>
          <w:sz w:val="13"/>
          <w:szCs w:val="8"/>
        </w:rPr>
        <w:t>=</w:t>
      </w:r>
      <w:r w:rsidRPr="002844B1">
        <w:rPr>
          <w:rStyle w:val="NormalTok"/>
          <w:sz w:val="13"/>
          <w:szCs w:val="8"/>
        </w:rPr>
        <w:t xml:space="preserve"> pd.read_csv(</w:t>
      </w:r>
      <w:r w:rsidRPr="002844B1">
        <w:rPr>
          <w:rStyle w:val="StringTok"/>
          <w:sz w:val="13"/>
          <w:szCs w:val="8"/>
        </w:rPr>
        <w:t>'Moroccan All Shares - Données Historiques.csv'</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Conversion en nombres</w:t>
      </w:r>
      <w:r w:rsidRPr="002844B1">
        <w:rPr>
          <w:sz w:val="10"/>
          <w:szCs w:val="10"/>
        </w:rPr>
        <w:br/>
      </w:r>
      <w:r w:rsidRPr="002844B1">
        <w:rPr>
          <w:rStyle w:val="KeywordTok"/>
          <w:sz w:val="13"/>
          <w:szCs w:val="8"/>
        </w:rPr>
        <w:t>def</w:t>
      </w:r>
      <w:r w:rsidRPr="002844B1">
        <w:rPr>
          <w:rStyle w:val="NormalTok"/>
          <w:sz w:val="13"/>
          <w:szCs w:val="8"/>
        </w:rPr>
        <w:t xml:space="preserve"> convert_num(x):</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 "</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w:t>
      </w:r>
      <w:r w:rsidRPr="002844B1">
        <w:rPr>
          <w:rStyle w:val="ControlFlowTok"/>
          <w:sz w:val="13"/>
          <w:szCs w:val="8"/>
        </w:rPr>
        <w:t>return</w:t>
      </w:r>
      <w:r w:rsidRPr="002844B1">
        <w:rPr>
          <w:rStyle w:val="NormalTok"/>
          <w:sz w:val="13"/>
          <w:szCs w:val="8"/>
        </w:rPr>
        <w:t xml:space="preserve"> </w:t>
      </w:r>
      <w:r w:rsidRPr="002844B1">
        <w:rPr>
          <w:rStyle w:val="BuiltInTok"/>
          <w:sz w:val="13"/>
          <w:szCs w:val="8"/>
        </w:rPr>
        <w:t>float</w:t>
      </w:r>
      <w:r w:rsidRPr="002844B1">
        <w:rPr>
          <w:rStyle w:val="NormalTok"/>
          <w:sz w:val="13"/>
          <w:szCs w:val="8"/>
        </w:rPr>
        <w:t>(x)</w:t>
      </w:r>
      <w:r w:rsidRPr="002844B1">
        <w:rPr>
          <w:sz w:val="10"/>
          <w:szCs w:val="10"/>
        </w:rPr>
        <w:br/>
      </w:r>
      <w:r w:rsidRPr="002844B1">
        <w:rPr>
          <w:sz w:val="10"/>
          <w:szCs w:val="10"/>
        </w:rPr>
        <w:br/>
      </w:r>
      <w:r w:rsidRPr="002844B1">
        <w:rPr>
          <w:rStyle w:val="CommentTok"/>
          <w:sz w:val="13"/>
          <w:szCs w:val="8"/>
        </w:rPr>
        <w:t># Conversion des pourcentages en nombres</w:t>
      </w:r>
      <w:r w:rsidRPr="002844B1">
        <w:rPr>
          <w:sz w:val="10"/>
          <w:szCs w:val="10"/>
        </w:rPr>
        <w:br/>
      </w:r>
      <w:r w:rsidRPr="002844B1">
        <w:rPr>
          <w:rStyle w:val="KeywordTok"/>
          <w:sz w:val="13"/>
          <w:szCs w:val="8"/>
        </w:rPr>
        <w:t>def</w:t>
      </w:r>
      <w:r w:rsidRPr="002844B1">
        <w:rPr>
          <w:rStyle w:val="NormalTok"/>
          <w:sz w:val="13"/>
          <w:szCs w:val="8"/>
        </w:rPr>
        <w:t xml:space="preserve"> pct_to_num(x):</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 "</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w:t>
      </w:r>
      <w:r w:rsidRPr="002844B1">
        <w:rPr>
          <w:rStyle w:val="ControlFlowTok"/>
          <w:sz w:val="13"/>
          <w:szCs w:val="8"/>
        </w:rPr>
        <w:t>return</w:t>
      </w:r>
      <w:r w:rsidRPr="002844B1">
        <w:rPr>
          <w:rStyle w:val="NormalTok"/>
          <w:sz w:val="13"/>
          <w:szCs w:val="8"/>
        </w:rPr>
        <w:t xml:space="preserve"> </w:t>
      </w:r>
      <w:r w:rsidRPr="002844B1">
        <w:rPr>
          <w:rStyle w:val="BuiltInTok"/>
          <w:sz w:val="13"/>
          <w:szCs w:val="8"/>
        </w:rPr>
        <w:t>float</w:t>
      </w:r>
      <w:r w:rsidRPr="002844B1">
        <w:rPr>
          <w:rStyle w:val="NormalTok"/>
          <w:sz w:val="13"/>
          <w:szCs w:val="8"/>
        </w:rPr>
        <w:t>(x)</w:t>
      </w:r>
      <w:r w:rsidRPr="002844B1">
        <w:rPr>
          <w:sz w:val="10"/>
          <w:szCs w:val="10"/>
        </w:rPr>
        <w:br/>
      </w:r>
      <w:r w:rsidRPr="002844B1">
        <w:rPr>
          <w:sz w:val="10"/>
          <w:szCs w:val="10"/>
        </w:rPr>
        <w:br/>
      </w:r>
      <w:r w:rsidRPr="002844B1">
        <w:rPr>
          <w:rStyle w:val="CommentTok"/>
          <w:sz w:val="13"/>
          <w:szCs w:val="8"/>
        </w:rPr>
        <w:t># Appliquer les fonctions de conversion aux colonnes appropriées</w:t>
      </w:r>
      <w:r w:rsidRPr="002844B1">
        <w:rPr>
          <w:sz w:val="10"/>
          <w:szCs w:val="10"/>
        </w:rPr>
        <w:br/>
      </w:r>
      <w:r w:rsidRPr="002844B1">
        <w:rPr>
          <w:rStyle w:val="NormalTok"/>
          <w:sz w:val="13"/>
          <w:szCs w:val="8"/>
        </w:rPr>
        <w:t xml:space="preserve">df_temp </w:t>
      </w:r>
      <w:r w:rsidRPr="002844B1">
        <w:rPr>
          <w:rStyle w:val="OperatorTok"/>
          <w:sz w:val="13"/>
          <w:szCs w:val="8"/>
        </w:rPr>
        <w:t>=</w:t>
      </w:r>
      <w:r w:rsidRPr="002844B1">
        <w:rPr>
          <w:rStyle w:val="NormalTok"/>
          <w:sz w:val="13"/>
          <w:szCs w:val="8"/>
        </w:rPr>
        <w:t xml:space="preserve"> df.loc[:, </w:t>
      </w:r>
      <w:r w:rsidRPr="002844B1">
        <w:rPr>
          <w:rStyle w:val="OperatorTok"/>
          <w:sz w:val="13"/>
          <w:szCs w:val="8"/>
        </w:rPr>
        <w:t>~</w:t>
      </w:r>
      <w:r w:rsidRPr="002844B1">
        <w:rPr>
          <w:rStyle w:val="NormalTok"/>
          <w:sz w:val="13"/>
          <w:szCs w:val="8"/>
        </w:rPr>
        <w:t>df.columns.isin([</w:t>
      </w:r>
      <w:r w:rsidRPr="002844B1">
        <w:rPr>
          <w:rStyle w:val="StringTok"/>
          <w:sz w:val="13"/>
          <w:szCs w:val="8"/>
        </w:rPr>
        <w:t>"Date"</w:t>
      </w:r>
      <w:r w:rsidRPr="002844B1">
        <w:rPr>
          <w:rStyle w:val="NormalTok"/>
          <w:sz w:val="13"/>
          <w:szCs w:val="8"/>
        </w:rPr>
        <w:t xml:space="preserve">, </w:t>
      </w:r>
      <w:r w:rsidRPr="002844B1">
        <w:rPr>
          <w:rStyle w:val="StringTok"/>
          <w:sz w:val="13"/>
          <w:szCs w:val="8"/>
        </w:rPr>
        <w:t>"Variation %"</w:t>
      </w:r>
      <w:r w:rsidRPr="002844B1">
        <w:rPr>
          <w:rStyle w:val="NormalTok"/>
          <w:sz w:val="13"/>
          <w:szCs w:val="8"/>
        </w:rPr>
        <w:t>,</w:t>
      </w:r>
      <w:r w:rsidRPr="002844B1">
        <w:rPr>
          <w:rStyle w:val="StringTok"/>
          <w:sz w:val="13"/>
          <w:szCs w:val="8"/>
        </w:rPr>
        <w:t>"Vol."</w:t>
      </w:r>
      <w:r w:rsidRPr="002844B1">
        <w:rPr>
          <w:rStyle w:val="NormalTok"/>
          <w:sz w:val="13"/>
          <w:szCs w:val="8"/>
        </w:rPr>
        <w:t>])].applymap(convert_num)</w:t>
      </w:r>
      <w:r w:rsidRPr="002844B1">
        <w:rPr>
          <w:sz w:val="10"/>
          <w:szCs w:val="10"/>
        </w:rPr>
        <w:br/>
      </w:r>
      <w:r w:rsidRPr="002844B1">
        <w:rPr>
          <w:rStyle w:val="NormalTok"/>
          <w:sz w:val="13"/>
          <w:szCs w:val="8"/>
        </w:rPr>
        <w:t xml:space="preserve">df.loc[:, </w:t>
      </w:r>
      <w:r w:rsidRPr="002844B1">
        <w:rPr>
          <w:rStyle w:val="OperatorTok"/>
          <w:sz w:val="13"/>
          <w:szCs w:val="8"/>
        </w:rPr>
        <w:t>~</w:t>
      </w:r>
      <w:r w:rsidRPr="002844B1">
        <w:rPr>
          <w:rStyle w:val="NormalTok"/>
          <w:sz w:val="13"/>
          <w:szCs w:val="8"/>
        </w:rPr>
        <w:t>df.columns.isin([</w:t>
      </w:r>
      <w:r w:rsidRPr="002844B1">
        <w:rPr>
          <w:rStyle w:val="StringTok"/>
          <w:sz w:val="13"/>
          <w:szCs w:val="8"/>
        </w:rPr>
        <w:t>"Date"</w:t>
      </w:r>
      <w:r w:rsidRPr="002844B1">
        <w:rPr>
          <w:rStyle w:val="NormalTok"/>
          <w:sz w:val="13"/>
          <w:szCs w:val="8"/>
        </w:rPr>
        <w:t xml:space="preserve">, </w:t>
      </w:r>
      <w:r w:rsidRPr="002844B1">
        <w:rPr>
          <w:rStyle w:val="StringTok"/>
          <w:sz w:val="13"/>
          <w:szCs w:val="8"/>
        </w:rPr>
        <w:t>"Variation %"</w:t>
      </w:r>
      <w:r w:rsidRPr="002844B1">
        <w:rPr>
          <w:rStyle w:val="NormalTok"/>
          <w:sz w:val="13"/>
          <w:szCs w:val="8"/>
        </w:rPr>
        <w:t>,</w:t>
      </w:r>
      <w:r w:rsidRPr="002844B1">
        <w:rPr>
          <w:rStyle w:val="StringTok"/>
          <w:sz w:val="13"/>
          <w:szCs w:val="8"/>
        </w:rPr>
        <w:t>"Vol."</w:t>
      </w:r>
      <w:r w:rsidRPr="002844B1">
        <w:rPr>
          <w:rStyle w:val="NormalTok"/>
          <w:sz w:val="13"/>
          <w:szCs w:val="8"/>
        </w:rPr>
        <w:t xml:space="preserve">])] </w:t>
      </w:r>
      <w:r w:rsidRPr="002844B1">
        <w:rPr>
          <w:rStyle w:val="OperatorTok"/>
          <w:sz w:val="13"/>
          <w:szCs w:val="8"/>
        </w:rPr>
        <w:t>=</w:t>
      </w:r>
      <w:r w:rsidRPr="002844B1">
        <w:rPr>
          <w:rStyle w:val="NormalTok"/>
          <w:sz w:val="13"/>
          <w:szCs w:val="8"/>
        </w:rPr>
        <w:t xml:space="preserve"> df_temp</w:t>
      </w:r>
      <w:r w:rsidRPr="002844B1">
        <w:rPr>
          <w:sz w:val="10"/>
          <w:szCs w:val="10"/>
        </w:rPr>
        <w:br/>
      </w:r>
      <w:r w:rsidRPr="002844B1">
        <w:rPr>
          <w:rStyle w:val="NormalTok"/>
          <w:sz w:val="13"/>
          <w:szCs w:val="8"/>
        </w:rPr>
        <w:t>df[</w:t>
      </w:r>
      <w:r w:rsidRPr="002844B1">
        <w:rPr>
          <w:rStyle w:val="StringTok"/>
          <w:sz w:val="13"/>
          <w:szCs w:val="8"/>
        </w:rPr>
        <w:t>"Variation %"</w:t>
      </w:r>
      <w:r w:rsidRPr="002844B1">
        <w:rPr>
          <w:rStyle w:val="NormalTok"/>
          <w:sz w:val="13"/>
          <w:szCs w:val="8"/>
        </w:rPr>
        <w:t xml:space="preserve">] </w:t>
      </w:r>
      <w:r w:rsidRPr="002844B1">
        <w:rPr>
          <w:rStyle w:val="OperatorTok"/>
          <w:sz w:val="13"/>
          <w:szCs w:val="8"/>
        </w:rPr>
        <w:t>=</w:t>
      </w:r>
      <w:r w:rsidRPr="002844B1">
        <w:rPr>
          <w:rStyle w:val="NormalTok"/>
          <w:sz w:val="13"/>
          <w:szCs w:val="8"/>
        </w:rPr>
        <w:t xml:space="preserve"> df[</w:t>
      </w:r>
      <w:r w:rsidRPr="002844B1">
        <w:rPr>
          <w:rStyle w:val="StringTok"/>
          <w:sz w:val="13"/>
          <w:szCs w:val="8"/>
        </w:rPr>
        <w:t>"Variation %"</w:t>
      </w:r>
      <w:r w:rsidRPr="002844B1">
        <w:rPr>
          <w:rStyle w:val="NormalTok"/>
          <w:sz w:val="13"/>
          <w:szCs w:val="8"/>
        </w:rPr>
        <w:t>].</w:t>
      </w:r>
      <w:r w:rsidRPr="002844B1">
        <w:rPr>
          <w:rStyle w:val="BuiltInTok"/>
          <w:sz w:val="13"/>
          <w:szCs w:val="8"/>
        </w:rPr>
        <w:t>apply</w:t>
      </w:r>
      <w:r w:rsidRPr="002844B1">
        <w:rPr>
          <w:rStyle w:val="NormalTok"/>
          <w:sz w:val="13"/>
          <w:szCs w:val="8"/>
        </w:rPr>
        <w:t>(pct_to_num)</w:t>
      </w:r>
      <w:r w:rsidRPr="002844B1">
        <w:rPr>
          <w:sz w:val="10"/>
          <w:szCs w:val="10"/>
        </w:rPr>
        <w:br/>
      </w:r>
      <w:r w:rsidRPr="002844B1">
        <w:rPr>
          <w:sz w:val="10"/>
          <w:szCs w:val="10"/>
        </w:rPr>
        <w:br/>
      </w:r>
      <w:r w:rsidRPr="002844B1">
        <w:rPr>
          <w:sz w:val="10"/>
          <w:szCs w:val="10"/>
        </w:rPr>
        <w:br/>
      </w:r>
      <w:r w:rsidRPr="002844B1">
        <w:rPr>
          <w:rStyle w:val="CommentTok"/>
          <w:sz w:val="13"/>
          <w:szCs w:val="8"/>
        </w:rPr>
        <w:t># Préparer les données</w:t>
      </w:r>
      <w:r w:rsidRPr="002844B1">
        <w:rPr>
          <w:sz w:val="10"/>
          <w:szCs w:val="10"/>
        </w:rPr>
        <w:br/>
      </w:r>
      <w:r w:rsidRPr="002844B1">
        <w:rPr>
          <w:rStyle w:val="CommentTok"/>
          <w:sz w:val="13"/>
          <w:szCs w:val="8"/>
        </w:rPr>
        <w:t># Supposons que df est un dataframe contenant les données historiques</w:t>
      </w:r>
      <w:r w:rsidRPr="002844B1">
        <w:rPr>
          <w:sz w:val="10"/>
          <w:szCs w:val="10"/>
        </w:rPr>
        <w:br/>
      </w:r>
      <w:r w:rsidRPr="002844B1">
        <w:rPr>
          <w:rStyle w:val="CommentTok"/>
          <w:sz w:val="13"/>
          <w:szCs w:val="8"/>
        </w:rPr>
        <w:t># avec les colonnes suivantes: Date, Dernier, Ouv., Plus Haut, Plus Bas, Vol., Variation %</w:t>
      </w:r>
      <w:r w:rsidRPr="002844B1">
        <w:rPr>
          <w:sz w:val="10"/>
          <w:szCs w:val="10"/>
        </w:rPr>
        <w:br/>
      </w:r>
      <w:r w:rsidRPr="002844B1">
        <w:rPr>
          <w:rStyle w:val="CommentTok"/>
          <w:sz w:val="13"/>
          <w:szCs w:val="8"/>
        </w:rPr>
        <w:t># On va utiliser les 5 dernières observations comme entrées du modèle</w:t>
      </w:r>
      <w:r w:rsidRPr="002844B1">
        <w:rPr>
          <w:sz w:val="10"/>
          <w:szCs w:val="10"/>
        </w:rPr>
        <w:br/>
      </w:r>
      <w:r w:rsidRPr="002844B1">
        <w:rPr>
          <w:rStyle w:val="CommentTok"/>
          <w:sz w:val="13"/>
          <w:szCs w:val="8"/>
        </w:rPr>
        <w:t># et prédire le cours Dernier à la prochaine date</w:t>
      </w:r>
      <w:r w:rsidRPr="002844B1">
        <w:rPr>
          <w:sz w:val="10"/>
          <w:szCs w:val="10"/>
        </w:rPr>
        <w:br/>
      </w:r>
      <w:r w:rsidRPr="002844B1">
        <w:rPr>
          <w:sz w:val="10"/>
          <w:szCs w:val="10"/>
        </w:rPr>
        <w:br/>
      </w:r>
      <w:r w:rsidRPr="002844B1">
        <w:rPr>
          <w:rStyle w:val="CommentTok"/>
          <w:sz w:val="13"/>
          <w:szCs w:val="8"/>
        </w:rPr>
        <w:t># Convertir les données en numpy arrays</w:t>
      </w:r>
      <w:r w:rsidRPr="002844B1">
        <w:rPr>
          <w:sz w:val="10"/>
          <w:szCs w:val="10"/>
        </w:rPr>
        <w:br/>
      </w:r>
      <w:r w:rsidRPr="002844B1">
        <w:rPr>
          <w:rStyle w:val="NormalTok"/>
          <w:sz w:val="13"/>
          <w:szCs w:val="8"/>
        </w:rPr>
        <w:t xml:space="preserve">X </w:t>
      </w:r>
      <w:r w:rsidRPr="002844B1">
        <w:rPr>
          <w:rStyle w:val="OperatorTok"/>
          <w:sz w:val="13"/>
          <w:szCs w:val="8"/>
        </w:rPr>
        <w:t>=</w:t>
      </w:r>
      <w:r w:rsidRPr="002844B1">
        <w:rPr>
          <w:rStyle w:val="NormalTok"/>
          <w:sz w:val="13"/>
          <w:szCs w:val="8"/>
        </w:rPr>
        <w:t xml:space="preserve"> df[[</w:t>
      </w:r>
      <w:r w:rsidRPr="002844B1">
        <w:rPr>
          <w:rStyle w:val="StringTok"/>
          <w:sz w:val="13"/>
          <w:szCs w:val="8"/>
        </w:rPr>
        <w:t>'Dernier'</w:t>
      </w:r>
      <w:r w:rsidRPr="002844B1">
        <w:rPr>
          <w:rStyle w:val="NormalTok"/>
          <w:sz w:val="13"/>
          <w:szCs w:val="8"/>
        </w:rPr>
        <w:t>,</w:t>
      </w:r>
      <w:r w:rsidRPr="002844B1">
        <w:rPr>
          <w:rStyle w:val="StringTok"/>
          <w:sz w:val="13"/>
          <w:szCs w:val="8"/>
        </w:rPr>
        <w:t>'Ouv.'</w:t>
      </w:r>
      <w:r w:rsidRPr="002844B1">
        <w:rPr>
          <w:rStyle w:val="NormalTok"/>
          <w:sz w:val="13"/>
          <w:szCs w:val="8"/>
        </w:rPr>
        <w:t>,</w:t>
      </w:r>
      <w:r w:rsidRPr="002844B1">
        <w:rPr>
          <w:rStyle w:val="StringTok"/>
          <w:sz w:val="13"/>
          <w:szCs w:val="8"/>
        </w:rPr>
        <w:t>' Plus Haut'</w:t>
      </w:r>
      <w:r w:rsidRPr="002844B1">
        <w:rPr>
          <w:rStyle w:val="NormalTok"/>
          <w:sz w:val="13"/>
          <w:szCs w:val="8"/>
        </w:rPr>
        <w:t xml:space="preserve">, </w:t>
      </w:r>
      <w:r w:rsidRPr="002844B1">
        <w:rPr>
          <w:rStyle w:val="StringTok"/>
          <w:sz w:val="13"/>
          <w:szCs w:val="8"/>
        </w:rPr>
        <w:t>'Plus Bas'</w:t>
      </w:r>
      <w:r w:rsidRPr="002844B1">
        <w:rPr>
          <w:rStyle w:val="NormalTok"/>
          <w:sz w:val="13"/>
          <w:szCs w:val="8"/>
        </w:rPr>
        <w:t>]].to_numpy()</w:t>
      </w:r>
      <w:r w:rsidRPr="002844B1">
        <w:rPr>
          <w:sz w:val="10"/>
          <w:szCs w:val="10"/>
        </w:rPr>
        <w:br/>
      </w:r>
      <w:r w:rsidRPr="002844B1">
        <w:rPr>
          <w:rStyle w:val="NormalTok"/>
          <w:sz w:val="13"/>
          <w:szCs w:val="8"/>
        </w:rPr>
        <w:t xml:space="preserve">y </w:t>
      </w:r>
      <w:r w:rsidRPr="002844B1">
        <w:rPr>
          <w:rStyle w:val="OperatorTok"/>
          <w:sz w:val="13"/>
          <w:szCs w:val="8"/>
        </w:rPr>
        <w:t>=</w:t>
      </w:r>
      <w:r w:rsidRPr="002844B1">
        <w:rPr>
          <w:rStyle w:val="NormalTok"/>
          <w:sz w:val="13"/>
          <w:szCs w:val="8"/>
        </w:rPr>
        <w:t xml:space="preserve"> df[</w:t>
      </w:r>
      <w:r w:rsidRPr="002844B1">
        <w:rPr>
          <w:rStyle w:val="StringTok"/>
          <w:sz w:val="13"/>
          <w:szCs w:val="8"/>
        </w:rPr>
        <w:t>"Dernier"</w:t>
      </w:r>
      <w:r w:rsidRPr="002844B1">
        <w:rPr>
          <w:rStyle w:val="NormalTok"/>
          <w:sz w:val="13"/>
          <w:szCs w:val="8"/>
        </w:rPr>
        <w:t>].to_numpy()</w:t>
      </w:r>
      <w:r w:rsidRPr="002844B1">
        <w:rPr>
          <w:sz w:val="10"/>
          <w:szCs w:val="10"/>
        </w:rPr>
        <w:br/>
      </w:r>
      <w:r w:rsidRPr="002844B1">
        <w:rPr>
          <w:sz w:val="10"/>
          <w:szCs w:val="10"/>
        </w:rPr>
        <w:br/>
      </w:r>
      <w:r w:rsidRPr="002844B1">
        <w:rPr>
          <w:rStyle w:val="CommentTok"/>
          <w:sz w:val="13"/>
          <w:szCs w:val="8"/>
        </w:rPr>
        <w:t># Normaliser les données</w:t>
      </w:r>
      <w:r w:rsidRPr="002844B1">
        <w:rPr>
          <w:sz w:val="10"/>
          <w:szCs w:val="10"/>
        </w:rPr>
        <w:br/>
      </w:r>
      <w:r w:rsidRPr="002844B1">
        <w:rPr>
          <w:rStyle w:val="ImportTok"/>
          <w:sz w:val="13"/>
          <w:szCs w:val="8"/>
        </w:rPr>
        <w:t>from</w:t>
      </w:r>
      <w:r w:rsidRPr="002844B1">
        <w:rPr>
          <w:rStyle w:val="NormalTok"/>
          <w:sz w:val="13"/>
          <w:szCs w:val="8"/>
        </w:rPr>
        <w:t xml:space="preserve"> sklearn.preprocessing </w:t>
      </w:r>
      <w:r w:rsidRPr="002844B1">
        <w:rPr>
          <w:rStyle w:val="ImportTok"/>
          <w:sz w:val="13"/>
          <w:szCs w:val="8"/>
        </w:rPr>
        <w:t>import</w:t>
      </w:r>
      <w:r w:rsidRPr="002844B1">
        <w:rPr>
          <w:rStyle w:val="NormalTok"/>
          <w:sz w:val="13"/>
          <w:szCs w:val="8"/>
        </w:rPr>
        <w:t xml:space="preserve"> MinMaxScaler</w:t>
      </w:r>
      <w:r w:rsidRPr="002844B1">
        <w:rPr>
          <w:sz w:val="10"/>
          <w:szCs w:val="10"/>
        </w:rPr>
        <w:br/>
      </w:r>
      <w:r w:rsidRPr="002844B1">
        <w:rPr>
          <w:rStyle w:val="NormalTok"/>
          <w:sz w:val="13"/>
          <w:szCs w:val="8"/>
        </w:rPr>
        <w:t xml:space="preserve">scaler </w:t>
      </w:r>
      <w:r w:rsidRPr="002844B1">
        <w:rPr>
          <w:rStyle w:val="OperatorTok"/>
          <w:sz w:val="13"/>
          <w:szCs w:val="8"/>
        </w:rPr>
        <w:t>=</w:t>
      </w:r>
      <w:r w:rsidRPr="002844B1">
        <w:rPr>
          <w:rStyle w:val="NormalTok"/>
          <w:sz w:val="13"/>
          <w:szCs w:val="8"/>
        </w:rPr>
        <w:t xml:space="preserve"> MinMaxScaler()</w:t>
      </w:r>
      <w:r w:rsidRPr="002844B1">
        <w:rPr>
          <w:sz w:val="10"/>
          <w:szCs w:val="10"/>
        </w:rPr>
        <w:br/>
      </w:r>
      <w:r w:rsidRPr="002844B1">
        <w:rPr>
          <w:rStyle w:val="NormalTok"/>
          <w:sz w:val="13"/>
          <w:szCs w:val="8"/>
        </w:rPr>
        <w:t xml:space="preserve">X </w:t>
      </w:r>
      <w:r w:rsidRPr="002844B1">
        <w:rPr>
          <w:rStyle w:val="OperatorTok"/>
          <w:sz w:val="13"/>
          <w:szCs w:val="8"/>
        </w:rPr>
        <w:t>=</w:t>
      </w:r>
      <w:r w:rsidRPr="002844B1">
        <w:rPr>
          <w:rStyle w:val="NormalTok"/>
          <w:sz w:val="13"/>
          <w:szCs w:val="8"/>
        </w:rPr>
        <w:t xml:space="preserve"> scaler.fit_transform(X)</w:t>
      </w:r>
      <w:r w:rsidRPr="002844B1">
        <w:rPr>
          <w:sz w:val="10"/>
          <w:szCs w:val="10"/>
        </w:rPr>
        <w:br/>
      </w:r>
      <w:r w:rsidRPr="002844B1">
        <w:rPr>
          <w:rStyle w:val="NormalTok"/>
          <w:sz w:val="13"/>
          <w:szCs w:val="8"/>
        </w:rPr>
        <w:t xml:space="preserve">y </w:t>
      </w:r>
      <w:r w:rsidRPr="002844B1">
        <w:rPr>
          <w:rStyle w:val="OperatorTok"/>
          <w:sz w:val="13"/>
          <w:szCs w:val="8"/>
        </w:rPr>
        <w:t>=</w:t>
      </w:r>
      <w:r w:rsidRPr="002844B1">
        <w:rPr>
          <w:rStyle w:val="NormalTok"/>
          <w:sz w:val="13"/>
          <w:szCs w:val="8"/>
        </w:rPr>
        <w:t xml:space="preserve"> scaler.fit_transform(y.reshape(</w:t>
      </w:r>
      <w:r w:rsidRPr="002844B1">
        <w:rPr>
          <w:rStyle w:val="OperatorTok"/>
          <w:sz w:val="13"/>
          <w:szCs w:val="8"/>
        </w:rPr>
        <w:t>-</w:t>
      </w:r>
      <w:r w:rsidRPr="002844B1">
        <w:rPr>
          <w:rStyle w:val="DecValTok"/>
          <w:sz w:val="13"/>
          <w:szCs w:val="8"/>
        </w:rPr>
        <w:t>1</w:t>
      </w:r>
      <w:r w:rsidRPr="002844B1">
        <w:rPr>
          <w:rStyle w:val="NormalTok"/>
          <w:sz w:val="13"/>
          <w:szCs w:val="8"/>
        </w:rPr>
        <w:t xml:space="preserve">, </w:t>
      </w:r>
      <w:r w:rsidRPr="002844B1">
        <w:rPr>
          <w:rStyle w:val="DecValTok"/>
          <w:sz w:val="13"/>
          <w:szCs w:val="8"/>
        </w:rPr>
        <w:t>1</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Créer des séquences de données</w:t>
      </w:r>
      <w:r w:rsidRPr="002844B1">
        <w:rPr>
          <w:sz w:val="10"/>
          <w:szCs w:val="10"/>
        </w:rPr>
        <w:br/>
      </w:r>
      <w:r w:rsidRPr="002844B1">
        <w:rPr>
          <w:rStyle w:val="CommentTok"/>
          <w:sz w:val="13"/>
          <w:szCs w:val="8"/>
        </w:rPr>
        <w:lastRenderedPageBreak/>
        <w:t># Chaque séquence contient 5 observations consécutives (timesteps) comme entrée</w:t>
      </w:r>
      <w:r w:rsidRPr="002844B1">
        <w:rPr>
          <w:sz w:val="10"/>
          <w:szCs w:val="10"/>
        </w:rPr>
        <w:br/>
      </w:r>
      <w:r w:rsidRPr="002844B1">
        <w:rPr>
          <w:rStyle w:val="CommentTok"/>
          <w:sz w:val="13"/>
          <w:szCs w:val="8"/>
        </w:rPr>
        <w:t># et le cours Dernier à la prochaine observation comme sortie</w:t>
      </w:r>
      <w:r w:rsidRPr="002844B1">
        <w:rPr>
          <w:sz w:val="10"/>
          <w:szCs w:val="10"/>
        </w:rPr>
        <w:br/>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w:t>
      </w:r>
      <w:r w:rsidRPr="002844B1">
        <w:rPr>
          <w:sz w:val="10"/>
          <w:szCs w:val="10"/>
        </w:rPr>
        <w:br/>
      </w:r>
      <w:r w:rsidRPr="002844B1">
        <w:rPr>
          <w:rStyle w:val="NormalTok"/>
          <w:sz w:val="13"/>
          <w:szCs w:val="8"/>
        </w:rPr>
        <w:t xml:space="preserve">y_seq </w:t>
      </w:r>
      <w:r w:rsidRPr="002844B1">
        <w:rPr>
          <w:rStyle w:val="OperatorTok"/>
          <w:sz w:val="13"/>
          <w:szCs w:val="8"/>
        </w:rPr>
        <w:t>=</w:t>
      </w:r>
      <w:r w:rsidRPr="002844B1">
        <w:rPr>
          <w:rStyle w:val="NormalTok"/>
          <w:sz w:val="13"/>
          <w:szCs w:val="8"/>
        </w:rPr>
        <w:t xml:space="preserve"> []</w:t>
      </w:r>
      <w:r w:rsidRPr="002844B1">
        <w:rPr>
          <w:sz w:val="10"/>
          <w:szCs w:val="10"/>
        </w:rPr>
        <w:br/>
      </w:r>
      <w:r w:rsidRPr="002844B1">
        <w:rPr>
          <w:rStyle w:val="NormalTok"/>
          <w:sz w:val="13"/>
          <w:szCs w:val="8"/>
        </w:rPr>
        <w:t xml:space="preserve">timesteps </w:t>
      </w:r>
      <w:r w:rsidRPr="002844B1">
        <w:rPr>
          <w:rStyle w:val="OperatorTok"/>
          <w:sz w:val="13"/>
          <w:szCs w:val="8"/>
        </w:rPr>
        <w:t>=</w:t>
      </w:r>
      <w:r w:rsidRPr="002844B1">
        <w:rPr>
          <w:rStyle w:val="NormalTok"/>
          <w:sz w:val="13"/>
          <w:szCs w:val="8"/>
        </w:rPr>
        <w:t xml:space="preserve"> </w:t>
      </w:r>
      <w:r w:rsidRPr="002844B1">
        <w:rPr>
          <w:rStyle w:val="DecValTok"/>
          <w:sz w:val="13"/>
          <w:szCs w:val="8"/>
        </w:rPr>
        <w:t>5</w:t>
      </w:r>
      <w:r w:rsidRPr="002844B1">
        <w:rPr>
          <w:sz w:val="10"/>
          <w:szCs w:val="10"/>
        </w:rPr>
        <w:br/>
      </w:r>
      <w:r w:rsidRPr="002844B1">
        <w:rPr>
          <w:rStyle w:val="ControlFlowTok"/>
          <w:sz w:val="13"/>
          <w:szCs w:val="8"/>
        </w:rPr>
        <w:t>for</w:t>
      </w:r>
      <w:r w:rsidRPr="002844B1">
        <w:rPr>
          <w:rStyle w:val="NormalTok"/>
          <w:sz w:val="13"/>
          <w:szCs w:val="8"/>
        </w:rPr>
        <w:t xml:space="preserve"> i </w:t>
      </w:r>
      <w:r w:rsidRPr="002844B1">
        <w:rPr>
          <w:rStyle w:val="KeywordTok"/>
          <w:sz w:val="13"/>
          <w:szCs w:val="8"/>
        </w:rPr>
        <w:t>in</w:t>
      </w:r>
      <w:r w:rsidRPr="002844B1">
        <w:rPr>
          <w:rStyle w:val="NormalTok"/>
          <w:sz w:val="13"/>
          <w:szCs w:val="8"/>
        </w:rPr>
        <w:t xml:space="preserve"> </w:t>
      </w:r>
      <w:r w:rsidRPr="002844B1">
        <w:rPr>
          <w:rStyle w:val="BuiltInTok"/>
          <w:sz w:val="13"/>
          <w:szCs w:val="8"/>
        </w:rPr>
        <w:t>range</w:t>
      </w:r>
      <w:r w:rsidRPr="002844B1">
        <w:rPr>
          <w:rStyle w:val="NormalTok"/>
          <w:sz w:val="13"/>
          <w:szCs w:val="8"/>
        </w:rPr>
        <w:t xml:space="preserve">(timesteps, </w:t>
      </w:r>
      <w:r w:rsidRPr="002844B1">
        <w:rPr>
          <w:rStyle w:val="BuiltInTok"/>
          <w:sz w:val="13"/>
          <w:szCs w:val="8"/>
        </w:rPr>
        <w:t>len</w:t>
      </w:r>
      <w:r w:rsidRPr="002844B1">
        <w:rPr>
          <w:rStyle w:val="NormalTok"/>
          <w:sz w:val="13"/>
          <w:szCs w:val="8"/>
        </w:rPr>
        <w:t>(X)):</w:t>
      </w:r>
      <w:r w:rsidRPr="002844B1">
        <w:rPr>
          <w:sz w:val="10"/>
          <w:szCs w:val="10"/>
        </w:rPr>
        <w:br/>
      </w:r>
      <w:r w:rsidRPr="002844B1">
        <w:rPr>
          <w:rStyle w:val="NormalTok"/>
          <w:sz w:val="13"/>
          <w:szCs w:val="8"/>
        </w:rPr>
        <w:t xml:space="preserve">  X_seq.append(X[i</w:t>
      </w:r>
      <w:r w:rsidRPr="002844B1">
        <w:rPr>
          <w:rStyle w:val="OperatorTok"/>
          <w:sz w:val="13"/>
          <w:szCs w:val="8"/>
        </w:rPr>
        <w:t>-</w:t>
      </w:r>
      <w:r w:rsidRPr="002844B1">
        <w:rPr>
          <w:rStyle w:val="NormalTok"/>
          <w:sz w:val="13"/>
          <w:szCs w:val="8"/>
        </w:rPr>
        <w:t>timesteps:i])</w:t>
      </w:r>
      <w:r w:rsidRPr="002844B1">
        <w:rPr>
          <w:sz w:val="10"/>
          <w:szCs w:val="10"/>
        </w:rPr>
        <w:br/>
      </w:r>
      <w:r w:rsidRPr="002844B1">
        <w:rPr>
          <w:rStyle w:val="NormalTok"/>
          <w:sz w:val="13"/>
          <w:szCs w:val="8"/>
        </w:rPr>
        <w:t xml:space="preserve">  y_seq.append(y[i])</w:t>
      </w:r>
      <w:r w:rsidRPr="002844B1">
        <w:rPr>
          <w:sz w:val="10"/>
          <w:szCs w:val="10"/>
        </w:rPr>
        <w:br/>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np.array(X_seq)</w:t>
      </w:r>
      <w:r w:rsidRPr="002844B1">
        <w:rPr>
          <w:sz w:val="10"/>
          <w:szCs w:val="10"/>
        </w:rPr>
        <w:br/>
      </w:r>
      <w:r w:rsidRPr="002844B1">
        <w:rPr>
          <w:rStyle w:val="NormalTok"/>
          <w:sz w:val="13"/>
          <w:szCs w:val="8"/>
        </w:rPr>
        <w:t xml:space="preserve">y_seq </w:t>
      </w:r>
      <w:r w:rsidRPr="002844B1">
        <w:rPr>
          <w:rStyle w:val="OperatorTok"/>
          <w:sz w:val="13"/>
          <w:szCs w:val="8"/>
        </w:rPr>
        <w:t>=</w:t>
      </w:r>
      <w:r w:rsidRPr="002844B1">
        <w:rPr>
          <w:rStyle w:val="NormalTok"/>
          <w:sz w:val="13"/>
          <w:szCs w:val="8"/>
        </w:rPr>
        <w:t xml:space="preserve"> np.array(y_seq)</w:t>
      </w:r>
      <w:r w:rsidRPr="002844B1">
        <w:rPr>
          <w:sz w:val="10"/>
          <w:szCs w:val="10"/>
        </w:rPr>
        <w:br/>
      </w:r>
      <w:r w:rsidRPr="002844B1">
        <w:rPr>
          <w:sz w:val="10"/>
          <w:szCs w:val="10"/>
        </w:rPr>
        <w:br/>
      </w:r>
      <w:r w:rsidRPr="002844B1">
        <w:rPr>
          <w:rStyle w:val="CommentTok"/>
          <w:sz w:val="13"/>
          <w:szCs w:val="8"/>
        </w:rPr>
        <w:t># Diviser les données en train et test sets</w:t>
      </w:r>
      <w:r w:rsidRPr="002844B1">
        <w:rPr>
          <w:sz w:val="10"/>
          <w:szCs w:val="10"/>
        </w:rPr>
        <w:br/>
      </w:r>
      <w:r w:rsidRPr="002844B1">
        <w:rPr>
          <w:rStyle w:val="NormalTok"/>
          <w:sz w:val="13"/>
          <w:szCs w:val="8"/>
        </w:rPr>
        <w:t xml:space="preserve">train_size </w:t>
      </w:r>
      <w:r w:rsidRPr="002844B1">
        <w:rPr>
          <w:rStyle w:val="OperatorTok"/>
          <w:sz w:val="13"/>
          <w:szCs w:val="8"/>
        </w:rPr>
        <w:t>=</w:t>
      </w:r>
      <w:r w:rsidRPr="002844B1">
        <w:rPr>
          <w:rStyle w:val="NormalTok"/>
          <w:sz w:val="13"/>
          <w:szCs w:val="8"/>
        </w:rPr>
        <w:t xml:space="preserve"> </w:t>
      </w:r>
      <w:r w:rsidRPr="002844B1">
        <w:rPr>
          <w:rStyle w:val="BuiltInTok"/>
          <w:sz w:val="13"/>
          <w:szCs w:val="8"/>
        </w:rPr>
        <w:t>int</w:t>
      </w:r>
      <w:r w:rsidRPr="002844B1">
        <w:rPr>
          <w:rStyle w:val="NormalTok"/>
          <w:sz w:val="13"/>
          <w:szCs w:val="8"/>
        </w:rPr>
        <w:t>(</w:t>
      </w:r>
      <w:r w:rsidRPr="002844B1">
        <w:rPr>
          <w:rStyle w:val="BuiltInTok"/>
          <w:sz w:val="13"/>
          <w:szCs w:val="8"/>
        </w:rPr>
        <w:t>len</w:t>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w:t>
      </w:r>
      <w:r w:rsidRPr="002844B1">
        <w:rPr>
          <w:rStyle w:val="FloatTok"/>
          <w:sz w:val="13"/>
          <w:szCs w:val="8"/>
        </w:rPr>
        <w:t>0.95</w:t>
      </w:r>
      <w:r w:rsidRPr="002844B1">
        <w:rPr>
          <w:rStyle w:val="NormalTok"/>
          <w:sz w:val="13"/>
          <w:szCs w:val="8"/>
        </w:rPr>
        <w:t>)</w:t>
      </w:r>
      <w:r w:rsidRPr="002844B1">
        <w:rPr>
          <w:sz w:val="10"/>
          <w:szCs w:val="10"/>
        </w:rPr>
        <w:br/>
      </w:r>
      <w:r w:rsidRPr="002844B1">
        <w:rPr>
          <w:rStyle w:val="NormalTok"/>
          <w:sz w:val="13"/>
          <w:szCs w:val="8"/>
        </w:rPr>
        <w:t xml:space="preserve">X_train, X_test </w:t>
      </w:r>
      <w:r w:rsidRPr="002844B1">
        <w:rPr>
          <w:rStyle w:val="OperatorTok"/>
          <w:sz w:val="13"/>
          <w:szCs w:val="8"/>
        </w:rPr>
        <w:t>=</w:t>
      </w:r>
      <w:r w:rsidRPr="002844B1">
        <w:rPr>
          <w:rStyle w:val="NormalTok"/>
          <w:sz w:val="13"/>
          <w:szCs w:val="8"/>
        </w:rPr>
        <w:t xml:space="preserve"> X_seq[:train_size], X_seq[train_size:]</w:t>
      </w:r>
      <w:r w:rsidRPr="002844B1">
        <w:rPr>
          <w:sz w:val="10"/>
          <w:szCs w:val="10"/>
        </w:rPr>
        <w:br/>
      </w:r>
      <w:r w:rsidRPr="002844B1">
        <w:rPr>
          <w:rStyle w:val="NormalTok"/>
          <w:sz w:val="13"/>
          <w:szCs w:val="8"/>
        </w:rPr>
        <w:t xml:space="preserve">y_train, y_test </w:t>
      </w:r>
      <w:r w:rsidRPr="002844B1">
        <w:rPr>
          <w:rStyle w:val="OperatorTok"/>
          <w:sz w:val="13"/>
          <w:szCs w:val="8"/>
        </w:rPr>
        <w:t>=</w:t>
      </w:r>
      <w:r w:rsidRPr="002844B1">
        <w:rPr>
          <w:rStyle w:val="NormalTok"/>
          <w:sz w:val="13"/>
          <w:szCs w:val="8"/>
        </w:rPr>
        <w:t xml:space="preserve"> y_seq[:train_size], y_seq[train_size:]</w:t>
      </w:r>
      <w:r w:rsidRPr="002844B1">
        <w:rPr>
          <w:sz w:val="10"/>
          <w:szCs w:val="10"/>
        </w:rPr>
        <w:br/>
      </w:r>
      <w:r w:rsidRPr="002844B1">
        <w:rPr>
          <w:sz w:val="10"/>
          <w:szCs w:val="10"/>
        </w:rPr>
        <w:br/>
      </w:r>
      <w:r w:rsidRPr="002844B1">
        <w:rPr>
          <w:rStyle w:val="CommentTok"/>
          <w:sz w:val="13"/>
          <w:szCs w:val="8"/>
        </w:rPr>
        <w:t># Définir le modèle RNN</w:t>
      </w:r>
      <w:r w:rsidRPr="002844B1">
        <w:rPr>
          <w:sz w:val="10"/>
          <w:szCs w:val="10"/>
        </w:rPr>
        <w:br/>
      </w:r>
      <w:r w:rsidRPr="002844B1">
        <w:rPr>
          <w:rStyle w:val="NormalTok"/>
          <w:sz w:val="13"/>
          <w:szCs w:val="8"/>
        </w:rPr>
        <w:t xml:space="preserve">model </w:t>
      </w:r>
      <w:r w:rsidRPr="002844B1">
        <w:rPr>
          <w:rStyle w:val="OperatorTok"/>
          <w:sz w:val="13"/>
          <w:szCs w:val="8"/>
        </w:rPr>
        <w:t>=</w:t>
      </w:r>
      <w:r w:rsidRPr="002844B1">
        <w:rPr>
          <w:rStyle w:val="NormalTok"/>
          <w:sz w:val="13"/>
          <w:szCs w:val="8"/>
        </w:rPr>
        <w:t xml:space="preserve"> Sequential()</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 return_sequences</w:t>
      </w:r>
      <w:r w:rsidRPr="002844B1">
        <w:rPr>
          <w:rStyle w:val="OperatorTok"/>
          <w:sz w:val="13"/>
          <w:szCs w:val="8"/>
        </w:rPr>
        <w:t>=</w:t>
      </w:r>
      <w:r w:rsidRPr="002844B1">
        <w:rPr>
          <w:rStyle w:val="VariableTok"/>
          <w:sz w:val="13"/>
          <w:szCs w:val="8"/>
        </w:rPr>
        <w:t>True</w:t>
      </w:r>
      <w:r w:rsidRPr="002844B1">
        <w:rPr>
          <w:rStyle w:val="NormalTok"/>
          <w:sz w:val="13"/>
          <w:szCs w:val="8"/>
        </w:rPr>
        <w:t xml:space="preserve">, </w:t>
      </w:r>
      <w:r w:rsidRPr="002844B1">
        <w:rPr>
          <w:sz w:val="10"/>
          <w:szCs w:val="10"/>
        </w:rPr>
        <w:br/>
      </w:r>
      <w:r w:rsidRPr="002844B1">
        <w:rPr>
          <w:rStyle w:val="NormalTok"/>
          <w:sz w:val="13"/>
          <w:szCs w:val="8"/>
        </w:rPr>
        <w:t xml:space="preserve">               input_shape</w:t>
      </w:r>
      <w:r w:rsidRPr="002844B1">
        <w:rPr>
          <w:rStyle w:val="OperatorTok"/>
          <w:sz w:val="13"/>
          <w:szCs w:val="8"/>
        </w:rPr>
        <w:t>=</w:t>
      </w:r>
      <w:r w:rsidRPr="002844B1">
        <w:rPr>
          <w:rStyle w:val="NormalTok"/>
          <w:sz w:val="13"/>
          <w:szCs w:val="8"/>
        </w:rPr>
        <w:t>(X_train.shape[</w:t>
      </w:r>
      <w:r w:rsidRPr="002844B1">
        <w:rPr>
          <w:rStyle w:val="DecValTok"/>
          <w:sz w:val="13"/>
          <w:szCs w:val="8"/>
        </w:rPr>
        <w:t>1</w:t>
      </w:r>
      <w:r w:rsidRPr="002844B1">
        <w:rPr>
          <w:rStyle w:val="NormalTok"/>
          <w:sz w:val="13"/>
          <w:szCs w:val="8"/>
        </w:rPr>
        <w:t>], X_train.shape[</w:t>
      </w:r>
      <w:r w:rsidRPr="002844B1">
        <w:rPr>
          <w:rStyle w:val="DecValTok"/>
          <w:sz w:val="13"/>
          <w:szCs w:val="8"/>
        </w:rPr>
        <w:t>2</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 return_sequences</w:t>
      </w:r>
      <w:r w:rsidRPr="002844B1">
        <w:rPr>
          <w:rStyle w:val="OperatorTok"/>
          <w:sz w:val="13"/>
          <w:szCs w:val="8"/>
        </w:rPr>
        <w:t>=</w:t>
      </w:r>
      <w:r w:rsidRPr="002844B1">
        <w:rPr>
          <w:rStyle w:val="VariableTok"/>
          <w:sz w:val="13"/>
          <w:szCs w:val="8"/>
        </w:rPr>
        <w:t>True</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model.add(Dense(units</w:t>
      </w:r>
      <w:r w:rsidRPr="002844B1">
        <w:rPr>
          <w:rStyle w:val="OperatorTok"/>
          <w:sz w:val="13"/>
          <w:szCs w:val="8"/>
        </w:rPr>
        <w:t>=</w:t>
      </w:r>
      <w:r w:rsidRPr="002844B1">
        <w:rPr>
          <w:rStyle w:val="DecValTok"/>
          <w:sz w:val="13"/>
          <w:szCs w:val="8"/>
        </w:rPr>
        <w:t>1</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Compiler le modèle</w:t>
      </w:r>
      <w:r w:rsidRPr="002844B1">
        <w:rPr>
          <w:sz w:val="10"/>
          <w:szCs w:val="10"/>
        </w:rPr>
        <w:br/>
      </w:r>
      <w:r w:rsidRPr="002844B1">
        <w:rPr>
          <w:rStyle w:val="NormalTok"/>
          <w:sz w:val="13"/>
          <w:szCs w:val="8"/>
        </w:rPr>
        <w:t>model.</w:t>
      </w:r>
      <w:r w:rsidRPr="002844B1">
        <w:rPr>
          <w:rStyle w:val="BuiltInTok"/>
          <w:sz w:val="13"/>
          <w:szCs w:val="8"/>
        </w:rPr>
        <w:t>compile</w:t>
      </w:r>
      <w:r w:rsidRPr="002844B1">
        <w:rPr>
          <w:rStyle w:val="NormalTok"/>
          <w:sz w:val="13"/>
          <w:szCs w:val="8"/>
        </w:rPr>
        <w:t>(optimizer</w:t>
      </w:r>
      <w:r w:rsidRPr="002844B1">
        <w:rPr>
          <w:rStyle w:val="OperatorTok"/>
          <w:sz w:val="13"/>
          <w:szCs w:val="8"/>
        </w:rPr>
        <w:t>=</w:t>
      </w:r>
      <w:r w:rsidRPr="002844B1">
        <w:rPr>
          <w:rStyle w:val="StringTok"/>
          <w:sz w:val="13"/>
          <w:szCs w:val="8"/>
        </w:rPr>
        <w:t>'adam'</w:t>
      </w:r>
      <w:r w:rsidRPr="002844B1">
        <w:rPr>
          <w:rStyle w:val="NormalTok"/>
          <w:sz w:val="13"/>
          <w:szCs w:val="8"/>
        </w:rPr>
        <w:t>, loss</w:t>
      </w:r>
      <w:r w:rsidRPr="002844B1">
        <w:rPr>
          <w:rStyle w:val="OperatorTok"/>
          <w:sz w:val="13"/>
          <w:szCs w:val="8"/>
        </w:rPr>
        <w:t>=</w:t>
      </w:r>
      <w:r w:rsidRPr="002844B1">
        <w:rPr>
          <w:rStyle w:val="StringTok"/>
          <w:sz w:val="13"/>
          <w:szCs w:val="8"/>
        </w:rPr>
        <w:t>'mean_squared_error'</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Entraîner le modèle</w:t>
      </w:r>
      <w:r w:rsidRPr="002844B1">
        <w:rPr>
          <w:sz w:val="10"/>
          <w:szCs w:val="10"/>
        </w:rPr>
        <w:br/>
      </w:r>
      <w:r w:rsidRPr="002844B1">
        <w:rPr>
          <w:rStyle w:val="NormalTok"/>
          <w:sz w:val="13"/>
          <w:szCs w:val="8"/>
        </w:rPr>
        <w:t>model.fit(X_train, y_train, epochs</w:t>
      </w:r>
      <w:r w:rsidRPr="002844B1">
        <w:rPr>
          <w:rStyle w:val="OperatorTok"/>
          <w:sz w:val="13"/>
          <w:szCs w:val="8"/>
        </w:rPr>
        <w:t>=</w:t>
      </w:r>
      <w:r w:rsidRPr="002844B1">
        <w:rPr>
          <w:rStyle w:val="DecValTok"/>
          <w:sz w:val="13"/>
          <w:szCs w:val="8"/>
        </w:rPr>
        <w:t>100</w:t>
      </w:r>
      <w:r w:rsidRPr="002844B1">
        <w:rPr>
          <w:rStyle w:val="NormalTok"/>
          <w:sz w:val="13"/>
          <w:szCs w:val="8"/>
        </w:rPr>
        <w:t>, batch_size</w:t>
      </w:r>
      <w:r w:rsidRPr="002844B1">
        <w:rPr>
          <w:rStyle w:val="OperatorTok"/>
          <w:sz w:val="13"/>
          <w:szCs w:val="8"/>
        </w:rPr>
        <w:t>=</w:t>
      </w:r>
      <w:r w:rsidRPr="002844B1">
        <w:rPr>
          <w:rStyle w:val="DecValTok"/>
          <w:sz w:val="13"/>
          <w:szCs w:val="8"/>
        </w:rPr>
        <w:t>30</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Faire des prédictions</w:t>
      </w:r>
      <w:r w:rsidRPr="002844B1">
        <w:rPr>
          <w:sz w:val="10"/>
          <w:szCs w:val="10"/>
        </w:rPr>
        <w:br/>
      </w:r>
      <w:r w:rsidRPr="002844B1">
        <w:rPr>
          <w:rStyle w:val="NormalTok"/>
          <w:sz w:val="13"/>
          <w:szCs w:val="8"/>
        </w:rPr>
        <w:t xml:space="preserve">y_pred </w:t>
      </w:r>
      <w:r w:rsidRPr="002844B1">
        <w:rPr>
          <w:rStyle w:val="OperatorTok"/>
          <w:sz w:val="13"/>
          <w:szCs w:val="8"/>
        </w:rPr>
        <w:t>=</w:t>
      </w:r>
      <w:r w:rsidRPr="002844B1">
        <w:rPr>
          <w:rStyle w:val="NormalTok"/>
          <w:sz w:val="13"/>
          <w:szCs w:val="8"/>
        </w:rPr>
        <w:t xml:space="preserve"> model.predict(X_test)</w:t>
      </w:r>
      <w:r w:rsidRPr="002844B1">
        <w:rPr>
          <w:sz w:val="10"/>
          <w:szCs w:val="10"/>
        </w:rPr>
        <w:br/>
      </w:r>
      <w:r w:rsidRPr="002844B1">
        <w:rPr>
          <w:rStyle w:val="NormalTok"/>
          <w:sz w:val="13"/>
          <w:szCs w:val="8"/>
        </w:rPr>
        <w:t xml:space="preserve">y_pred </w:t>
      </w:r>
      <w:r w:rsidRPr="002844B1">
        <w:rPr>
          <w:rStyle w:val="OperatorTok"/>
          <w:sz w:val="13"/>
          <w:szCs w:val="8"/>
        </w:rPr>
        <w:t>=</w:t>
      </w:r>
      <w:r w:rsidRPr="002844B1">
        <w:rPr>
          <w:rStyle w:val="NormalTok"/>
          <w:sz w:val="13"/>
          <w:szCs w:val="8"/>
        </w:rPr>
        <w:t xml:space="preserve"> scaler.inverse_transform(y_pred) </w:t>
      </w:r>
      <w:r w:rsidRPr="002844B1">
        <w:rPr>
          <w:rStyle w:val="CommentTok"/>
          <w:sz w:val="13"/>
          <w:szCs w:val="8"/>
        </w:rPr>
        <w:t># Revenir à l'échelle originale</w:t>
      </w:r>
      <w:r w:rsidRPr="002844B1">
        <w:rPr>
          <w:sz w:val="10"/>
          <w:szCs w:val="10"/>
        </w:rPr>
        <w:br/>
      </w:r>
      <w:r w:rsidRPr="002844B1">
        <w:rPr>
          <w:sz w:val="10"/>
          <w:szCs w:val="10"/>
        </w:rPr>
        <w:br/>
      </w:r>
      <w:r w:rsidRPr="002844B1">
        <w:rPr>
          <w:rStyle w:val="CommentTok"/>
          <w:sz w:val="13"/>
          <w:szCs w:val="8"/>
        </w:rPr>
        <w:t># Évaluer le modèle</w:t>
      </w:r>
      <w:r w:rsidRPr="002844B1">
        <w:rPr>
          <w:sz w:val="10"/>
          <w:szCs w:val="10"/>
        </w:rPr>
        <w:br/>
      </w:r>
      <w:r w:rsidRPr="002844B1">
        <w:rPr>
          <w:rStyle w:val="ImportTok"/>
          <w:sz w:val="13"/>
          <w:szCs w:val="8"/>
        </w:rPr>
        <w:t>from</w:t>
      </w:r>
      <w:r w:rsidRPr="002844B1">
        <w:rPr>
          <w:rStyle w:val="NormalTok"/>
          <w:sz w:val="13"/>
          <w:szCs w:val="8"/>
        </w:rPr>
        <w:t xml:space="preserve"> sklearn.metrics </w:t>
      </w:r>
      <w:r w:rsidRPr="002844B1">
        <w:rPr>
          <w:rStyle w:val="ImportTok"/>
          <w:sz w:val="13"/>
          <w:szCs w:val="8"/>
        </w:rPr>
        <w:t>import</w:t>
      </w:r>
      <w:r w:rsidRPr="002844B1">
        <w:rPr>
          <w:rStyle w:val="NormalTok"/>
          <w:sz w:val="13"/>
          <w:szCs w:val="8"/>
        </w:rPr>
        <w:t xml:space="preserve"> mean_squared_error</w:t>
      </w:r>
      <w:r w:rsidRPr="002844B1">
        <w:rPr>
          <w:sz w:val="10"/>
          <w:szCs w:val="10"/>
        </w:rPr>
        <w:br/>
      </w:r>
      <w:r w:rsidRPr="002844B1">
        <w:rPr>
          <w:rStyle w:val="NormalTok"/>
          <w:sz w:val="13"/>
          <w:szCs w:val="8"/>
        </w:rPr>
        <w:t xml:space="preserve">rmse </w:t>
      </w:r>
      <w:r w:rsidRPr="002844B1">
        <w:rPr>
          <w:rStyle w:val="OperatorTok"/>
          <w:sz w:val="13"/>
          <w:szCs w:val="8"/>
        </w:rPr>
        <w:t>=</w:t>
      </w:r>
      <w:r w:rsidRPr="002844B1">
        <w:rPr>
          <w:rStyle w:val="NormalTok"/>
          <w:sz w:val="13"/>
          <w:szCs w:val="8"/>
        </w:rPr>
        <w:t xml:space="preserve"> np.sqrt(mean_squared_error(scaler.inverse_transform(y_test), y_pred))</w:t>
      </w:r>
      <w:r w:rsidRPr="002844B1">
        <w:rPr>
          <w:sz w:val="10"/>
          <w:szCs w:val="10"/>
        </w:rPr>
        <w:br/>
      </w:r>
      <w:r w:rsidRPr="002844B1">
        <w:rPr>
          <w:rStyle w:val="BuiltInTok"/>
          <w:sz w:val="13"/>
          <w:szCs w:val="8"/>
        </w:rPr>
        <w:t>print</w:t>
      </w:r>
      <w:r w:rsidRPr="002844B1">
        <w:rPr>
          <w:rStyle w:val="NormalTok"/>
          <w:sz w:val="13"/>
          <w:szCs w:val="8"/>
        </w:rPr>
        <w:t>(</w:t>
      </w:r>
      <w:r w:rsidRPr="002844B1">
        <w:rPr>
          <w:rStyle w:val="StringTok"/>
          <w:sz w:val="13"/>
          <w:szCs w:val="8"/>
        </w:rPr>
        <w:t>'RMSE: '</w:t>
      </w:r>
      <w:r w:rsidRPr="002844B1">
        <w:rPr>
          <w:rStyle w:val="NormalTok"/>
          <w:sz w:val="13"/>
          <w:szCs w:val="8"/>
        </w:rPr>
        <w:t>, rmse)</w:t>
      </w:r>
      <w:r w:rsidRPr="002844B1">
        <w:rPr>
          <w:sz w:val="10"/>
          <w:szCs w:val="10"/>
        </w:rPr>
        <w:br/>
      </w:r>
      <w:r w:rsidRPr="002844B1">
        <w:rPr>
          <w:sz w:val="10"/>
          <w:szCs w:val="10"/>
        </w:rPr>
        <w:br/>
      </w:r>
      <w:r w:rsidRPr="002844B1">
        <w:rPr>
          <w:rStyle w:val="CommentTok"/>
          <w:sz w:val="13"/>
          <w:szCs w:val="8"/>
        </w:rPr>
        <w:t># Tracer les valeurs observées et prédites</w:t>
      </w:r>
      <w:r w:rsidRPr="002844B1">
        <w:rPr>
          <w:sz w:val="10"/>
          <w:szCs w:val="10"/>
        </w:rPr>
        <w:br/>
      </w:r>
      <w:r w:rsidRPr="002844B1">
        <w:rPr>
          <w:sz w:val="10"/>
          <w:szCs w:val="10"/>
        </w:rPr>
        <w:br/>
      </w:r>
      <w:r w:rsidRPr="002844B1">
        <w:rPr>
          <w:rStyle w:val="NormalTok"/>
          <w:sz w:val="13"/>
          <w:szCs w:val="8"/>
        </w:rPr>
        <w:t>plt.plot(scaler.inverse_transform(y_test), label</w:t>
      </w:r>
      <w:r w:rsidRPr="002844B1">
        <w:rPr>
          <w:rStyle w:val="OperatorTok"/>
          <w:sz w:val="13"/>
          <w:szCs w:val="8"/>
        </w:rPr>
        <w:t>=</w:t>
      </w:r>
      <w:r w:rsidRPr="002844B1">
        <w:rPr>
          <w:rStyle w:val="StringTok"/>
          <w:sz w:val="13"/>
          <w:szCs w:val="8"/>
        </w:rPr>
        <w:t>'Dernier cours observé'</w:t>
      </w:r>
      <w:r w:rsidRPr="002844B1">
        <w:rPr>
          <w:rStyle w:val="NormalTok"/>
          <w:sz w:val="13"/>
          <w:szCs w:val="8"/>
        </w:rPr>
        <w:t>)</w:t>
      </w:r>
      <w:r w:rsidRPr="002844B1">
        <w:rPr>
          <w:sz w:val="10"/>
          <w:szCs w:val="10"/>
        </w:rPr>
        <w:br/>
      </w:r>
      <w:r w:rsidRPr="002844B1">
        <w:rPr>
          <w:rStyle w:val="NormalTok"/>
          <w:sz w:val="13"/>
          <w:szCs w:val="8"/>
        </w:rPr>
        <w:t>plt.plot(y_pred, label</w:t>
      </w:r>
      <w:r w:rsidRPr="002844B1">
        <w:rPr>
          <w:rStyle w:val="OperatorTok"/>
          <w:sz w:val="13"/>
          <w:szCs w:val="8"/>
        </w:rPr>
        <w:t>=</w:t>
      </w:r>
      <w:r w:rsidRPr="002844B1">
        <w:rPr>
          <w:rStyle w:val="StringTok"/>
          <w:sz w:val="13"/>
          <w:szCs w:val="8"/>
        </w:rPr>
        <w:t>'Dernier cours prédite'</w:t>
      </w:r>
      <w:r w:rsidRPr="002844B1">
        <w:rPr>
          <w:rStyle w:val="NormalTok"/>
          <w:sz w:val="13"/>
          <w:szCs w:val="8"/>
        </w:rPr>
        <w:t>)</w:t>
      </w:r>
      <w:r w:rsidRPr="002844B1">
        <w:rPr>
          <w:sz w:val="10"/>
          <w:szCs w:val="10"/>
        </w:rPr>
        <w:br/>
      </w:r>
      <w:r w:rsidRPr="002844B1">
        <w:rPr>
          <w:rStyle w:val="NormalTok"/>
          <w:sz w:val="13"/>
          <w:szCs w:val="8"/>
        </w:rPr>
        <w:t>plt.legend()</w:t>
      </w:r>
      <w:r w:rsidRPr="002844B1">
        <w:rPr>
          <w:sz w:val="10"/>
          <w:szCs w:val="10"/>
        </w:rPr>
        <w:br/>
      </w:r>
      <w:r w:rsidRPr="002844B1">
        <w:rPr>
          <w:rStyle w:val="NormalTok"/>
          <w:sz w:val="13"/>
          <w:szCs w:val="8"/>
        </w:rPr>
        <w:t>plt.xlabel(</w:t>
      </w:r>
      <w:r w:rsidRPr="002844B1">
        <w:rPr>
          <w:rStyle w:val="StringTok"/>
          <w:sz w:val="13"/>
          <w:szCs w:val="8"/>
        </w:rPr>
        <w:t>'Jours'</w:t>
      </w:r>
      <w:r w:rsidRPr="002844B1">
        <w:rPr>
          <w:rStyle w:val="NormalTok"/>
          <w:sz w:val="13"/>
          <w:szCs w:val="8"/>
        </w:rPr>
        <w:t>)</w:t>
      </w:r>
      <w:r w:rsidRPr="002844B1">
        <w:rPr>
          <w:sz w:val="10"/>
          <w:szCs w:val="10"/>
        </w:rPr>
        <w:br/>
      </w:r>
      <w:r w:rsidRPr="002844B1">
        <w:rPr>
          <w:rStyle w:val="NormalTok"/>
          <w:sz w:val="13"/>
          <w:szCs w:val="8"/>
        </w:rPr>
        <w:t>plt.ylabel(</w:t>
      </w:r>
      <w:r w:rsidRPr="002844B1">
        <w:rPr>
          <w:rStyle w:val="StringTok"/>
          <w:sz w:val="13"/>
          <w:szCs w:val="8"/>
        </w:rPr>
        <w:t>'Dernier cours'</w:t>
      </w:r>
      <w:r w:rsidRPr="002844B1">
        <w:rPr>
          <w:rStyle w:val="NormalTok"/>
          <w:sz w:val="13"/>
          <w:szCs w:val="8"/>
        </w:rPr>
        <w:t>)</w:t>
      </w:r>
      <w:r w:rsidRPr="002844B1">
        <w:rPr>
          <w:sz w:val="10"/>
          <w:szCs w:val="10"/>
        </w:rPr>
        <w:br/>
      </w:r>
      <w:r w:rsidRPr="002844B1">
        <w:rPr>
          <w:rStyle w:val="NormalTok"/>
          <w:sz w:val="13"/>
          <w:szCs w:val="8"/>
        </w:rPr>
        <w:t>plt.title(</w:t>
      </w:r>
      <w:r w:rsidRPr="002844B1">
        <w:rPr>
          <w:rStyle w:val="StringTok"/>
          <w:sz w:val="13"/>
          <w:szCs w:val="8"/>
        </w:rPr>
        <w:t>'Prédiction du dernier cours avec un modèle LSTM'</w:t>
      </w:r>
      <w:r w:rsidRPr="002844B1">
        <w:rPr>
          <w:rStyle w:val="NormalTok"/>
          <w:sz w:val="13"/>
          <w:szCs w:val="8"/>
        </w:rPr>
        <w:t>)</w:t>
      </w:r>
      <w:r w:rsidRPr="002844B1">
        <w:rPr>
          <w:sz w:val="10"/>
          <w:szCs w:val="10"/>
        </w:rPr>
        <w:br/>
      </w:r>
      <w:r w:rsidRPr="002844B1">
        <w:rPr>
          <w:rStyle w:val="NormalTok"/>
          <w:sz w:val="13"/>
          <w:szCs w:val="8"/>
        </w:rPr>
        <w:t>plt.show()</w:t>
      </w:r>
    </w:p>
    <w:p w14:paraId="7098974B" w14:textId="77777777" w:rsidR="00997111" w:rsidRPr="002844B1" w:rsidRDefault="00997111" w:rsidP="00997111">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9</w:t>
      </w:r>
      <w:r w:rsidRPr="002844B1">
        <w:fldChar w:fldCharType="end"/>
      </w:r>
      <w:r w:rsidRPr="002844B1">
        <w:t>: Courbe de cours prédit et de cours observé</w:t>
      </w:r>
    </w:p>
    <w:tbl>
      <w:tblPr>
        <w:tblStyle w:val="Table"/>
        <w:tblW w:w="4584" w:type="pct"/>
        <w:tblLook w:val="0000" w:firstRow="0" w:lastRow="0" w:firstColumn="0" w:lastColumn="0" w:noHBand="0" w:noVBand="0"/>
      </w:tblPr>
      <w:tblGrid>
        <w:gridCol w:w="8581"/>
      </w:tblGrid>
      <w:tr w:rsidR="005B279D" w:rsidRPr="002844B1" w14:paraId="4332B1BC" w14:textId="77777777" w:rsidTr="00997111">
        <w:trPr>
          <w:trHeight w:val="5506"/>
        </w:trPr>
        <w:tc>
          <w:tcPr>
            <w:tcW w:w="0" w:type="auto"/>
          </w:tcPr>
          <w:p w14:paraId="28F11155" w14:textId="77777777" w:rsidR="005B279D" w:rsidRPr="002844B1" w:rsidRDefault="00000000" w:rsidP="00997111">
            <w:pPr>
              <w:jc w:val="center"/>
            </w:pPr>
            <w:bookmarkStart w:id="132" w:name="fig-Prediction_masi2"/>
            <w:r w:rsidRPr="002844B1">
              <w:rPr>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1"/>
                          <a:stretch>
                            <a:fillRect/>
                          </a:stretch>
                        </pic:blipFill>
                        <pic:spPr bwMode="auto">
                          <a:xfrm>
                            <a:off x="0" y="0"/>
                            <a:ext cx="4597285" cy="2794560"/>
                          </a:xfrm>
                          <a:prstGeom prst="rect">
                            <a:avLst/>
                          </a:prstGeom>
                          <a:noFill/>
                          <a:ln w="9525">
                            <a:noFill/>
                            <a:headEnd/>
                            <a:tailEnd/>
                          </a:ln>
                        </pic:spPr>
                      </pic:pic>
                    </a:graphicData>
                  </a:graphic>
                </wp:inline>
              </w:drawing>
            </w:r>
          </w:p>
        </w:tc>
        <w:bookmarkEnd w:id="132"/>
      </w:tr>
    </w:tbl>
    <w:p w14:paraId="0AD95A8F" w14:textId="77777777" w:rsidR="005B279D" w:rsidRPr="002844B1" w:rsidRDefault="00000000">
      <w:pPr>
        <w:pStyle w:val="Titre2"/>
      </w:pPr>
      <w:bookmarkStart w:id="133" w:name="_Toc137651038"/>
      <w:bookmarkEnd w:id="131"/>
      <w:r w:rsidRPr="002844B1">
        <w:t>7.2 Application de calcul des CSR</w:t>
      </w:r>
      <w:bookmarkStart w:id="134" w:name="Xdfd4d006d9124550c85001a73cc2cd266d3535f"/>
      <w:bookmarkStart w:id="135" w:name="application-de-calcul-des-csr"/>
      <w:bookmarkEnd w:id="133"/>
    </w:p>
    <w:p w14:paraId="4F73CA95" w14:textId="77777777" w:rsidR="005B279D" w:rsidRPr="002844B1" w:rsidRDefault="00000000" w:rsidP="00997111">
      <w:pPr>
        <w:pStyle w:val="FirstParagraph"/>
        <w:jc w:val="both"/>
        <w:rPr>
          <w:sz w:val="21"/>
          <w:szCs w:val="21"/>
        </w:rPr>
      </w:pPr>
      <w:r w:rsidRPr="002844B1">
        <w:rPr>
          <w:sz w:val="21"/>
          <w:szCs w:val="21"/>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844B1" w:rsidRDefault="00000000" w:rsidP="00997111">
      <w:pPr>
        <w:pStyle w:val="Compact"/>
        <w:numPr>
          <w:ilvl w:val="0"/>
          <w:numId w:val="69"/>
        </w:numPr>
        <w:jc w:val="both"/>
        <w:rPr>
          <w:sz w:val="21"/>
          <w:szCs w:val="21"/>
        </w:rPr>
      </w:pPr>
      <w:r w:rsidRPr="002844B1">
        <w:rPr>
          <w:b/>
          <w:bCs/>
          <w:sz w:val="21"/>
          <w:szCs w:val="21"/>
        </w:rPr>
        <w:t>Paramètres</w:t>
      </w:r>
      <w:r w:rsidRPr="002844B1">
        <w:rPr>
          <w:sz w:val="21"/>
          <w:szCs w:val="21"/>
        </w:rPr>
        <w:t xml:space="preserve"> : les paramètres généraux de l’application; _ </w:t>
      </w:r>
      <w:r w:rsidRPr="002844B1">
        <w:rPr>
          <w:b/>
          <w:bCs/>
          <w:sz w:val="21"/>
          <w:szCs w:val="21"/>
        </w:rPr>
        <w:t>Courbe des taux</w:t>
      </w:r>
      <w:r w:rsidRPr="002844B1">
        <w:rPr>
          <w:sz w:val="21"/>
          <w:szCs w:val="21"/>
        </w:rPr>
        <w:t xml:space="preserve"> : construction de la courbe des taux zéro coupon; _ </w:t>
      </w:r>
      <w:r w:rsidRPr="002844B1">
        <w:rPr>
          <w:b/>
          <w:bCs/>
          <w:sz w:val="21"/>
          <w:szCs w:val="21"/>
        </w:rPr>
        <w:t>Non-vie hors rentes</w:t>
      </w:r>
      <w:r w:rsidRPr="002844B1">
        <w:rPr>
          <w:sz w:val="21"/>
          <w:szCs w:val="21"/>
        </w:rPr>
        <w:t xml:space="preserve"> : calcul des meilleures estimations pour une </w:t>
      </w:r>
      <w:r w:rsidR="007633AB" w:rsidRPr="002844B1">
        <w:rPr>
          <w:sz w:val="21"/>
          <w:szCs w:val="21"/>
        </w:rPr>
        <w:t>opération</w:t>
      </w:r>
      <w:r w:rsidRPr="002844B1">
        <w:rPr>
          <w:sz w:val="21"/>
          <w:szCs w:val="21"/>
        </w:rPr>
        <w:t xml:space="preserve"> d’assurance non vie hors rente (exemple de l’accident de travail AT);</w:t>
      </w:r>
    </w:p>
    <w:p w14:paraId="45BB375C" w14:textId="77777777" w:rsidR="005B279D" w:rsidRPr="002844B1" w:rsidRDefault="00000000" w:rsidP="00997111">
      <w:pPr>
        <w:pStyle w:val="Compact"/>
        <w:numPr>
          <w:ilvl w:val="0"/>
          <w:numId w:val="69"/>
        </w:numPr>
        <w:jc w:val="both"/>
        <w:rPr>
          <w:sz w:val="21"/>
          <w:szCs w:val="21"/>
        </w:rPr>
      </w:pPr>
      <w:r w:rsidRPr="002844B1">
        <w:rPr>
          <w:b/>
          <w:bCs/>
          <w:sz w:val="21"/>
          <w:szCs w:val="21"/>
        </w:rPr>
        <w:t>Assurance vie</w:t>
      </w:r>
      <w:r w:rsidRPr="002844B1">
        <w:rPr>
          <w:sz w:val="21"/>
          <w:szCs w:val="21"/>
        </w:rPr>
        <w:t xml:space="preserve"> : calcul des meilleures estimations pour une </w:t>
      </w:r>
      <w:r w:rsidR="007633AB" w:rsidRPr="002844B1">
        <w:rPr>
          <w:sz w:val="21"/>
          <w:szCs w:val="21"/>
        </w:rPr>
        <w:t>opération</w:t>
      </w:r>
      <w:r w:rsidRPr="002844B1">
        <w:rPr>
          <w:sz w:val="21"/>
          <w:szCs w:val="21"/>
        </w:rPr>
        <w:t xml:space="preserve"> d’assurance vie (exemple d’un capital garanti dégressif en cas de décès).</w:t>
      </w:r>
    </w:p>
    <w:p w14:paraId="3A478CCE" w14:textId="77777777" w:rsidR="00997111" w:rsidRPr="002844B1" w:rsidRDefault="00997111" w:rsidP="00997111">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10</w:t>
      </w:r>
      <w:r w:rsidRPr="002844B1">
        <w:fldChar w:fldCharType="end"/>
      </w:r>
      <w:r w:rsidRPr="002844B1">
        <w:t>: Onglets de l’application</w:t>
      </w:r>
    </w:p>
    <w:tbl>
      <w:tblPr>
        <w:tblStyle w:val="Table"/>
        <w:tblW w:w="5000" w:type="pct"/>
        <w:tblLook w:val="0000" w:firstRow="0" w:lastRow="0" w:firstColumn="0" w:lastColumn="0" w:noHBand="0" w:noVBand="0"/>
      </w:tblPr>
      <w:tblGrid>
        <w:gridCol w:w="9360"/>
      </w:tblGrid>
      <w:tr w:rsidR="005B279D" w:rsidRPr="002844B1" w14:paraId="7CCDE5F4" w14:textId="77777777">
        <w:tc>
          <w:tcPr>
            <w:tcW w:w="0" w:type="auto"/>
          </w:tcPr>
          <w:p w14:paraId="65F18025" w14:textId="77777777" w:rsidR="005B279D" w:rsidRPr="002844B1" w:rsidRDefault="00000000" w:rsidP="00997111">
            <w:pPr>
              <w:jc w:val="center"/>
            </w:pPr>
            <w:bookmarkStart w:id="136" w:name="fig-onglets"/>
            <w:r w:rsidRPr="002844B1">
              <w:rPr>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4"/>
                          <a:stretch>
                            <a:fillRect/>
                          </a:stretch>
                        </pic:blipFill>
                        <pic:spPr bwMode="auto">
                          <a:xfrm>
                            <a:off x="0" y="0"/>
                            <a:ext cx="5334000" cy="4196219"/>
                          </a:xfrm>
                          <a:prstGeom prst="rect">
                            <a:avLst/>
                          </a:prstGeom>
                          <a:noFill/>
                          <a:ln w="9525">
                            <a:noFill/>
                            <a:headEnd/>
                            <a:tailEnd/>
                          </a:ln>
                        </pic:spPr>
                      </pic:pic>
                    </a:graphicData>
                  </a:graphic>
                </wp:inline>
              </w:drawing>
            </w:r>
          </w:p>
        </w:tc>
        <w:bookmarkEnd w:id="136"/>
      </w:tr>
    </w:tbl>
    <w:p w14:paraId="01FBABAB" w14:textId="77777777" w:rsidR="005B279D" w:rsidRPr="002844B1" w:rsidRDefault="00000000" w:rsidP="00997111">
      <w:pPr>
        <w:pStyle w:val="Corpsdetexte"/>
        <w:jc w:val="both"/>
        <w:rPr>
          <w:sz w:val="21"/>
          <w:szCs w:val="21"/>
        </w:rPr>
      </w:pPr>
      <w:r w:rsidRPr="002844B1">
        <w:rPr>
          <w:sz w:val="21"/>
          <w:szCs w:val="21"/>
        </w:rPr>
        <w:t xml:space="preserve">Cette application a été développée grâce </w:t>
      </w:r>
      <w:r w:rsidR="007633AB" w:rsidRPr="002844B1">
        <w:rPr>
          <w:sz w:val="21"/>
          <w:szCs w:val="21"/>
        </w:rPr>
        <w:t>à</w:t>
      </w:r>
      <w:r w:rsidRPr="002844B1">
        <w:rPr>
          <w:sz w:val="21"/>
          <w:szCs w:val="21"/>
        </w:rPr>
        <w:t xml:space="preserve"> </w:t>
      </w:r>
      <w:hyperlink r:id="rId25">
        <w:r w:rsidRPr="002844B1">
          <w:rPr>
            <w:rStyle w:val="Lienhypertexte"/>
            <w:sz w:val="20"/>
            <w:szCs w:val="20"/>
          </w:rPr>
          <w:t>Shiny</w:t>
        </w:r>
      </w:hyperlink>
      <w:r w:rsidRPr="002844B1">
        <w:rPr>
          <w:sz w:val="21"/>
          <w:szCs w:val="21"/>
        </w:rPr>
        <w:t xml:space="preserve"> et une de ses extensions </w:t>
      </w:r>
      <w:hyperlink r:id="rId26">
        <w:r w:rsidRPr="002844B1">
          <w:rPr>
            <w:rStyle w:val="Lienhypertexte"/>
            <w:sz w:val="20"/>
            <w:szCs w:val="20"/>
          </w:rPr>
          <w:t>bs4dash</w:t>
        </w:r>
      </w:hyperlink>
      <w:r w:rsidRPr="002844B1">
        <w:rPr>
          <w:sz w:val="21"/>
          <w:szCs w:val="21"/>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844B1" w:rsidRDefault="00000000" w:rsidP="00997111">
      <w:pPr>
        <w:pStyle w:val="Corpsdetexte"/>
        <w:jc w:val="both"/>
        <w:rPr>
          <w:sz w:val="21"/>
          <w:szCs w:val="21"/>
        </w:rPr>
      </w:pPr>
      <w:r w:rsidRPr="002844B1">
        <w:rPr>
          <w:sz w:val="21"/>
          <w:szCs w:val="21"/>
        </w:rPr>
        <w:t>L’application est une agglomération de codes et de calculs, son utilisation nécessite alors de claires indications.</w:t>
      </w:r>
    </w:p>
    <w:p w14:paraId="195CA7B5" w14:textId="77777777" w:rsidR="005B279D" w:rsidRPr="002844B1" w:rsidRDefault="00000000">
      <w:pPr>
        <w:pStyle w:val="Titre3"/>
      </w:pPr>
      <w:bookmarkStart w:id="137" w:name="_Toc137651039"/>
      <w:bookmarkStart w:id="138" w:name="navigation-dans-le-code-source"/>
      <w:r w:rsidRPr="002844B1">
        <w:t>Navigation dans le code source</w:t>
      </w:r>
      <w:bookmarkEnd w:id="137"/>
    </w:p>
    <w:p w14:paraId="129A89B2" w14:textId="77777777" w:rsidR="005B279D" w:rsidRPr="002844B1" w:rsidRDefault="00000000" w:rsidP="00E53985">
      <w:pPr>
        <w:pStyle w:val="FirstParagraph"/>
        <w:jc w:val="both"/>
        <w:rPr>
          <w:sz w:val="21"/>
          <w:szCs w:val="21"/>
        </w:rPr>
      </w:pPr>
      <w:r w:rsidRPr="002844B1">
        <w:rPr>
          <w:sz w:val="21"/>
          <w:szCs w:val="21"/>
        </w:rPr>
        <w:t>Le dossier de l’application contient trois fichiers principaux d’</w:t>
      </w:r>
      <w:r w:rsidR="007633AB" w:rsidRPr="002844B1">
        <w:rPr>
          <w:sz w:val="21"/>
          <w:szCs w:val="21"/>
        </w:rPr>
        <w:t>extension</w:t>
      </w:r>
      <w:r w:rsidRPr="002844B1">
        <w:rPr>
          <w:sz w:val="21"/>
          <w:szCs w:val="21"/>
        </w:rPr>
        <w:t xml:space="preserve"> “.R”. Le premier nommé app.R contient la partie ui (user interface) et server de l’application. </w:t>
      </w:r>
      <w:r w:rsidR="007633AB" w:rsidRPr="002844B1">
        <w:rPr>
          <w:sz w:val="21"/>
          <w:szCs w:val="21"/>
        </w:rPr>
        <w:t>Le s</w:t>
      </w:r>
      <w:r w:rsidR="007633AB">
        <w:rPr>
          <w:sz w:val="21"/>
          <w:szCs w:val="21"/>
        </w:rPr>
        <w:t>e</w:t>
      </w:r>
      <w:r w:rsidR="007633AB" w:rsidRPr="002844B1">
        <w:rPr>
          <w:sz w:val="21"/>
          <w:szCs w:val="21"/>
        </w:rPr>
        <w:t xml:space="preserve">cond, functions.R détient l’ensemble des fonctions que nous avons programmées et qui sont requis dans le fichier app.R. </w:t>
      </w:r>
      <w:r w:rsidRPr="002844B1">
        <w:rPr>
          <w:sz w:val="21"/>
          <w:szCs w:val="21"/>
        </w:rPr>
        <w:t>Le dernier fichier sert à automatiser l’installation de tous les packages nécessaire pour faire tourner l’</w:t>
      </w:r>
      <w:r w:rsidR="007633AB" w:rsidRPr="002844B1">
        <w:rPr>
          <w:sz w:val="21"/>
          <w:szCs w:val="21"/>
        </w:rPr>
        <w:t>application</w:t>
      </w:r>
      <w:r w:rsidRPr="002844B1">
        <w:rPr>
          <w:sz w:val="21"/>
          <w:szCs w:val="21"/>
        </w:rPr>
        <w:t xml:space="preserve"> et nous l’avons nommé installation packages.R.</w:t>
      </w:r>
    </w:p>
    <w:p w14:paraId="4DA13B51" w14:textId="77777777" w:rsidR="005B279D" w:rsidRPr="002844B1" w:rsidRDefault="00000000" w:rsidP="00E53985">
      <w:pPr>
        <w:pStyle w:val="Corpsdetexte"/>
        <w:jc w:val="both"/>
        <w:rPr>
          <w:sz w:val="21"/>
          <w:szCs w:val="21"/>
        </w:rPr>
      </w:pPr>
      <w:r w:rsidRPr="002844B1">
        <w:rPr>
          <w:sz w:val="21"/>
          <w:szCs w:val="21"/>
        </w:rPr>
        <w:lastRenderedPageBreak/>
        <w:t xml:space="preserve">Les commentaires ont été faits de sorte à faciliter la navigation. </w:t>
      </w:r>
      <w:r w:rsidR="007633AB" w:rsidRPr="002844B1">
        <w:rPr>
          <w:sz w:val="21"/>
          <w:szCs w:val="21"/>
        </w:rPr>
        <w:t>Peu</w:t>
      </w:r>
      <w:r w:rsidRPr="002844B1">
        <w:rPr>
          <w:sz w:val="21"/>
          <w:szCs w:val="21"/>
        </w:rPr>
        <w:t xml:space="preserve"> importe le fichier, vous pouvez commencer par contracter votre code comme indiqué dans la </w:t>
      </w:r>
      <w:hyperlink w:anchor="fig-app_R">
        <w:r w:rsidRPr="002844B1">
          <w:rPr>
            <w:rStyle w:val="Lienhypertexte"/>
            <w:sz w:val="20"/>
            <w:szCs w:val="20"/>
          </w:rPr>
          <w:t>Figure 11</w:t>
        </w:r>
      </w:hyperlink>
      <w:r w:rsidRPr="002844B1">
        <w:rPr>
          <w:sz w:val="21"/>
          <w:szCs w:val="21"/>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7777777" w:rsidR="00E53985" w:rsidRPr="002844B1" w:rsidRDefault="00E53985" w:rsidP="00E53985">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11</w:t>
      </w:r>
      <w:r w:rsidRPr="002844B1">
        <w:fldChar w:fldCharType="end"/>
      </w:r>
      <w:r w:rsidRPr="002844B1">
        <w:t>:  Fichier app.R</w:t>
      </w:r>
    </w:p>
    <w:tbl>
      <w:tblPr>
        <w:tblStyle w:val="Table"/>
        <w:tblW w:w="5000" w:type="pct"/>
        <w:tblLook w:val="0000" w:firstRow="0" w:lastRow="0" w:firstColumn="0" w:lastColumn="0" w:noHBand="0" w:noVBand="0"/>
      </w:tblPr>
      <w:tblGrid>
        <w:gridCol w:w="9360"/>
      </w:tblGrid>
      <w:tr w:rsidR="005B279D" w:rsidRPr="002844B1" w14:paraId="5C3FD152" w14:textId="77777777">
        <w:tc>
          <w:tcPr>
            <w:tcW w:w="0" w:type="auto"/>
          </w:tcPr>
          <w:p w14:paraId="2D0CB9C7" w14:textId="77777777" w:rsidR="005B279D" w:rsidRPr="002844B1" w:rsidRDefault="00000000" w:rsidP="00E53985">
            <w:pPr>
              <w:jc w:val="center"/>
            </w:pPr>
            <w:bookmarkStart w:id="139" w:name="fig-app_R"/>
            <w:r w:rsidRPr="002844B1">
              <w:rPr>
                <w:noProof/>
              </w:rPr>
              <w:drawing>
                <wp:inline distT="0" distB="0" distL="0" distR="0" wp14:anchorId="616E4377" wp14:editId="5E1F1162">
                  <wp:extent cx="5334000" cy="3981285"/>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7"/>
                          <a:stretch>
                            <a:fillRect/>
                          </a:stretch>
                        </pic:blipFill>
                        <pic:spPr bwMode="auto">
                          <a:xfrm>
                            <a:off x="0" y="0"/>
                            <a:ext cx="5334000" cy="3981285"/>
                          </a:xfrm>
                          <a:prstGeom prst="rect">
                            <a:avLst/>
                          </a:prstGeom>
                          <a:noFill/>
                          <a:ln w="9525">
                            <a:noFill/>
                            <a:headEnd/>
                            <a:tailEnd/>
                          </a:ln>
                        </pic:spPr>
                      </pic:pic>
                    </a:graphicData>
                  </a:graphic>
                </wp:inline>
              </w:drawing>
            </w:r>
          </w:p>
        </w:tc>
        <w:bookmarkEnd w:id="139"/>
      </w:tr>
    </w:tbl>
    <w:p w14:paraId="174E2250" w14:textId="77777777" w:rsidR="005B279D" w:rsidRPr="002844B1" w:rsidRDefault="00000000">
      <w:pPr>
        <w:pStyle w:val="Titre3"/>
      </w:pPr>
      <w:bookmarkStart w:id="140" w:name="_Toc137651040"/>
      <w:bookmarkStart w:id="141" w:name="paramètres"/>
      <w:bookmarkEnd w:id="138"/>
      <w:r w:rsidRPr="002844B1">
        <w:t>Paramètres</w:t>
      </w:r>
      <w:bookmarkEnd w:id="140"/>
    </w:p>
    <w:p w14:paraId="2B8723A4" w14:textId="77777777" w:rsidR="005B279D" w:rsidRPr="002844B1" w:rsidRDefault="00000000" w:rsidP="00E53985">
      <w:pPr>
        <w:pStyle w:val="FirstParagraph"/>
        <w:jc w:val="both"/>
        <w:rPr>
          <w:sz w:val="21"/>
          <w:szCs w:val="21"/>
        </w:rPr>
      </w:pPr>
      <w:r w:rsidRPr="002844B1">
        <w:rPr>
          <w:sz w:val="21"/>
          <w:szCs w:val="21"/>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7777777" w:rsidR="005B279D" w:rsidRPr="002844B1" w:rsidRDefault="00000000" w:rsidP="00E53985">
      <w:pPr>
        <w:numPr>
          <w:ilvl w:val="0"/>
          <w:numId w:val="70"/>
        </w:numPr>
        <w:jc w:val="both"/>
        <w:rPr>
          <w:sz w:val="21"/>
          <w:szCs w:val="21"/>
        </w:rPr>
      </w:pPr>
      <w:r w:rsidRPr="002844B1">
        <w:rPr>
          <w:b/>
          <w:bCs/>
          <w:sz w:val="21"/>
          <w:szCs w:val="21"/>
        </w:rPr>
        <w:t>Choc de mortalité</w:t>
      </w:r>
      <w:r w:rsidRPr="002844B1">
        <w:rPr>
          <w:sz w:val="21"/>
          <w:szCs w:val="21"/>
        </w:rPr>
        <w:t xml:space="preserve"> : représente le taux de choc de mortalité que nous avons fixé à </w:t>
      </w:r>
      <m:oMath>
        <m:r>
          <w:rPr>
            <w:rFonts w:ascii="Cambria Math" w:hAnsi="Cambria Math"/>
            <w:sz w:val="21"/>
            <w:szCs w:val="21"/>
          </w:rPr>
          <m:t>30%</m:t>
        </m:r>
      </m:oMath>
      <w:r w:rsidRPr="002844B1">
        <w:rPr>
          <w:sz w:val="21"/>
          <w:szCs w:val="21"/>
        </w:rPr>
        <w:t xml:space="preserve"> selon les informations disponibles.</w:t>
      </w:r>
    </w:p>
    <w:p w14:paraId="12BE469A" w14:textId="77777777" w:rsidR="005B279D" w:rsidRPr="002844B1" w:rsidRDefault="00000000" w:rsidP="00E53985">
      <w:pPr>
        <w:numPr>
          <w:ilvl w:val="0"/>
          <w:numId w:val="70"/>
        </w:numPr>
        <w:jc w:val="both"/>
        <w:rPr>
          <w:sz w:val="21"/>
          <w:szCs w:val="21"/>
        </w:rPr>
      </w:pPr>
      <w:r w:rsidRPr="002844B1">
        <w:rPr>
          <w:b/>
          <w:bCs/>
          <w:sz w:val="21"/>
          <w:szCs w:val="21"/>
        </w:rPr>
        <w:t>Choc de catastrophe</w:t>
      </w:r>
      <w:r w:rsidRPr="002844B1">
        <w:rPr>
          <w:sz w:val="21"/>
          <w:szCs w:val="21"/>
        </w:rPr>
        <w:t xml:space="preserve"> : taux de hausse de la mortalité due à une catastrophe naturelle. Ce taux est fixé par défaut à </w:t>
      </w:r>
      <m:oMath>
        <m:r>
          <w:rPr>
            <w:rFonts w:ascii="Cambria Math" w:hAnsi="Cambria Math"/>
            <w:sz w:val="21"/>
            <w:szCs w:val="21"/>
          </w:rPr>
          <m:t>0,2%</m:t>
        </m:r>
      </m:oMath>
      <w:r w:rsidRPr="002844B1">
        <w:rPr>
          <w:sz w:val="21"/>
          <w:szCs w:val="21"/>
        </w:rPr>
        <w:t xml:space="preserve"> puisque l’ACAPS ne l’a pas encore communiqué. </w:t>
      </w:r>
      <w:r w:rsidR="007633AB" w:rsidRPr="002844B1">
        <w:rPr>
          <w:sz w:val="21"/>
          <w:szCs w:val="21"/>
        </w:rPr>
        <w:t>Par catastrophe naturelle, on sous</w:t>
      </w:r>
      <w:r w:rsidR="007633AB">
        <w:rPr>
          <w:sz w:val="21"/>
          <w:szCs w:val="21"/>
        </w:rPr>
        <w:t>-</w:t>
      </w:r>
      <w:r w:rsidR="007633AB" w:rsidRPr="002844B1">
        <w:rPr>
          <w:sz w:val="21"/>
          <w:szCs w:val="21"/>
        </w:rPr>
        <w:t>entend une circonstance particulière telle qu’une épidémie, un tremblement de terre etc.,</w:t>
      </w:r>
    </w:p>
    <w:p w14:paraId="28A73439" w14:textId="77777777" w:rsidR="005B279D" w:rsidRPr="002844B1" w:rsidRDefault="00000000" w:rsidP="00E53985">
      <w:pPr>
        <w:numPr>
          <w:ilvl w:val="0"/>
          <w:numId w:val="70"/>
        </w:numPr>
        <w:jc w:val="both"/>
        <w:rPr>
          <w:sz w:val="21"/>
          <w:szCs w:val="21"/>
        </w:rPr>
      </w:pPr>
      <w:r w:rsidRPr="002844B1">
        <w:rPr>
          <w:b/>
          <w:bCs/>
          <w:sz w:val="21"/>
          <w:szCs w:val="21"/>
        </w:rPr>
        <w:t>Probabilité de défaut</w:t>
      </w:r>
      <w:r w:rsidRPr="002844B1">
        <w:rPr>
          <w:sz w:val="21"/>
          <w:szCs w:val="21"/>
        </w:rPr>
        <w:t xml:space="preserve"> : représente la probabilité de défaut des cessionnaires. Nous avons pris la valeur de </w:t>
      </w:r>
      <m:oMath>
        <m:r>
          <w:rPr>
            <w:rFonts w:ascii="Cambria Math" w:hAnsi="Cambria Math"/>
            <w:sz w:val="21"/>
            <w:szCs w:val="21"/>
          </w:rPr>
          <m:t>1,2%</m:t>
        </m:r>
      </m:oMath>
      <w:r w:rsidRPr="002844B1">
        <w:rPr>
          <w:sz w:val="21"/>
          <w:szCs w:val="21"/>
        </w:rPr>
        <w:t xml:space="preserve"> qui est la praba de défaut moyenne des réassureurs sur le marché,</w:t>
      </w:r>
    </w:p>
    <w:p w14:paraId="318B43FA" w14:textId="77777777" w:rsidR="005B279D" w:rsidRPr="002844B1" w:rsidRDefault="00000000" w:rsidP="00E53985">
      <w:pPr>
        <w:numPr>
          <w:ilvl w:val="0"/>
          <w:numId w:val="70"/>
        </w:numPr>
        <w:jc w:val="both"/>
        <w:rPr>
          <w:sz w:val="21"/>
          <w:szCs w:val="21"/>
        </w:rPr>
      </w:pPr>
      <w:r w:rsidRPr="002844B1">
        <w:rPr>
          <w:b/>
          <w:bCs/>
          <w:sz w:val="21"/>
          <w:szCs w:val="21"/>
        </w:rPr>
        <w:lastRenderedPageBreak/>
        <w:t>Cession vie</w:t>
      </w:r>
      <w:r w:rsidRPr="002844B1">
        <w:rPr>
          <w:sz w:val="21"/>
          <w:szCs w:val="21"/>
        </w:rPr>
        <w:t xml:space="preserve"> : est le taux de cession des engagements dans le cadre de l’opération d’assurance vie. Ce paramètre dépend du traité de réassurance, autrement dit c’est une entrée définie par l’</w:t>
      </w:r>
      <w:r w:rsidR="007633AB" w:rsidRPr="002844B1">
        <w:rPr>
          <w:sz w:val="21"/>
          <w:szCs w:val="21"/>
        </w:rPr>
        <w:t>utilisateur</w:t>
      </w:r>
      <w:r w:rsidRPr="002844B1">
        <w:rPr>
          <w:sz w:val="21"/>
          <w:szCs w:val="21"/>
        </w:rPr>
        <w:t xml:space="preserve"> de l’application et non par l’ACAPS. pour les données dont nous disposons, ce taux est de </w:t>
      </w:r>
      <m:oMath>
        <m:r>
          <w:rPr>
            <w:rFonts w:ascii="Cambria Math" w:hAnsi="Cambria Math"/>
            <w:sz w:val="21"/>
            <w:szCs w:val="21"/>
          </w:rPr>
          <m:t>1%</m:t>
        </m:r>
      </m:oMath>
      <w:r w:rsidRPr="002844B1">
        <w:rPr>
          <w:sz w:val="21"/>
          <w:szCs w:val="21"/>
        </w:rPr>
        <w:t>,</w:t>
      </w:r>
    </w:p>
    <w:p w14:paraId="46BB9C6C" w14:textId="77777777" w:rsidR="005B279D" w:rsidRPr="002844B1" w:rsidRDefault="00000000" w:rsidP="00E53985">
      <w:pPr>
        <w:numPr>
          <w:ilvl w:val="0"/>
          <w:numId w:val="70"/>
        </w:numPr>
        <w:jc w:val="both"/>
        <w:rPr>
          <w:sz w:val="21"/>
          <w:szCs w:val="21"/>
        </w:rPr>
      </w:pPr>
      <w:r w:rsidRPr="002844B1">
        <w:rPr>
          <w:b/>
          <w:bCs/>
          <w:sz w:val="21"/>
          <w:szCs w:val="21"/>
        </w:rPr>
        <w:t>Cession primes non-vie</w:t>
      </w:r>
      <w:r w:rsidRPr="002844B1">
        <w:rPr>
          <w:sz w:val="21"/>
          <w:szCs w:val="21"/>
        </w:rPr>
        <w:t xml:space="preserve"> : taux de cession des primes dans l’opération d’assurance non vie qui vaut </w:t>
      </w:r>
      <m:oMath>
        <m:r>
          <w:rPr>
            <w:rFonts w:ascii="Cambria Math" w:hAnsi="Cambria Math"/>
            <w:sz w:val="21"/>
            <w:szCs w:val="21"/>
          </w:rPr>
          <m:t>5%</m:t>
        </m:r>
      </m:oMath>
      <w:r w:rsidRPr="002844B1">
        <w:rPr>
          <w:sz w:val="21"/>
          <w:szCs w:val="21"/>
        </w:rPr>
        <w:t>,</w:t>
      </w:r>
    </w:p>
    <w:p w14:paraId="266CA378" w14:textId="77777777" w:rsidR="005B279D" w:rsidRPr="002844B1" w:rsidRDefault="00000000" w:rsidP="00E53985">
      <w:pPr>
        <w:numPr>
          <w:ilvl w:val="0"/>
          <w:numId w:val="70"/>
        </w:numPr>
        <w:jc w:val="both"/>
        <w:rPr>
          <w:sz w:val="21"/>
          <w:szCs w:val="21"/>
        </w:rPr>
      </w:pPr>
      <w:r w:rsidRPr="002844B1">
        <w:rPr>
          <w:b/>
          <w:bCs/>
          <w:sz w:val="21"/>
          <w:szCs w:val="21"/>
        </w:rPr>
        <w:t>Cession sinistres non-vie</w:t>
      </w:r>
      <w:r w:rsidRPr="002844B1">
        <w:rPr>
          <w:sz w:val="21"/>
          <w:szCs w:val="21"/>
        </w:rPr>
        <w:t xml:space="preserve"> : taux de cession des sinistres dans l’opération d’assurance non vie qui vaut </w:t>
      </w:r>
      <m:oMath>
        <m:r>
          <w:rPr>
            <w:rFonts w:ascii="Cambria Math" w:hAnsi="Cambria Math"/>
            <w:sz w:val="21"/>
            <w:szCs w:val="21"/>
          </w:rPr>
          <m:t>3%</m:t>
        </m:r>
      </m:oMath>
      <w:r w:rsidRPr="002844B1">
        <w:rPr>
          <w:sz w:val="21"/>
          <w:szCs w:val="21"/>
        </w:rPr>
        <w:t>,</w:t>
      </w:r>
    </w:p>
    <w:p w14:paraId="30C7E9F8" w14:textId="77777777" w:rsidR="005B279D" w:rsidRPr="002844B1" w:rsidRDefault="00000000" w:rsidP="00E53985">
      <w:pPr>
        <w:numPr>
          <w:ilvl w:val="0"/>
          <w:numId w:val="70"/>
        </w:numPr>
        <w:jc w:val="both"/>
        <w:rPr>
          <w:sz w:val="21"/>
          <w:szCs w:val="21"/>
        </w:rPr>
      </w:pPr>
      <w:r w:rsidRPr="002844B1">
        <w:rPr>
          <w:b/>
          <w:bCs/>
          <w:sz w:val="21"/>
          <w:szCs w:val="21"/>
        </w:rPr>
        <w:t>Augmentation des FG</w:t>
      </w:r>
      <w:r w:rsidRPr="002844B1">
        <w:rPr>
          <w:sz w:val="21"/>
          <w:szCs w:val="21"/>
        </w:rPr>
        <w:t xml:space="preserve"> : taux d’augmentation des frais de gestions valant par défaut dans notre application </w:t>
      </w:r>
      <m:oMath>
        <m:r>
          <w:rPr>
            <w:rFonts w:ascii="Cambria Math" w:hAnsi="Cambria Math"/>
            <w:sz w:val="21"/>
            <w:szCs w:val="21"/>
          </w:rPr>
          <m:t>14%</m:t>
        </m:r>
      </m:oMath>
      <w:r w:rsidRPr="002844B1">
        <w:rPr>
          <w:sz w:val="21"/>
          <w:szCs w:val="21"/>
        </w:rPr>
        <w:t>;</w:t>
      </w:r>
    </w:p>
    <w:p w14:paraId="00678B7D" w14:textId="77777777" w:rsidR="005B279D" w:rsidRPr="002844B1" w:rsidRDefault="00000000" w:rsidP="00E53985">
      <w:pPr>
        <w:numPr>
          <w:ilvl w:val="0"/>
          <w:numId w:val="70"/>
        </w:numPr>
        <w:jc w:val="both"/>
        <w:rPr>
          <w:sz w:val="21"/>
          <w:szCs w:val="21"/>
        </w:rPr>
      </w:pPr>
      <w:r w:rsidRPr="002844B1">
        <w:rPr>
          <w:b/>
          <w:bCs/>
          <w:sz w:val="21"/>
          <w:szCs w:val="21"/>
        </w:rPr>
        <w:t>Majoration des FG</w:t>
      </w:r>
      <w:r w:rsidRPr="002844B1">
        <w:rPr>
          <w:sz w:val="21"/>
          <w:szCs w:val="21"/>
        </w:rPr>
        <w:t xml:space="preserve"> : taux de majoration des frais de gestions qui correspond au taux d’augmentation annuelle pour les années de projection. Il vaut </w:t>
      </w:r>
      <m:oMath>
        <m:r>
          <w:rPr>
            <w:rFonts w:ascii="Cambria Math" w:hAnsi="Cambria Math"/>
            <w:sz w:val="21"/>
            <w:szCs w:val="21"/>
          </w:rPr>
          <m:t>1,5%</m:t>
        </m:r>
      </m:oMath>
      <w:r w:rsidRPr="002844B1">
        <w:rPr>
          <w:sz w:val="21"/>
          <w:szCs w:val="21"/>
        </w:rPr>
        <w:t>;</w:t>
      </w:r>
    </w:p>
    <w:p w14:paraId="1F5EFD53" w14:textId="77777777" w:rsidR="00E53985" w:rsidRPr="002844B1" w:rsidRDefault="00E53985" w:rsidP="00E53985">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12</w:t>
      </w:r>
      <w:r w:rsidRPr="002844B1">
        <w:fldChar w:fldCharType="end"/>
      </w:r>
      <w:r w:rsidRPr="002844B1">
        <w:t xml:space="preserve">: </w:t>
      </w:r>
      <w:r w:rsidR="007633AB" w:rsidRPr="002844B1">
        <w:t>Aperçu</w:t>
      </w:r>
      <w:r w:rsidRPr="002844B1">
        <w:t xml:space="preserve"> de l’onglet paramètre</w:t>
      </w:r>
    </w:p>
    <w:tbl>
      <w:tblPr>
        <w:tblStyle w:val="Table"/>
        <w:tblW w:w="5000" w:type="pct"/>
        <w:tblLook w:val="0000" w:firstRow="0" w:lastRow="0" w:firstColumn="0" w:lastColumn="0" w:noHBand="0" w:noVBand="0"/>
      </w:tblPr>
      <w:tblGrid>
        <w:gridCol w:w="9360"/>
      </w:tblGrid>
      <w:tr w:rsidR="005B279D" w:rsidRPr="002844B1" w14:paraId="7C8AA9F8" w14:textId="77777777">
        <w:tc>
          <w:tcPr>
            <w:tcW w:w="0" w:type="auto"/>
          </w:tcPr>
          <w:p w14:paraId="1A291480" w14:textId="77777777" w:rsidR="005B279D" w:rsidRPr="002844B1" w:rsidRDefault="00000000">
            <w:pPr>
              <w:jc w:val="center"/>
            </w:pPr>
            <w:bookmarkStart w:id="142" w:name="fig-parametres"/>
            <w:r w:rsidRPr="002844B1">
              <w:rPr>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28"/>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2844B1" w:rsidRDefault="005B279D">
            <w:pPr>
              <w:pStyle w:val="ImageCaption"/>
              <w:spacing w:before="200"/>
            </w:pPr>
          </w:p>
        </w:tc>
        <w:bookmarkEnd w:id="142"/>
      </w:tr>
    </w:tbl>
    <w:p w14:paraId="6EA7930A" w14:textId="77777777" w:rsidR="005B279D" w:rsidRPr="002844B1" w:rsidRDefault="00000000">
      <w:pPr>
        <w:pStyle w:val="Titre3"/>
      </w:pPr>
      <w:bookmarkStart w:id="143" w:name="_Toc137651041"/>
      <w:bookmarkStart w:id="144" w:name="courbe-des-taux"/>
      <w:bookmarkEnd w:id="141"/>
      <w:r w:rsidRPr="002844B1">
        <w:t>Courbe des taux</w:t>
      </w:r>
      <w:bookmarkEnd w:id="143"/>
    </w:p>
    <w:p w14:paraId="2DC0E1E4" w14:textId="77777777" w:rsidR="005B279D" w:rsidRPr="002844B1" w:rsidRDefault="00000000" w:rsidP="00E53985">
      <w:pPr>
        <w:pStyle w:val="FirstParagraph"/>
        <w:jc w:val="both"/>
      </w:pPr>
      <w:r w:rsidRPr="002844B1">
        <w:rPr>
          <w:sz w:val="21"/>
          <w:szCs w:val="21"/>
        </w:rPr>
        <w:t xml:space="preserve">La construction de la courbe des taux zéro coupon est une étape cruciale du calcul de CSR. Nous avons inclus ce processus décrit à la </w:t>
      </w:r>
      <w:hyperlink w:anchor="sec-courbe_zc">
        <w:r w:rsidRPr="002844B1">
          <w:rPr>
            <w:rStyle w:val="Lienhypertexte"/>
            <w:sz w:val="20"/>
            <w:szCs w:val="20"/>
          </w:rPr>
          <w:t>Section 2.1</w:t>
        </w:r>
      </w:hyperlink>
      <w:r w:rsidRPr="002844B1">
        <w:rPr>
          <w:sz w:val="21"/>
          <w:szCs w:val="21"/>
        </w:rPr>
        <w:t>. L’application donne la main à l’utilisateur de saisir une date de valeur, le 30 décembre 2022 pour notre étude. Cette date n’est rien d’autre que la date d’inventaire</w:t>
      </w:r>
      <w:r w:rsidRPr="002844B1">
        <w:t>.</w:t>
      </w:r>
    </w:p>
    <w:p w14:paraId="5BA6BA06" w14:textId="77777777" w:rsidR="00E53985" w:rsidRPr="002844B1" w:rsidRDefault="00E53985" w:rsidP="00E53985">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13</w:t>
      </w:r>
      <w:r w:rsidRPr="002844B1">
        <w:fldChar w:fldCharType="end"/>
      </w:r>
      <w:r w:rsidRPr="002844B1">
        <w:t xml:space="preserve">: </w:t>
      </w:r>
      <w:r w:rsidR="007633AB" w:rsidRPr="002844B1">
        <w:t>Sélection</w:t>
      </w:r>
      <w:r w:rsidRPr="002844B1">
        <w:t xml:space="preserve"> de la date de valeur</w:t>
      </w:r>
    </w:p>
    <w:tbl>
      <w:tblPr>
        <w:tblStyle w:val="Table"/>
        <w:tblW w:w="5000" w:type="pct"/>
        <w:tblLook w:val="0000" w:firstRow="0" w:lastRow="0" w:firstColumn="0" w:lastColumn="0" w:noHBand="0" w:noVBand="0"/>
      </w:tblPr>
      <w:tblGrid>
        <w:gridCol w:w="9360"/>
      </w:tblGrid>
      <w:tr w:rsidR="005B279D" w:rsidRPr="002844B1" w14:paraId="3B45A742" w14:textId="77777777">
        <w:tc>
          <w:tcPr>
            <w:tcW w:w="0" w:type="auto"/>
          </w:tcPr>
          <w:p w14:paraId="263B5BFC" w14:textId="77777777" w:rsidR="005B279D" w:rsidRPr="002844B1" w:rsidRDefault="00000000">
            <w:pPr>
              <w:jc w:val="center"/>
            </w:pPr>
            <w:bookmarkStart w:id="145" w:name="fig-Date_zc"/>
            <w:r w:rsidRPr="002844B1">
              <w:rPr>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29"/>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2844B1" w:rsidRDefault="005B279D">
            <w:pPr>
              <w:pStyle w:val="ImageCaption"/>
              <w:spacing w:before="200"/>
            </w:pPr>
          </w:p>
        </w:tc>
        <w:bookmarkEnd w:id="145"/>
      </w:tr>
    </w:tbl>
    <w:p w14:paraId="7A2E68AA" w14:textId="77777777" w:rsidR="005B279D" w:rsidRPr="002844B1" w:rsidRDefault="007633AB" w:rsidP="00E53985">
      <w:pPr>
        <w:pStyle w:val="Corpsdetexte"/>
        <w:jc w:val="both"/>
        <w:rPr>
          <w:sz w:val="21"/>
          <w:szCs w:val="21"/>
        </w:rPr>
      </w:pPr>
      <w:r w:rsidRPr="002844B1">
        <w:rPr>
          <w:sz w:val="21"/>
          <w:szCs w:val="21"/>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7777777" w:rsidR="00E53985" w:rsidRPr="002844B1" w:rsidRDefault="00E53985" w:rsidP="00E53985">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14</w:t>
      </w:r>
      <w:r w:rsidRPr="002844B1">
        <w:fldChar w:fldCharType="end"/>
      </w:r>
      <w:r w:rsidRPr="002844B1">
        <w:t xml:space="preserve">: </w:t>
      </w:r>
      <w:r w:rsidR="007633AB" w:rsidRPr="002844B1">
        <w:t>Aperçu</w:t>
      </w:r>
      <w:r w:rsidRPr="002844B1">
        <w:t xml:space="preserve"> de la courbe des taux zéro-coupon dans l’application</w:t>
      </w:r>
    </w:p>
    <w:tbl>
      <w:tblPr>
        <w:tblStyle w:val="Table"/>
        <w:tblW w:w="5000" w:type="pct"/>
        <w:tblLook w:val="0000" w:firstRow="0" w:lastRow="0" w:firstColumn="0" w:lastColumn="0" w:noHBand="0" w:noVBand="0"/>
      </w:tblPr>
      <w:tblGrid>
        <w:gridCol w:w="9360"/>
      </w:tblGrid>
      <w:tr w:rsidR="005B279D" w:rsidRPr="002844B1" w14:paraId="24A2EF47" w14:textId="77777777">
        <w:tc>
          <w:tcPr>
            <w:tcW w:w="0" w:type="auto"/>
          </w:tcPr>
          <w:p w14:paraId="74095230" w14:textId="77777777" w:rsidR="005B279D" w:rsidRPr="002844B1" w:rsidRDefault="00000000" w:rsidP="00E53985">
            <w:pPr>
              <w:jc w:val="center"/>
            </w:pPr>
            <w:bookmarkStart w:id="146" w:name="fig-tzc_app"/>
            <w:r w:rsidRPr="002844B1">
              <w:rPr>
                <w:noProof/>
              </w:rPr>
              <w:drawing>
                <wp:inline distT="0" distB="0" distL="0" distR="0" wp14:anchorId="2F17428B" wp14:editId="2A609754">
                  <wp:extent cx="5334000" cy="299891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tc>
        <w:bookmarkEnd w:id="146"/>
      </w:tr>
    </w:tbl>
    <w:p w14:paraId="19C249BE" w14:textId="77777777" w:rsidR="005B279D" w:rsidRPr="002844B1" w:rsidRDefault="00000000">
      <w:pPr>
        <w:pStyle w:val="Corpsdetexte"/>
      </w:pPr>
      <w:r w:rsidRPr="002844B1">
        <w:t xml:space="preserve"> </w:t>
      </w:r>
    </w:p>
    <w:p w14:paraId="4D93B46C" w14:textId="77777777" w:rsidR="00E53985" w:rsidRPr="002844B1" w:rsidRDefault="00E53985" w:rsidP="00E53985">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15</w:t>
      </w:r>
      <w:r w:rsidRPr="002844B1">
        <w:fldChar w:fldCharType="end"/>
      </w:r>
      <w:r w:rsidRPr="002844B1">
        <w:t>: Zoom sur la courbe de taux zéro coupon (En bleue)</w:t>
      </w:r>
    </w:p>
    <w:tbl>
      <w:tblPr>
        <w:tblStyle w:val="Table"/>
        <w:tblW w:w="5000" w:type="pct"/>
        <w:tblLook w:val="0000" w:firstRow="0" w:lastRow="0" w:firstColumn="0" w:lastColumn="0" w:noHBand="0" w:noVBand="0"/>
      </w:tblPr>
      <w:tblGrid>
        <w:gridCol w:w="9360"/>
      </w:tblGrid>
      <w:tr w:rsidR="005B279D" w:rsidRPr="002844B1" w14:paraId="09DBEB03" w14:textId="77777777">
        <w:tc>
          <w:tcPr>
            <w:tcW w:w="0" w:type="auto"/>
          </w:tcPr>
          <w:p w14:paraId="367D6821" w14:textId="77777777" w:rsidR="005B279D" w:rsidRPr="002844B1" w:rsidRDefault="00000000">
            <w:pPr>
              <w:jc w:val="center"/>
            </w:pPr>
            <w:bookmarkStart w:id="147" w:name="fig-tzc"/>
            <w:r w:rsidRPr="002844B1">
              <w:rPr>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1"/>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2844B1" w:rsidRDefault="005B279D">
            <w:pPr>
              <w:pStyle w:val="ImageCaption"/>
              <w:spacing w:before="200"/>
            </w:pPr>
          </w:p>
        </w:tc>
        <w:bookmarkEnd w:id="147"/>
      </w:tr>
    </w:tbl>
    <w:p w14:paraId="54D38796" w14:textId="77777777" w:rsidR="005B279D" w:rsidRPr="002844B1" w:rsidRDefault="00000000" w:rsidP="00E53985">
      <w:pPr>
        <w:pStyle w:val="Corpsdetexte"/>
        <w:jc w:val="both"/>
        <w:rPr>
          <w:sz w:val="21"/>
          <w:szCs w:val="21"/>
        </w:rPr>
      </w:pPr>
      <w:r w:rsidRPr="002844B1">
        <w:rPr>
          <w:sz w:val="21"/>
          <w:szCs w:val="21"/>
        </w:rPr>
        <w:lastRenderedPageBreak/>
        <w:t>Une fois la courbe construite, nous allons l’utiliser dans la suite de notre application pour le calcul des tous les flux futurs actualisés dont nous aurons besoin.</w:t>
      </w:r>
    </w:p>
    <w:p w14:paraId="520579DB" w14:textId="77777777" w:rsidR="005B279D" w:rsidRPr="002844B1" w:rsidRDefault="00000000">
      <w:pPr>
        <w:pStyle w:val="Titre3"/>
      </w:pPr>
      <w:bookmarkStart w:id="148" w:name="_Toc137651042"/>
      <w:bookmarkStart w:id="149" w:name="opérations-dassurance-non-vie-hors-rente"/>
      <w:bookmarkEnd w:id="144"/>
      <w:r w:rsidRPr="002844B1">
        <w:t>Opérations d’assurance non-vie hors rente</w:t>
      </w:r>
      <w:bookmarkEnd w:id="148"/>
    </w:p>
    <w:p w14:paraId="3720A3C5" w14:textId="77777777" w:rsidR="005B279D" w:rsidRPr="002844B1" w:rsidRDefault="00000000" w:rsidP="00E53985">
      <w:pPr>
        <w:pStyle w:val="FirstParagraph"/>
        <w:jc w:val="both"/>
        <w:rPr>
          <w:sz w:val="21"/>
          <w:szCs w:val="21"/>
        </w:rPr>
      </w:pPr>
      <w:r w:rsidRPr="002844B1">
        <w:rPr>
          <w:sz w:val="21"/>
          <w:szCs w:val="21"/>
        </w:rPr>
        <w:t xml:space="preserve">Pour cette opération, l’entreprise d’accueil a mis à notre disposition une base de données sur l’assurance Accident de Travail (AT). Il s’agit d’un triangle de règlements cumulés d’une assurance AT (voir la </w:t>
      </w:r>
      <w:hyperlink w:anchor="sec-ladder">
        <w:r w:rsidRPr="002844B1">
          <w:rPr>
            <w:rStyle w:val="Lienhypertexte"/>
            <w:sz w:val="20"/>
            <w:szCs w:val="20"/>
          </w:rPr>
          <w:t>Section 4.4.1.4</w:t>
        </w:r>
      </w:hyperlink>
      <w:r w:rsidRPr="002844B1">
        <w:rPr>
          <w:sz w:val="21"/>
          <w:szCs w:val="21"/>
        </w:rPr>
        <w:t>).</w:t>
      </w:r>
    </w:p>
    <w:p w14:paraId="7A3794E7" w14:textId="77777777" w:rsidR="005B279D" w:rsidRPr="002844B1" w:rsidRDefault="005B279D">
      <w:pPr>
        <w:pStyle w:val="TableCaption"/>
      </w:pPr>
      <w:bookmarkStart w:id="150" w:name="tbl-triangleAT"/>
    </w:p>
    <w:p w14:paraId="4158680A" w14:textId="77777777" w:rsidR="00D70A47" w:rsidRPr="002844B1" w:rsidRDefault="00D70A47" w:rsidP="00D70A47">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6</w:t>
      </w:r>
      <w:r w:rsidRPr="002844B1">
        <w:fldChar w:fldCharType="end"/>
      </w:r>
      <w:r w:rsidRPr="002844B1">
        <w:t xml:space="preserve">: Triangle de </w:t>
      </w:r>
      <w:r w:rsidR="007633AB" w:rsidRPr="002844B1">
        <w:t>règlements</w:t>
      </w:r>
      <w:r w:rsidRPr="002844B1">
        <w:t xml:space="preserve"> cumulés d’une assurance AT</w:t>
      </w:r>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2844B1" w14:paraId="6714DF68"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2844B1" w:rsidRDefault="00D70A47">
            <w:pPr>
              <w:rPr>
                <w:rFonts w:ascii="Calibri" w:hAnsi="Calibri" w:cs="Calibri"/>
                <w:i w:val="0"/>
                <w:iCs w:val="0"/>
                <w:color w:val="000000"/>
                <w:sz w:val="11"/>
                <w:szCs w:val="11"/>
              </w:rPr>
            </w:pPr>
            <w:r w:rsidRPr="002844B1">
              <w:rPr>
                <w:rFonts w:ascii="Calibri" w:hAnsi="Calibri" w:cs="Calibri"/>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C8BE751"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E35F227"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697B94E"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5ACB7D6"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E153FB2"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03956EC"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2C86B9C"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DD50B45"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11E60D5"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575B481"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7F9A8CB4" w14:textId="77777777"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10</w:t>
            </w:r>
          </w:p>
        </w:tc>
      </w:tr>
      <w:tr w:rsidR="00D70A47" w:rsidRPr="002844B1"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2844B1" w:rsidRDefault="00D70A47" w:rsidP="00D70A47">
            <w:pPr>
              <w:jc w:val="right"/>
              <w:rPr>
                <w:rFonts w:ascii="Calibri" w:hAnsi="Calibri" w:cs="Calibri"/>
                <w:i w:val="0"/>
                <w:iCs w:val="0"/>
                <w:color w:val="000000"/>
                <w:sz w:val="15"/>
                <w:szCs w:val="15"/>
              </w:rPr>
            </w:pPr>
            <w:r w:rsidRPr="002844B1">
              <w:rPr>
                <w:rFonts w:ascii="Calibri" w:hAnsi="Calibri" w:cs="Calibri"/>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69 073,14</w:t>
            </w:r>
          </w:p>
        </w:tc>
      </w:tr>
      <w:tr w:rsidR="00D70A47" w:rsidRPr="002844B1"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bl>
    <w:bookmarkEnd w:id="150"/>
    <w:p w14:paraId="5EA03734" w14:textId="77777777" w:rsidR="005B279D" w:rsidRPr="002844B1" w:rsidRDefault="00000000" w:rsidP="00D70A47">
      <w:pPr>
        <w:pStyle w:val="Corpsdetexte"/>
        <w:jc w:val="both"/>
        <w:rPr>
          <w:sz w:val="21"/>
          <w:szCs w:val="21"/>
        </w:rPr>
      </w:pPr>
      <w:r w:rsidRPr="002844B1">
        <w:rPr>
          <w:sz w:val="21"/>
          <w:szCs w:val="21"/>
        </w:rPr>
        <w:t>Notre application donne à l’</w:t>
      </w:r>
      <w:r w:rsidR="007633AB" w:rsidRPr="002844B1">
        <w:rPr>
          <w:sz w:val="21"/>
          <w:szCs w:val="21"/>
        </w:rPr>
        <w:t>utilisateur</w:t>
      </w:r>
      <w:r w:rsidRPr="002844B1">
        <w:rPr>
          <w:sz w:val="21"/>
          <w:szCs w:val="21"/>
        </w:rPr>
        <w:t xml:space="preserve"> l’option de </w:t>
      </w:r>
      <w:r w:rsidR="007633AB" w:rsidRPr="002844B1">
        <w:rPr>
          <w:sz w:val="21"/>
          <w:szCs w:val="21"/>
        </w:rPr>
        <w:t>sélectionner</w:t>
      </w:r>
      <w:r w:rsidRPr="002844B1">
        <w:rPr>
          <w:sz w:val="21"/>
          <w:szCs w:val="21"/>
        </w:rPr>
        <w:t xml:space="preserve"> manuellement le triangle, au cas où ce dernier n’est pas cumulé, l’</w:t>
      </w:r>
      <w:r w:rsidR="007633AB" w:rsidRPr="002844B1">
        <w:rPr>
          <w:sz w:val="21"/>
          <w:szCs w:val="21"/>
        </w:rPr>
        <w:t>utilisateur</w:t>
      </w:r>
      <w:r w:rsidRPr="002844B1">
        <w:rPr>
          <w:sz w:val="21"/>
          <w:szCs w:val="21"/>
        </w:rPr>
        <w:t xml:space="preserve"> peut cocher sur la case </w:t>
      </w:r>
      <w:r w:rsidR="00D70A47" w:rsidRPr="002844B1">
        <w:rPr>
          <w:sz w:val="21"/>
          <w:szCs w:val="21"/>
        </w:rPr>
        <w:t>« </w:t>
      </w:r>
      <w:r w:rsidR="007633AB" w:rsidRPr="002844B1">
        <w:rPr>
          <w:sz w:val="21"/>
          <w:szCs w:val="21"/>
        </w:rPr>
        <w:t>Voulez-vous</w:t>
      </w:r>
      <w:r w:rsidRPr="002844B1">
        <w:rPr>
          <w:sz w:val="21"/>
          <w:szCs w:val="21"/>
        </w:rPr>
        <w:t xml:space="preserve"> cumuler le triangle ?</w:t>
      </w:r>
      <w:r w:rsidR="00D70A47" w:rsidRPr="002844B1">
        <w:rPr>
          <w:sz w:val="21"/>
          <w:szCs w:val="21"/>
        </w:rPr>
        <w:t> »</w:t>
      </w:r>
      <w:r w:rsidRPr="002844B1">
        <w:rPr>
          <w:sz w:val="21"/>
          <w:szCs w:val="21"/>
        </w:rPr>
        <w:t xml:space="preserve"> avant de confirmer la lecture (voir </w:t>
      </w:r>
      <w:hyperlink w:anchor="fig-import">
        <w:r w:rsidRPr="002844B1">
          <w:rPr>
            <w:rStyle w:val="Lienhypertexte"/>
            <w:sz w:val="20"/>
            <w:szCs w:val="20"/>
          </w:rPr>
          <w:t>Figure 16</w:t>
        </w:r>
      </w:hyperlink>
      <w:r w:rsidRPr="002844B1">
        <w:rPr>
          <w:sz w:val="21"/>
          <w:szCs w:val="21"/>
        </w:rPr>
        <w:t>). Les autres paramètres de cette fenêtre sont des paramètres généraux d’importation de données dans commun à tous les langages de programmation.</w:t>
      </w:r>
    </w:p>
    <w:p w14:paraId="43729C95" w14:textId="77777777" w:rsidR="00D70A47" w:rsidRPr="002844B1" w:rsidRDefault="00D70A47" w:rsidP="00D70A47">
      <w:pPr>
        <w:pStyle w:val="Corpsdetexte"/>
        <w:jc w:val="both"/>
        <w:rPr>
          <w:sz w:val="21"/>
          <w:szCs w:val="21"/>
        </w:rPr>
      </w:pPr>
    </w:p>
    <w:p w14:paraId="1EEDE00A" w14:textId="77777777" w:rsidR="00D70A47" w:rsidRPr="002844B1" w:rsidRDefault="00D70A47" w:rsidP="00D70A47">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16</w:t>
      </w:r>
      <w:r w:rsidRPr="002844B1">
        <w:fldChar w:fldCharType="end"/>
      </w:r>
      <w:r w:rsidRPr="002844B1">
        <w:t>: Importation du triangle</w:t>
      </w:r>
    </w:p>
    <w:tbl>
      <w:tblPr>
        <w:tblStyle w:val="Table"/>
        <w:tblW w:w="5000" w:type="pct"/>
        <w:tblLook w:val="0000" w:firstRow="0" w:lastRow="0" w:firstColumn="0" w:lastColumn="0" w:noHBand="0" w:noVBand="0"/>
      </w:tblPr>
      <w:tblGrid>
        <w:gridCol w:w="9360"/>
      </w:tblGrid>
      <w:tr w:rsidR="005B279D" w:rsidRPr="002844B1" w14:paraId="15A99DDF" w14:textId="77777777">
        <w:tc>
          <w:tcPr>
            <w:tcW w:w="0" w:type="auto"/>
          </w:tcPr>
          <w:p w14:paraId="26B8A64B" w14:textId="77777777" w:rsidR="005B279D" w:rsidRPr="002844B1" w:rsidRDefault="00000000">
            <w:pPr>
              <w:jc w:val="center"/>
            </w:pPr>
            <w:bookmarkStart w:id="151" w:name="fig-import"/>
            <w:r w:rsidRPr="002844B1">
              <w:rPr>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2844B1" w:rsidRDefault="005B279D">
            <w:pPr>
              <w:pStyle w:val="ImageCaption"/>
              <w:spacing w:before="200"/>
            </w:pPr>
          </w:p>
        </w:tc>
        <w:bookmarkEnd w:id="151"/>
      </w:tr>
    </w:tbl>
    <w:p w14:paraId="271A2F0F" w14:textId="77777777" w:rsidR="005B279D" w:rsidRPr="002844B1" w:rsidRDefault="00000000" w:rsidP="00D70A47">
      <w:pPr>
        <w:pStyle w:val="Corpsdetexte"/>
        <w:jc w:val="both"/>
        <w:rPr>
          <w:sz w:val="21"/>
          <w:szCs w:val="21"/>
        </w:rPr>
      </w:pPr>
      <w:r w:rsidRPr="002844B1">
        <w:rPr>
          <w:sz w:val="21"/>
          <w:szCs w:val="21"/>
        </w:rPr>
        <w:t xml:space="preserve">En plus du triangle, cet onglet de l’application a besoin des </w:t>
      </w:r>
      <w:r w:rsidR="007633AB" w:rsidRPr="002844B1">
        <w:rPr>
          <w:sz w:val="21"/>
          <w:szCs w:val="21"/>
        </w:rPr>
        <w:t>données</w:t>
      </w:r>
      <w:r w:rsidRPr="002844B1">
        <w:rPr>
          <w:sz w:val="21"/>
          <w:szCs w:val="21"/>
        </w:rPr>
        <w:t xml:space="preserve"> d’entrée telles que :</w:t>
      </w:r>
    </w:p>
    <w:p w14:paraId="328C0B05" w14:textId="77777777" w:rsidR="005B279D" w:rsidRPr="002844B1" w:rsidRDefault="00000000" w:rsidP="00D70A47">
      <w:pPr>
        <w:numPr>
          <w:ilvl w:val="0"/>
          <w:numId w:val="71"/>
        </w:numPr>
        <w:jc w:val="both"/>
        <w:rPr>
          <w:sz w:val="21"/>
          <w:szCs w:val="21"/>
        </w:rPr>
      </w:pPr>
      <w:r w:rsidRPr="002844B1">
        <w:rPr>
          <w:b/>
          <w:bCs/>
          <w:sz w:val="21"/>
          <w:szCs w:val="21"/>
        </w:rPr>
        <w:t>Primes Acquises (PA)</w:t>
      </w:r>
      <w:r w:rsidRPr="002844B1">
        <w:rPr>
          <w:sz w:val="21"/>
          <w:szCs w:val="21"/>
        </w:rPr>
        <w:t xml:space="preserve"> : nécessaire pour le calcul du ratio de sinistralité qui pour rappel vaut </w:t>
      </w:r>
      <m:oMath>
        <m:r>
          <w:rPr>
            <w:rFonts w:ascii="Cambria Math" w:hAnsi="Cambria Math"/>
            <w:sz w:val="21"/>
            <w:szCs w:val="21"/>
          </w:rPr>
          <m:t>RS=</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2844B1">
        <w:rPr>
          <w:sz w:val="21"/>
          <w:szCs w:val="21"/>
        </w:rPr>
        <w:t xml:space="preserve"> où CU représente les charges ultimes,</w:t>
      </w:r>
    </w:p>
    <w:p w14:paraId="418F9DFA" w14:textId="77777777" w:rsidR="005B279D" w:rsidRPr="002844B1" w:rsidRDefault="00000000" w:rsidP="00D70A47">
      <w:pPr>
        <w:numPr>
          <w:ilvl w:val="0"/>
          <w:numId w:val="71"/>
        </w:numPr>
        <w:jc w:val="both"/>
        <w:rPr>
          <w:sz w:val="21"/>
          <w:szCs w:val="21"/>
        </w:rPr>
      </w:pPr>
      <w:r w:rsidRPr="002844B1">
        <w:rPr>
          <w:b/>
          <w:bCs/>
          <w:sz w:val="21"/>
          <w:szCs w:val="21"/>
        </w:rPr>
        <w:t>PPNA</w:t>
      </w:r>
      <w:r w:rsidRPr="002844B1">
        <w:rPr>
          <w:sz w:val="21"/>
          <w:szCs w:val="21"/>
        </w:rPr>
        <w:t xml:space="preserve"> : provision pour primes non acquises à la date d’inventaire,</w:t>
      </w:r>
    </w:p>
    <w:p w14:paraId="3DAC4D85" w14:textId="77777777" w:rsidR="005B279D" w:rsidRPr="002844B1" w:rsidRDefault="00000000" w:rsidP="00D70A47">
      <w:pPr>
        <w:numPr>
          <w:ilvl w:val="0"/>
          <w:numId w:val="71"/>
        </w:numPr>
        <w:jc w:val="both"/>
        <w:rPr>
          <w:sz w:val="21"/>
          <w:szCs w:val="21"/>
        </w:rPr>
      </w:pPr>
      <w:r w:rsidRPr="002844B1">
        <w:rPr>
          <w:b/>
          <w:bCs/>
          <w:sz w:val="21"/>
          <w:szCs w:val="21"/>
        </w:rPr>
        <w:t>Primes futurs</w:t>
      </w:r>
      <w:r w:rsidRPr="002844B1">
        <w:rPr>
          <w:sz w:val="21"/>
          <w:szCs w:val="21"/>
        </w:rPr>
        <w:t xml:space="preserve"> : le montant unique des primes futurs,</w:t>
      </w:r>
    </w:p>
    <w:p w14:paraId="1626CF05" w14:textId="77777777" w:rsidR="005B279D" w:rsidRPr="002844B1" w:rsidRDefault="00000000" w:rsidP="00D70A47">
      <w:pPr>
        <w:numPr>
          <w:ilvl w:val="0"/>
          <w:numId w:val="71"/>
        </w:numPr>
        <w:jc w:val="both"/>
        <w:rPr>
          <w:sz w:val="21"/>
          <w:szCs w:val="21"/>
        </w:rPr>
      </w:pPr>
      <w:r w:rsidRPr="002844B1">
        <w:rPr>
          <w:b/>
          <w:bCs/>
          <w:sz w:val="21"/>
          <w:szCs w:val="21"/>
        </w:rPr>
        <w:t>Taux de frais d’acquisition</w:t>
      </w:r>
      <w:r w:rsidRPr="002844B1">
        <w:rPr>
          <w:sz w:val="21"/>
          <w:szCs w:val="21"/>
        </w:rPr>
        <w:t xml:space="preserve"> : Le taux de frais d’acquisition en assurance est le pourcentage de frais prélevé par l’assureur sur chaque versement effectué par l’assuré</w:t>
      </w:r>
    </w:p>
    <w:p w14:paraId="69E0B547" w14:textId="77777777" w:rsidR="005B279D" w:rsidRPr="002844B1" w:rsidRDefault="00000000" w:rsidP="00D70A47">
      <w:pPr>
        <w:numPr>
          <w:ilvl w:val="0"/>
          <w:numId w:val="71"/>
        </w:numPr>
        <w:jc w:val="both"/>
        <w:rPr>
          <w:sz w:val="21"/>
          <w:szCs w:val="21"/>
        </w:rPr>
      </w:pPr>
      <w:r w:rsidRPr="002844B1">
        <w:rPr>
          <w:b/>
          <w:bCs/>
          <w:sz w:val="21"/>
          <w:szCs w:val="21"/>
        </w:rPr>
        <w:t>Taux de frais gestion moyens</w:t>
      </w:r>
    </w:p>
    <w:p w14:paraId="6C97430D" w14:textId="77777777" w:rsidR="005B279D" w:rsidRPr="002844B1" w:rsidRDefault="00000000" w:rsidP="00D70A47">
      <w:pPr>
        <w:pStyle w:val="FirstParagraph"/>
        <w:jc w:val="both"/>
        <w:rPr>
          <w:sz w:val="21"/>
          <w:szCs w:val="21"/>
        </w:rPr>
      </w:pPr>
      <w:r w:rsidRPr="002844B1">
        <w:rPr>
          <w:sz w:val="21"/>
          <w:szCs w:val="21"/>
        </w:rPr>
        <w:t xml:space="preserve">La </w:t>
      </w:r>
      <w:hyperlink w:anchor="fig-parametrage">
        <w:r w:rsidRPr="002844B1">
          <w:rPr>
            <w:rStyle w:val="Lienhypertexte"/>
            <w:sz w:val="20"/>
            <w:szCs w:val="20"/>
          </w:rPr>
          <w:t>Figure 17</w:t>
        </w:r>
      </w:hyperlink>
      <w:r w:rsidRPr="002844B1">
        <w:rPr>
          <w:sz w:val="21"/>
          <w:szCs w:val="21"/>
        </w:rPr>
        <w:t xml:space="preserve"> donne un aperçu de l’endroit où ces paramètres sont requis et le </w:t>
      </w:r>
      <w:hyperlink w:anchor="tbl-parametrage">
        <w:r w:rsidRPr="002844B1">
          <w:rPr>
            <w:rStyle w:val="Lienhypertexte"/>
            <w:sz w:val="20"/>
            <w:szCs w:val="20"/>
          </w:rPr>
          <w:t>Table 7</w:t>
        </w:r>
      </w:hyperlink>
      <w:r w:rsidRPr="002844B1">
        <w:rPr>
          <w:sz w:val="21"/>
          <w:szCs w:val="21"/>
        </w:rPr>
        <w:t xml:space="preserve"> représente les données historiques de PA et PPNA dont nous avons besoin.</w:t>
      </w:r>
    </w:p>
    <w:p w14:paraId="01F436E6" w14:textId="77777777" w:rsidR="00D70A47" w:rsidRPr="002844B1" w:rsidRDefault="00D70A47" w:rsidP="00D70A47">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17</w:t>
      </w:r>
      <w:r w:rsidRPr="002844B1">
        <w:fldChar w:fldCharType="end"/>
      </w:r>
      <w:r w:rsidRPr="002844B1">
        <w:t>: Aperçu du paramétrage dans l’application</w:t>
      </w:r>
    </w:p>
    <w:tbl>
      <w:tblPr>
        <w:tblStyle w:val="Table"/>
        <w:tblW w:w="5000" w:type="pct"/>
        <w:tblLook w:val="0000" w:firstRow="0" w:lastRow="0" w:firstColumn="0" w:lastColumn="0" w:noHBand="0" w:noVBand="0"/>
      </w:tblPr>
      <w:tblGrid>
        <w:gridCol w:w="9360"/>
      </w:tblGrid>
      <w:tr w:rsidR="005B279D" w:rsidRPr="002844B1" w14:paraId="6C99C29E" w14:textId="77777777">
        <w:tc>
          <w:tcPr>
            <w:tcW w:w="0" w:type="auto"/>
          </w:tcPr>
          <w:p w14:paraId="10EABBB2" w14:textId="77777777" w:rsidR="005B279D" w:rsidRPr="002844B1" w:rsidRDefault="00000000">
            <w:pPr>
              <w:jc w:val="center"/>
            </w:pPr>
            <w:bookmarkStart w:id="152" w:name="fig-parametrage"/>
            <w:r w:rsidRPr="002844B1">
              <w:rPr>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2844B1" w:rsidRDefault="005B279D">
            <w:pPr>
              <w:pStyle w:val="ImageCaption"/>
              <w:spacing w:before="200"/>
            </w:pPr>
          </w:p>
        </w:tc>
        <w:bookmarkEnd w:id="152"/>
      </w:tr>
    </w:tbl>
    <w:p w14:paraId="61CC1CF6" w14:textId="77777777" w:rsidR="005B279D" w:rsidRPr="002844B1" w:rsidRDefault="00000000">
      <w:pPr>
        <w:pStyle w:val="Corpsdetexte"/>
      </w:pPr>
      <w:r w:rsidRPr="002844B1">
        <w:t xml:space="preserve"> </w:t>
      </w:r>
    </w:p>
    <w:p w14:paraId="6E7FE30E" w14:textId="77777777" w:rsidR="005B279D" w:rsidRPr="002844B1" w:rsidRDefault="005B279D">
      <w:pPr>
        <w:pStyle w:val="TableCaption"/>
      </w:pPr>
      <w:bookmarkStart w:id="153" w:name="tbl-parametrage"/>
    </w:p>
    <w:p w14:paraId="3B367A2F" w14:textId="77777777" w:rsidR="00D70A47" w:rsidRPr="002844B1" w:rsidRDefault="00D70A47">
      <w:pPr>
        <w:pStyle w:val="TableCaption"/>
      </w:pPr>
    </w:p>
    <w:p w14:paraId="33FA3EB5" w14:textId="77777777" w:rsidR="00D70A47" w:rsidRPr="002844B1" w:rsidRDefault="00D70A47">
      <w:pPr>
        <w:pStyle w:val="TableCaption"/>
      </w:pPr>
    </w:p>
    <w:p w14:paraId="2244733B" w14:textId="77777777" w:rsidR="00D70A47" w:rsidRPr="002844B1" w:rsidRDefault="00D70A47" w:rsidP="00D70A47">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7</w:t>
      </w:r>
      <w:r w:rsidRPr="002844B1">
        <w:fldChar w:fldCharType="end"/>
      </w:r>
      <w:r w:rsidRPr="002844B1">
        <w:t>: Données de PA et PPNA</w:t>
      </w:r>
    </w:p>
    <w:tbl>
      <w:tblPr>
        <w:tblStyle w:val="TableauGrille4-Accentuation2"/>
        <w:tblW w:w="0" w:type="auto"/>
        <w:jc w:val="center"/>
        <w:tblLook w:val="0020" w:firstRow="1" w:lastRow="0" w:firstColumn="0" w:lastColumn="0" w:noHBand="0" w:noVBand="0"/>
      </w:tblPr>
      <w:tblGrid>
        <w:gridCol w:w="773"/>
        <w:gridCol w:w="850"/>
        <w:gridCol w:w="745"/>
      </w:tblGrid>
      <w:tr w:rsidR="005B279D" w:rsidRPr="002844B1"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2844B1" w:rsidRDefault="00000000">
            <w:pPr>
              <w:pStyle w:val="Compact"/>
              <w:jc w:val="right"/>
            </w:pPr>
            <w:r w:rsidRPr="002844B1">
              <w:t>Année</w:t>
            </w:r>
          </w:p>
        </w:tc>
        <w:tc>
          <w:tcPr>
            <w:tcW w:w="0" w:type="auto"/>
          </w:tcPr>
          <w:p w14:paraId="66D5B342"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2844B1" w:rsidRDefault="00000000">
            <w:pPr>
              <w:pStyle w:val="Compact"/>
              <w:jc w:val="right"/>
            </w:pPr>
            <w:r w:rsidRPr="002844B1">
              <w:t>PPNA</w:t>
            </w:r>
          </w:p>
        </w:tc>
      </w:tr>
      <w:tr w:rsidR="005B279D" w:rsidRPr="002844B1"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2844B1" w:rsidRDefault="00000000">
            <w:pPr>
              <w:pStyle w:val="Compact"/>
              <w:jc w:val="right"/>
            </w:pPr>
            <w:r w:rsidRPr="002844B1">
              <w:t>2020</w:t>
            </w:r>
          </w:p>
        </w:tc>
        <w:tc>
          <w:tcPr>
            <w:tcW w:w="0" w:type="auto"/>
          </w:tcPr>
          <w:p w14:paraId="41C7249B"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2844B1" w:rsidRDefault="00000000">
            <w:pPr>
              <w:pStyle w:val="Compact"/>
              <w:jc w:val="right"/>
            </w:pPr>
            <w:r w:rsidRPr="002844B1">
              <w:t>NA</w:t>
            </w:r>
          </w:p>
        </w:tc>
      </w:tr>
      <w:tr w:rsidR="005B279D" w:rsidRPr="002844B1"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2844B1" w:rsidRDefault="00000000">
            <w:pPr>
              <w:pStyle w:val="Compact"/>
              <w:jc w:val="right"/>
            </w:pPr>
            <w:r w:rsidRPr="002844B1">
              <w:t>2021</w:t>
            </w:r>
          </w:p>
        </w:tc>
        <w:tc>
          <w:tcPr>
            <w:tcW w:w="0" w:type="auto"/>
          </w:tcPr>
          <w:p w14:paraId="16008A2B"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pPr>
            <w:r w:rsidRPr="002844B1">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2844B1" w:rsidRDefault="00000000">
            <w:pPr>
              <w:pStyle w:val="Compact"/>
              <w:jc w:val="right"/>
            </w:pPr>
            <w:r w:rsidRPr="002844B1">
              <w:t>NA</w:t>
            </w:r>
          </w:p>
        </w:tc>
      </w:tr>
      <w:tr w:rsidR="005B279D" w:rsidRPr="002844B1"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2844B1" w:rsidRDefault="00000000">
            <w:pPr>
              <w:pStyle w:val="Compact"/>
              <w:jc w:val="right"/>
            </w:pPr>
            <w:r w:rsidRPr="002844B1">
              <w:t>2022</w:t>
            </w:r>
          </w:p>
        </w:tc>
        <w:tc>
          <w:tcPr>
            <w:tcW w:w="0" w:type="auto"/>
          </w:tcPr>
          <w:p w14:paraId="4AFEB29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2844B1" w:rsidRDefault="00000000">
            <w:pPr>
              <w:pStyle w:val="Compact"/>
              <w:jc w:val="right"/>
            </w:pPr>
            <w:r w:rsidRPr="002844B1">
              <w:t>25000</w:t>
            </w:r>
          </w:p>
        </w:tc>
      </w:tr>
    </w:tbl>
    <w:bookmarkEnd w:id="153"/>
    <w:p w14:paraId="66E7D359" w14:textId="77777777" w:rsidR="005B279D" w:rsidRPr="002844B1" w:rsidRDefault="00000000" w:rsidP="00D70A47">
      <w:pPr>
        <w:pStyle w:val="Corpsdetexte"/>
        <w:jc w:val="both"/>
        <w:rPr>
          <w:sz w:val="21"/>
          <w:szCs w:val="21"/>
        </w:rPr>
      </w:pPr>
      <w:r w:rsidRPr="002844B1">
        <w:rPr>
          <w:sz w:val="21"/>
          <w:szCs w:val="21"/>
        </w:rPr>
        <w:t>L’application supporte le calcul des meilleures estimations des engagements une fois tous les paramètres de cet onglet sont renseignés.</w:t>
      </w:r>
    </w:p>
    <w:p w14:paraId="66A3D85E" w14:textId="77777777" w:rsidR="005B279D" w:rsidRPr="002844B1" w:rsidRDefault="00000000">
      <w:pPr>
        <w:pStyle w:val="Titre5"/>
      </w:pPr>
      <w:bookmarkStart w:id="154" w:name="X2b8ae77a89950f896ef9c1423091d64484114bd"/>
      <w:r w:rsidRPr="002844B1">
        <w:t>Meilleure estimation des engagements pour sinistres avec Chain Ladder</w:t>
      </w:r>
    </w:p>
    <w:p w14:paraId="36B08297" w14:textId="77777777" w:rsidR="005B279D" w:rsidRPr="002844B1" w:rsidRDefault="00000000" w:rsidP="00D70A47">
      <w:pPr>
        <w:pStyle w:val="FirstParagraph"/>
        <w:jc w:val="both"/>
        <w:rPr>
          <w:sz w:val="21"/>
          <w:szCs w:val="21"/>
        </w:rPr>
      </w:pPr>
      <w:r w:rsidRPr="002844B1">
        <w:rPr>
          <w:sz w:val="21"/>
          <w:szCs w:val="21"/>
        </w:rPr>
        <w:t xml:space="preserve">En suivant les étapes mentionnées à la </w:t>
      </w:r>
      <w:hyperlink w:anchor="sec-ladder">
        <w:r w:rsidRPr="002844B1">
          <w:rPr>
            <w:rStyle w:val="Lienhypertexte"/>
            <w:sz w:val="20"/>
            <w:szCs w:val="20"/>
          </w:rPr>
          <w:t>Section 4.4.1.4</w:t>
        </w:r>
      </w:hyperlink>
      <w:r w:rsidRPr="002844B1">
        <w:rPr>
          <w:sz w:val="21"/>
          <w:szCs w:val="21"/>
        </w:rPr>
        <w:t xml:space="preserve">, on a obtenu les facteurs de développements présenté dans le tableau </w:t>
      </w:r>
      <w:hyperlink w:anchor="tbl-fdev">
        <w:r w:rsidRPr="002844B1">
          <w:rPr>
            <w:rStyle w:val="Lienhypertexte"/>
            <w:sz w:val="20"/>
            <w:szCs w:val="20"/>
          </w:rPr>
          <w:t>Table 8</w:t>
        </w:r>
      </w:hyperlink>
      <w:r w:rsidRPr="002844B1">
        <w:rPr>
          <w:sz w:val="21"/>
          <w:szCs w:val="21"/>
        </w:rPr>
        <w:t>.</w:t>
      </w:r>
    </w:p>
    <w:p w14:paraId="2C8E98AC" w14:textId="77777777" w:rsidR="005B279D" w:rsidRPr="002844B1" w:rsidRDefault="005B279D">
      <w:pPr>
        <w:pStyle w:val="TableCaption"/>
      </w:pPr>
      <w:bookmarkStart w:id="155" w:name="tbl-fdev"/>
    </w:p>
    <w:p w14:paraId="7583D2B3" w14:textId="77777777" w:rsidR="00D70A47" w:rsidRPr="002844B1" w:rsidRDefault="00D70A47" w:rsidP="00D70A47">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8</w:t>
      </w:r>
      <w:r w:rsidRPr="002844B1">
        <w:fldChar w:fldCharType="end"/>
      </w:r>
      <w:r w:rsidRPr="002844B1">
        <w:t>: Les facteur de développements</w:t>
      </w:r>
    </w:p>
    <w:tbl>
      <w:tblPr>
        <w:tblStyle w:val="TableauGrille4-Accentuation2"/>
        <w:tblW w:w="0" w:type="auto"/>
        <w:jc w:val="center"/>
        <w:tblLook w:val="0020" w:firstRow="1" w:lastRow="0" w:firstColumn="0" w:lastColumn="0" w:noHBand="0" w:noVBand="0"/>
      </w:tblPr>
      <w:tblGrid>
        <w:gridCol w:w="785"/>
        <w:gridCol w:w="679"/>
        <w:gridCol w:w="785"/>
        <w:gridCol w:w="679"/>
        <w:gridCol w:w="785"/>
        <w:gridCol w:w="785"/>
        <w:gridCol w:w="679"/>
        <w:gridCol w:w="785"/>
        <w:gridCol w:w="785"/>
        <w:gridCol w:w="785"/>
      </w:tblGrid>
      <w:tr w:rsidR="005B279D" w:rsidRPr="002844B1"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2844B1" w:rsidRDefault="00000000">
            <w:pPr>
              <w:pStyle w:val="Compact"/>
              <w:jc w:val="right"/>
            </w:pPr>
            <w:r w:rsidRPr="002844B1">
              <w:t>fdc1</w:t>
            </w:r>
          </w:p>
        </w:tc>
        <w:tc>
          <w:tcPr>
            <w:tcW w:w="0" w:type="auto"/>
          </w:tcPr>
          <w:p w14:paraId="275AA752"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2844B1" w:rsidRDefault="00000000">
            <w:pPr>
              <w:pStyle w:val="Compact"/>
              <w:jc w:val="right"/>
            </w:pPr>
            <w:r w:rsidRPr="002844B1">
              <w:t>fdc3</w:t>
            </w:r>
          </w:p>
        </w:tc>
        <w:tc>
          <w:tcPr>
            <w:tcW w:w="0" w:type="auto"/>
          </w:tcPr>
          <w:p w14:paraId="1608A0AE"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2844B1" w:rsidRDefault="00000000">
            <w:pPr>
              <w:pStyle w:val="Compact"/>
              <w:jc w:val="right"/>
            </w:pPr>
            <w:r w:rsidRPr="002844B1">
              <w:t>fdc5</w:t>
            </w:r>
          </w:p>
        </w:tc>
        <w:tc>
          <w:tcPr>
            <w:tcW w:w="0" w:type="auto"/>
          </w:tcPr>
          <w:p w14:paraId="44222423"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2844B1" w:rsidRDefault="00000000">
            <w:pPr>
              <w:pStyle w:val="Compact"/>
              <w:jc w:val="right"/>
            </w:pPr>
            <w:r w:rsidRPr="002844B1">
              <w:t>fdc7</w:t>
            </w:r>
          </w:p>
        </w:tc>
        <w:tc>
          <w:tcPr>
            <w:tcW w:w="0" w:type="auto"/>
          </w:tcPr>
          <w:p w14:paraId="2E3445F1"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2844B1" w:rsidRDefault="00000000">
            <w:pPr>
              <w:pStyle w:val="Compact"/>
              <w:jc w:val="right"/>
            </w:pPr>
            <w:r w:rsidRPr="002844B1">
              <w:t>fdc9</w:t>
            </w:r>
          </w:p>
        </w:tc>
        <w:tc>
          <w:tcPr>
            <w:tcW w:w="0" w:type="auto"/>
          </w:tcPr>
          <w:p w14:paraId="18AA8017"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fdc10</w:t>
            </w:r>
          </w:p>
        </w:tc>
      </w:tr>
      <w:tr w:rsidR="005B279D" w:rsidRPr="002844B1"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2844B1" w:rsidRDefault="00000000">
            <w:pPr>
              <w:pStyle w:val="Compact"/>
              <w:jc w:val="right"/>
            </w:pPr>
            <w:r w:rsidRPr="002844B1">
              <w:t>3.7312</w:t>
            </w:r>
          </w:p>
        </w:tc>
        <w:tc>
          <w:tcPr>
            <w:tcW w:w="0" w:type="auto"/>
          </w:tcPr>
          <w:p w14:paraId="0F65C58F"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2844B1" w:rsidRDefault="00000000">
            <w:pPr>
              <w:pStyle w:val="Compact"/>
              <w:jc w:val="right"/>
            </w:pPr>
            <w:r w:rsidRPr="002844B1">
              <w:t>1.3263</w:t>
            </w:r>
          </w:p>
        </w:tc>
        <w:tc>
          <w:tcPr>
            <w:tcW w:w="0" w:type="auto"/>
          </w:tcPr>
          <w:p w14:paraId="3ED28DF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2844B1" w:rsidRDefault="00000000">
            <w:pPr>
              <w:pStyle w:val="Compact"/>
              <w:jc w:val="right"/>
            </w:pPr>
            <w:r w:rsidRPr="002844B1">
              <w:t>1.1161</w:t>
            </w:r>
          </w:p>
        </w:tc>
        <w:tc>
          <w:tcPr>
            <w:tcW w:w="0" w:type="auto"/>
          </w:tcPr>
          <w:p w14:paraId="59866715"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2844B1" w:rsidRDefault="00000000">
            <w:pPr>
              <w:pStyle w:val="Compact"/>
              <w:jc w:val="right"/>
            </w:pPr>
            <w:r w:rsidRPr="002844B1">
              <w:t>1.045</w:t>
            </w:r>
          </w:p>
        </w:tc>
        <w:tc>
          <w:tcPr>
            <w:tcW w:w="0" w:type="auto"/>
          </w:tcPr>
          <w:p w14:paraId="30A48960"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2844B1" w:rsidRDefault="00000000">
            <w:pPr>
              <w:pStyle w:val="Compact"/>
              <w:jc w:val="right"/>
            </w:pPr>
            <w:r w:rsidRPr="002844B1">
              <w:t>1.0176</w:t>
            </w:r>
          </w:p>
        </w:tc>
        <w:tc>
          <w:tcPr>
            <w:tcW w:w="0" w:type="auto"/>
          </w:tcPr>
          <w:p w14:paraId="5D7DDB5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1.0164</w:t>
            </w:r>
          </w:p>
        </w:tc>
      </w:tr>
    </w:tbl>
    <w:bookmarkEnd w:id="155"/>
    <w:p w14:paraId="183239B0" w14:textId="77777777" w:rsidR="005B279D" w:rsidRPr="002844B1" w:rsidRDefault="00000000">
      <w:pPr>
        <w:pStyle w:val="Corpsdetexte"/>
      </w:pPr>
      <w:r w:rsidRPr="002844B1">
        <w:t xml:space="preserve">Ces facteurs sont ensuite </w:t>
      </w:r>
      <w:r w:rsidR="007633AB" w:rsidRPr="002844B1">
        <w:t>utilisés</w:t>
      </w:r>
      <w:r w:rsidRPr="002844B1">
        <w:t xml:space="preserve"> pour remplir le triangle inférieur par la méthode de Chaine Ladder pour obtenir les règlements futurs (</w:t>
      </w:r>
      <w:hyperlink w:anchor="tbl-regF">
        <w:r w:rsidRPr="002844B1">
          <w:rPr>
            <w:rStyle w:val="Lienhypertexte"/>
          </w:rPr>
          <w:t>Table 9</w:t>
        </w:r>
      </w:hyperlink>
      <w:r w:rsidRPr="002844B1">
        <w:t>) cumulés dons la dernières colonnes représente les charges ultimes.</w:t>
      </w:r>
    </w:p>
    <w:p w14:paraId="59DBDB38" w14:textId="77777777" w:rsidR="005B279D" w:rsidRPr="002844B1" w:rsidRDefault="005B279D">
      <w:pPr>
        <w:pStyle w:val="TableCaption"/>
      </w:pPr>
      <w:bookmarkStart w:id="156" w:name="tbl-regF"/>
    </w:p>
    <w:p w14:paraId="6275DBB8" w14:textId="77777777" w:rsidR="00D70A47" w:rsidRPr="002844B1" w:rsidRDefault="00D70A47" w:rsidP="00D70A47">
      <w:pPr>
        <w:pStyle w:val="Lgende"/>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9</w:t>
      </w:r>
      <w:r w:rsidRPr="002844B1">
        <w:fldChar w:fldCharType="end"/>
      </w:r>
      <w:r w:rsidRPr="002844B1">
        <w:t xml:space="preserve">: </w:t>
      </w:r>
      <w:r w:rsidR="007633AB" w:rsidRPr="002844B1">
        <w:t>Règlements</w:t>
      </w:r>
      <w:r w:rsidRPr="002844B1">
        <w:t xml:space="preserve"> futurs cumulées</w:t>
      </w:r>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2844B1" w14:paraId="10A4CEB2"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2844B1" w:rsidRDefault="00D70A47">
            <w:pPr>
              <w:rPr>
                <w:rFonts w:ascii="Calibri" w:hAnsi="Calibri" w:cs="Calibri"/>
                <w:color w:val="000000"/>
                <w:sz w:val="13"/>
                <w:szCs w:val="13"/>
              </w:rPr>
            </w:pPr>
            <w:r w:rsidRPr="002844B1">
              <w:rPr>
                <w:rFonts w:ascii="Calibri" w:hAnsi="Calibri" w:cs="Calibri"/>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F3B9891"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C58BCDB"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351F0A8"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98A215E"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32EDFCD"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84C8E58"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BFD9BC3"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0B4D60DC"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289834E"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607F27B1"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0922A1C6"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10</w:t>
            </w:r>
          </w:p>
        </w:tc>
      </w:tr>
      <w:tr w:rsidR="00D70A47" w:rsidRPr="002844B1"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69 073,14</w:t>
            </w:r>
          </w:p>
        </w:tc>
      </w:tr>
      <w:tr w:rsidR="00D70A47" w:rsidRPr="002844B1"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65 358,53</w:t>
            </w:r>
          </w:p>
        </w:tc>
      </w:tr>
      <w:tr w:rsidR="00D70A47" w:rsidRPr="002844B1"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57 680,30</w:t>
            </w:r>
          </w:p>
        </w:tc>
      </w:tr>
      <w:tr w:rsidR="00D70A47" w:rsidRPr="002844B1"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68 453,23</w:t>
            </w:r>
          </w:p>
        </w:tc>
      </w:tr>
      <w:tr w:rsidR="00D70A47" w:rsidRPr="002844B1"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77 035,73</w:t>
            </w:r>
          </w:p>
        </w:tc>
      </w:tr>
      <w:tr w:rsidR="00D70A47" w:rsidRPr="002844B1"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48 762,33</w:t>
            </w:r>
          </w:p>
        </w:tc>
      </w:tr>
      <w:tr w:rsidR="00D70A47" w:rsidRPr="002844B1"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66 877,98</w:t>
            </w:r>
          </w:p>
        </w:tc>
      </w:tr>
      <w:tr w:rsidR="00D70A47" w:rsidRPr="002844B1"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87 464,94</w:t>
            </w:r>
          </w:p>
        </w:tc>
      </w:tr>
      <w:tr w:rsidR="00D70A47" w:rsidRPr="002844B1"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87 047,28</w:t>
            </w:r>
          </w:p>
        </w:tc>
      </w:tr>
      <w:tr w:rsidR="00D70A47" w:rsidRPr="002844B1"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72 883,15</w:t>
            </w:r>
          </w:p>
        </w:tc>
      </w:tr>
      <w:tr w:rsidR="00D70A47" w:rsidRPr="002844B1"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74 797,13</w:t>
            </w:r>
          </w:p>
        </w:tc>
      </w:tr>
    </w:tbl>
    <w:bookmarkEnd w:id="156"/>
    <w:p w14:paraId="6CBB2F2D" w14:textId="77777777" w:rsidR="005B279D" w:rsidRPr="002844B1" w:rsidRDefault="00000000" w:rsidP="00D70A47">
      <w:pPr>
        <w:pStyle w:val="Corpsdetexte"/>
        <w:jc w:val="both"/>
        <w:rPr>
          <w:sz w:val="21"/>
          <w:szCs w:val="21"/>
        </w:rPr>
      </w:pPr>
      <w:r w:rsidRPr="002844B1">
        <w:rPr>
          <w:sz w:val="21"/>
          <w:szCs w:val="21"/>
        </w:rPr>
        <w:t xml:space="preserve">On en déduit facilement les flux de règlements futurs en faisant la sommes des </w:t>
      </w:r>
      <w:r w:rsidR="007633AB" w:rsidRPr="002844B1">
        <w:rPr>
          <w:sz w:val="21"/>
          <w:szCs w:val="21"/>
        </w:rPr>
        <w:t>éléments</w:t>
      </w:r>
      <w:r w:rsidRPr="002844B1">
        <w:rPr>
          <w:sz w:val="21"/>
          <w:szCs w:val="21"/>
        </w:rPr>
        <w:t xml:space="preserve"> du triangle inférieur décumulé. Par suite, on obtient les cashflows pour les 10 années de projections suivants :</w:t>
      </w:r>
    </w:p>
    <w:p w14:paraId="640DB5AD" w14:textId="77777777" w:rsidR="005B279D" w:rsidRPr="002844B1" w:rsidRDefault="005B279D">
      <w:pPr>
        <w:pStyle w:val="TableCaption"/>
      </w:pPr>
      <w:bookmarkStart w:id="157" w:name="tbl-cash"/>
    </w:p>
    <w:p w14:paraId="7CFF9013" w14:textId="77777777" w:rsidR="00D70A47" w:rsidRPr="002844B1" w:rsidRDefault="00D70A47" w:rsidP="00D70A47">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10</w:t>
      </w:r>
      <w:r w:rsidRPr="002844B1">
        <w:fldChar w:fldCharType="end"/>
      </w:r>
      <w:r w:rsidRPr="002844B1">
        <w:t>: Flux de règlements futurs (Cafh Flows)</w:t>
      </w:r>
    </w:p>
    <w:tbl>
      <w:tblPr>
        <w:tblStyle w:val="Grilledutableau"/>
        <w:tblW w:w="0" w:type="auto"/>
        <w:jc w:val="center"/>
        <w:tblLook w:val="0020" w:firstRow="1" w:lastRow="0" w:firstColumn="0" w:lastColumn="0" w:noHBand="0" w:noVBand="0"/>
      </w:tblPr>
      <w:tblGrid>
        <w:gridCol w:w="731"/>
        <w:gridCol w:w="3623"/>
      </w:tblGrid>
      <w:tr w:rsidR="005B279D" w:rsidRPr="002844B1" w14:paraId="70A53890" w14:textId="77777777" w:rsidTr="00D70A47">
        <w:trPr>
          <w:jc w:val="center"/>
        </w:trPr>
        <w:tc>
          <w:tcPr>
            <w:tcW w:w="0" w:type="auto"/>
          </w:tcPr>
          <w:p w14:paraId="73472E1F" w14:textId="77777777" w:rsidR="005B279D" w:rsidRPr="002844B1" w:rsidRDefault="00000000">
            <w:pPr>
              <w:pStyle w:val="Compact"/>
              <w:jc w:val="right"/>
            </w:pPr>
            <w:r w:rsidRPr="002844B1">
              <w:t>Année</w:t>
            </w:r>
          </w:p>
        </w:tc>
        <w:tc>
          <w:tcPr>
            <w:tcW w:w="0" w:type="auto"/>
          </w:tcPr>
          <w:p w14:paraId="0CC159F8" w14:textId="77777777" w:rsidR="005B279D" w:rsidRPr="002844B1" w:rsidRDefault="00000000">
            <w:pPr>
              <w:pStyle w:val="Compact"/>
              <w:jc w:val="right"/>
            </w:pPr>
            <w:r w:rsidRPr="002844B1">
              <w:t>Flux de règlements futurs nets de recours</w:t>
            </w:r>
          </w:p>
        </w:tc>
      </w:tr>
      <w:tr w:rsidR="005B279D" w:rsidRPr="002844B1" w14:paraId="271E186B" w14:textId="77777777" w:rsidTr="00D70A47">
        <w:trPr>
          <w:jc w:val="center"/>
        </w:trPr>
        <w:tc>
          <w:tcPr>
            <w:tcW w:w="0" w:type="auto"/>
          </w:tcPr>
          <w:p w14:paraId="0D77D25E" w14:textId="77777777" w:rsidR="005B279D" w:rsidRPr="002844B1" w:rsidRDefault="00000000">
            <w:pPr>
              <w:pStyle w:val="Compact"/>
              <w:jc w:val="right"/>
            </w:pPr>
            <w:r w:rsidRPr="002844B1">
              <w:lastRenderedPageBreak/>
              <w:t>2023</w:t>
            </w:r>
          </w:p>
        </w:tc>
        <w:tc>
          <w:tcPr>
            <w:tcW w:w="0" w:type="auto"/>
          </w:tcPr>
          <w:p w14:paraId="48CE22E9" w14:textId="77777777" w:rsidR="005B279D" w:rsidRPr="002844B1" w:rsidRDefault="00000000">
            <w:pPr>
              <w:pStyle w:val="Compact"/>
              <w:jc w:val="right"/>
            </w:pPr>
            <w:r w:rsidRPr="002844B1">
              <w:t>69516.673</w:t>
            </w:r>
          </w:p>
        </w:tc>
      </w:tr>
      <w:tr w:rsidR="005B279D" w:rsidRPr="002844B1" w14:paraId="06A3539A" w14:textId="77777777" w:rsidTr="00D70A47">
        <w:trPr>
          <w:jc w:val="center"/>
        </w:trPr>
        <w:tc>
          <w:tcPr>
            <w:tcW w:w="0" w:type="auto"/>
          </w:tcPr>
          <w:p w14:paraId="489B7732" w14:textId="77777777" w:rsidR="005B279D" w:rsidRPr="002844B1" w:rsidRDefault="00000000">
            <w:pPr>
              <w:pStyle w:val="Compact"/>
              <w:jc w:val="right"/>
            </w:pPr>
            <w:r w:rsidRPr="002844B1">
              <w:t>2024</w:t>
            </w:r>
          </w:p>
        </w:tc>
        <w:tc>
          <w:tcPr>
            <w:tcW w:w="0" w:type="auto"/>
          </w:tcPr>
          <w:p w14:paraId="0F388718" w14:textId="77777777" w:rsidR="005B279D" w:rsidRPr="002844B1" w:rsidRDefault="00000000">
            <w:pPr>
              <w:pStyle w:val="Compact"/>
              <w:jc w:val="right"/>
            </w:pPr>
            <w:r w:rsidRPr="002844B1">
              <w:t>53526.816</w:t>
            </w:r>
          </w:p>
        </w:tc>
      </w:tr>
      <w:tr w:rsidR="005B279D" w:rsidRPr="002844B1" w14:paraId="2B63F5D8" w14:textId="77777777" w:rsidTr="00D70A47">
        <w:trPr>
          <w:jc w:val="center"/>
        </w:trPr>
        <w:tc>
          <w:tcPr>
            <w:tcW w:w="0" w:type="auto"/>
          </w:tcPr>
          <w:p w14:paraId="42CAF10B" w14:textId="77777777" w:rsidR="005B279D" w:rsidRPr="002844B1" w:rsidRDefault="00000000">
            <w:pPr>
              <w:pStyle w:val="Compact"/>
              <w:jc w:val="right"/>
            </w:pPr>
            <w:r w:rsidRPr="002844B1">
              <w:t>2025</w:t>
            </w:r>
          </w:p>
        </w:tc>
        <w:tc>
          <w:tcPr>
            <w:tcW w:w="0" w:type="auto"/>
          </w:tcPr>
          <w:p w14:paraId="7E8E1260" w14:textId="77777777" w:rsidR="005B279D" w:rsidRPr="002844B1" w:rsidRDefault="00000000">
            <w:pPr>
              <w:pStyle w:val="Compact"/>
              <w:jc w:val="right"/>
            </w:pPr>
            <w:r w:rsidRPr="002844B1">
              <w:t>38666.143</w:t>
            </w:r>
          </w:p>
        </w:tc>
      </w:tr>
      <w:tr w:rsidR="005B279D" w:rsidRPr="002844B1" w14:paraId="19B524B8" w14:textId="77777777" w:rsidTr="00D70A47">
        <w:trPr>
          <w:jc w:val="center"/>
        </w:trPr>
        <w:tc>
          <w:tcPr>
            <w:tcW w:w="0" w:type="auto"/>
          </w:tcPr>
          <w:p w14:paraId="34DB3ACF" w14:textId="77777777" w:rsidR="005B279D" w:rsidRPr="002844B1" w:rsidRDefault="00000000">
            <w:pPr>
              <w:pStyle w:val="Compact"/>
              <w:jc w:val="right"/>
            </w:pPr>
            <w:r w:rsidRPr="002844B1">
              <w:t>2026</w:t>
            </w:r>
          </w:p>
        </w:tc>
        <w:tc>
          <w:tcPr>
            <w:tcW w:w="0" w:type="auto"/>
          </w:tcPr>
          <w:p w14:paraId="596BDAC9" w14:textId="77777777" w:rsidR="005B279D" w:rsidRPr="002844B1" w:rsidRDefault="00000000">
            <w:pPr>
              <w:pStyle w:val="Compact"/>
              <w:jc w:val="right"/>
            </w:pPr>
            <w:r w:rsidRPr="002844B1">
              <w:t>26538.953</w:t>
            </w:r>
          </w:p>
        </w:tc>
      </w:tr>
      <w:tr w:rsidR="005B279D" w:rsidRPr="002844B1" w14:paraId="75154144" w14:textId="77777777" w:rsidTr="00D70A47">
        <w:trPr>
          <w:jc w:val="center"/>
        </w:trPr>
        <w:tc>
          <w:tcPr>
            <w:tcW w:w="0" w:type="auto"/>
          </w:tcPr>
          <w:p w14:paraId="554E5633" w14:textId="77777777" w:rsidR="005B279D" w:rsidRPr="002844B1" w:rsidRDefault="00000000">
            <w:pPr>
              <w:pStyle w:val="Compact"/>
              <w:jc w:val="right"/>
            </w:pPr>
            <w:r w:rsidRPr="002844B1">
              <w:t>2027</w:t>
            </w:r>
          </w:p>
        </w:tc>
        <w:tc>
          <w:tcPr>
            <w:tcW w:w="0" w:type="auto"/>
          </w:tcPr>
          <w:p w14:paraId="394DB493" w14:textId="77777777" w:rsidR="005B279D" w:rsidRPr="002844B1" w:rsidRDefault="00000000">
            <w:pPr>
              <w:pStyle w:val="Compact"/>
              <w:jc w:val="right"/>
            </w:pPr>
            <w:r w:rsidRPr="002844B1">
              <w:t>17684.015</w:t>
            </w:r>
          </w:p>
        </w:tc>
      </w:tr>
      <w:tr w:rsidR="005B279D" w:rsidRPr="002844B1" w14:paraId="09004AF0" w14:textId="77777777" w:rsidTr="00D70A47">
        <w:trPr>
          <w:jc w:val="center"/>
        </w:trPr>
        <w:tc>
          <w:tcPr>
            <w:tcW w:w="0" w:type="auto"/>
          </w:tcPr>
          <w:p w14:paraId="4B75D40D" w14:textId="77777777" w:rsidR="005B279D" w:rsidRPr="002844B1" w:rsidRDefault="00000000">
            <w:pPr>
              <w:pStyle w:val="Compact"/>
              <w:jc w:val="right"/>
            </w:pPr>
            <w:r w:rsidRPr="002844B1">
              <w:t>2028</w:t>
            </w:r>
          </w:p>
        </w:tc>
        <w:tc>
          <w:tcPr>
            <w:tcW w:w="0" w:type="auto"/>
          </w:tcPr>
          <w:p w14:paraId="0254C46D" w14:textId="77777777" w:rsidR="005B279D" w:rsidRPr="002844B1" w:rsidRDefault="00000000">
            <w:pPr>
              <w:pStyle w:val="Compact"/>
              <w:jc w:val="right"/>
            </w:pPr>
            <w:r w:rsidRPr="002844B1">
              <w:t>11191.502</w:t>
            </w:r>
          </w:p>
        </w:tc>
      </w:tr>
      <w:tr w:rsidR="005B279D" w:rsidRPr="002844B1" w14:paraId="532656D8" w14:textId="77777777" w:rsidTr="00D70A47">
        <w:trPr>
          <w:jc w:val="center"/>
        </w:trPr>
        <w:tc>
          <w:tcPr>
            <w:tcW w:w="0" w:type="auto"/>
          </w:tcPr>
          <w:p w14:paraId="6B479BA6" w14:textId="77777777" w:rsidR="005B279D" w:rsidRPr="002844B1" w:rsidRDefault="00000000">
            <w:pPr>
              <w:pStyle w:val="Compact"/>
              <w:jc w:val="right"/>
            </w:pPr>
            <w:r w:rsidRPr="002844B1">
              <w:t>2029</w:t>
            </w:r>
          </w:p>
        </w:tc>
        <w:tc>
          <w:tcPr>
            <w:tcW w:w="0" w:type="auto"/>
          </w:tcPr>
          <w:p w14:paraId="352B248F" w14:textId="77777777" w:rsidR="005B279D" w:rsidRPr="002844B1" w:rsidRDefault="00000000">
            <w:pPr>
              <w:pStyle w:val="Compact"/>
              <w:jc w:val="right"/>
            </w:pPr>
            <w:r w:rsidRPr="002844B1">
              <w:t>7543.367</w:t>
            </w:r>
          </w:p>
        </w:tc>
      </w:tr>
      <w:tr w:rsidR="005B279D" w:rsidRPr="002844B1" w14:paraId="3374292A" w14:textId="77777777" w:rsidTr="00D70A47">
        <w:trPr>
          <w:jc w:val="center"/>
        </w:trPr>
        <w:tc>
          <w:tcPr>
            <w:tcW w:w="0" w:type="auto"/>
          </w:tcPr>
          <w:p w14:paraId="00DE6E98" w14:textId="77777777" w:rsidR="005B279D" w:rsidRPr="002844B1" w:rsidRDefault="00000000">
            <w:pPr>
              <w:pStyle w:val="Compact"/>
              <w:jc w:val="right"/>
            </w:pPr>
            <w:r w:rsidRPr="002844B1">
              <w:t>2030</w:t>
            </w:r>
          </w:p>
        </w:tc>
        <w:tc>
          <w:tcPr>
            <w:tcW w:w="0" w:type="auto"/>
          </w:tcPr>
          <w:p w14:paraId="704573B0" w14:textId="77777777" w:rsidR="005B279D" w:rsidRPr="002844B1" w:rsidRDefault="00000000">
            <w:pPr>
              <w:pStyle w:val="Compact"/>
              <w:jc w:val="right"/>
            </w:pPr>
            <w:r w:rsidRPr="002844B1">
              <w:t>4294.611</w:t>
            </w:r>
          </w:p>
        </w:tc>
      </w:tr>
      <w:tr w:rsidR="005B279D" w:rsidRPr="002844B1" w14:paraId="381A47F1" w14:textId="77777777" w:rsidTr="00D70A47">
        <w:trPr>
          <w:jc w:val="center"/>
        </w:trPr>
        <w:tc>
          <w:tcPr>
            <w:tcW w:w="0" w:type="auto"/>
          </w:tcPr>
          <w:p w14:paraId="0A5C09CD" w14:textId="77777777" w:rsidR="005B279D" w:rsidRPr="002844B1" w:rsidRDefault="00000000">
            <w:pPr>
              <w:pStyle w:val="Compact"/>
              <w:jc w:val="right"/>
            </w:pPr>
            <w:r w:rsidRPr="002844B1">
              <w:t>2031</w:t>
            </w:r>
          </w:p>
        </w:tc>
        <w:tc>
          <w:tcPr>
            <w:tcW w:w="0" w:type="auto"/>
          </w:tcPr>
          <w:p w14:paraId="07F0B346" w14:textId="77777777" w:rsidR="005B279D" w:rsidRPr="002844B1" w:rsidRDefault="00000000">
            <w:pPr>
              <w:pStyle w:val="Compact"/>
              <w:jc w:val="right"/>
            </w:pPr>
            <w:r w:rsidRPr="002844B1">
              <w:t>2445.069</w:t>
            </w:r>
          </w:p>
        </w:tc>
      </w:tr>
      <w:tr w:rsidR="005B279D" w:rsidRPr="002844B1" w14:paraId="20609E87" w14:textId="77777777" w:rsidTr="00D70A47">
        <w:trPr>
          <w:jc w:val="center"/>
        </w:trPr>
        <w:tc>
          <w:tcPr>
            <w:tcW w:w="0" w:type="auto"/>
          </w:tcPr>
          <w:p w14:paraId="6346B547" w14:textId="77777777" w:rsidR="005B279D" w:rsidRPr="002844B1" w:rsidRDefault="00000000">
            <w:pPr>
              <w:pStyle w:val="Compact"/>
              <w:jc w:val="right"/>
            </w:pPr>
            <w:r w:rsidRPr="002844B1">
              <w:t>2032</w:t>
            </w:r>
          </w:p>
        </w:tc>
        <w:tc>
          <w:tcPr>
            <w:tcW w:w="0" w:type="auto"/>
          </w:tcPr>
          <w:p w14:paraId="2AA53EA2" w14:textId="77777777" w:rsidR="005B279D" w:rsidRPr="002844B1" w:rsidRDefault="00000000">
            <w:pPr>
              <w:pStyle w:val="Compact"/>
              <w:jc w:val="right"/>
            </w:pPr>
            <w:r w:rsidRPr="002844B1">
              <w:t>1204.150</w:t>
            </w:r>
          </w:p>
        </w:tc>
      </w:tr>
    </w:tbl>
    <w:bookmarkEnd w:id="157"/>
    <w:p w14:paraId="35AE5412" w14:textId="77777777" w:rsidR="005B279D" w:rsidRPr="002844B1" w:rsidRDefault="00000000" w:rsidP="00D70A47">
      <w:pPr>
        <w:pStyle w:val="Corpsdetexte"/>
        <w:jc w:val="both"/>
        <w:rPr>
          <w:sz w:val="21"/>
          <w:szCs w:val="21"/>
        </w:rPr>
      </w:pPr>
      <w:r w:rsidRPr="002844B1">
        <w:rPr>
          <w:sz w:val="21"/>
          <w:szCs w:val="21"/>
        </w:rPr>
        <w:t xml:space="preserve">Une actualisation des cash flows de la </w:t>
      </w:r>
      <w:hyperlink w:anchor="tbl-cash">
        <w:r w:rsidRPr="002844B1">
          <w:rPr>
            <w:rStyle w:val="Lienhypertexte"/>
            <w:sz w:val="20"/>
            <w:szCs w:val="20"/>
          </w:rPr>
          <w:t>Table 10</w:t>
        </w:r>
      </w:hyperlink>
      <w:r w:rsidRPr="002844B1">
        <w:rPr>
          <w:sz w:val="21"/>
          <w:szCs w:val="21"/>
        </w:rPr>
        <w:t xml:space="preserve"> par la courbe des taux zéro coupon s’opère automatiquement par l’application pour effectuer le calcul de la meilleure estimation des engagements pour sinistres :</w:t>
      </w:r>
    </w:p>
    <w:p w14:paraId="7BDC04C3" w14:textId="77777777" w:rsidR="005B279D" w:rsidRPr="002844B1" w:rsidRDefault="00000000" w:rsidP="00D70A47">
      <w:pPr>
        <w:pStyle w:val="Corpsdetexte"/>
        <w:jc w:val="both"/>
        <w:rPr>
          <w:sz w:val="21"/>
          <w:szCs w:val="21"/>
        </w:rPr>
      </w:pPr>
      <m:oMathPara>
        <m:oMathParaPr>
          <m:jc m:val="center"/>
        </m:oMathParaPr>
        <m:oMath>
          <m:r>
            <w:rPr>
              <w:rFonts w:ascii="Cambria Math" w:hAnsi="Cambria Math"/>
              <w:sz w:val="21"/>
              <w:szCs w:val="21"/>
            </w:rPr>
            <m:t>BES=213 799 </m:t>
          </m:r>
          <m:r>
            <m:rPr>
              <m:nor/>
            </m:rPr>
            <w:rPr>
              <w:sz w:val="21"/>
              <w:szCs w:val="21"/>
            </w:rPr>
            <m:t>MAD</m:t>
          </m:r>
        </m:oMath>
      </m:oMathPara>
    </w:p>
    <w:p w14:paraId="42AF9EF5" w14:textId="77777777" w:rsidR="005B279D" w:rsidRPr="002844B1" w:rsidRDefault="00000000">
      <w:pPr>
        <w:pStyle w:val="Titre5"/>
      </w:pPr>
      <w:bookmarkStart w:id="158" w:name="Xec76dcf86b3294f48a9bca8d3a72733b31834ca"/>
      <w:bookmarkEnd w:id="154"/>
      <w:r w:rsidRPr="002844B1">
        <w:t>Meilleure estimation des engagements pour prime (</w:t>
      </w:r>
      <m:oMath>
        <m:r>
          <m:rPr>
            <m:sty m:val="bi"/>
          </m:rPr>
          <w:rPr>
            <w:rFonts w:ascii="Cambria Math" w:hAnsi="Cambria Math"/>
          </w:rPr>
          <m:t>BEP</m:t>
        </m:r>
      </m:oMath>
      <w:r w:rsidRPr="002844B1">
        <w:t>)</w:t>
      </w:r>
    </w:p>
    <w:p w14:paraId="6671E90E" w14:textId="77777777" w:rsidR="005B279D" w:rsidRPr="002844B1" w:rsidRDefault="00000000" w:rsidP="00D70A47">
      <w:pPr>
        <w:pStyle w:val="FirstParagraph"/>
        <w:jc w:val="both"/>
        <w:rPr>
          <w:sz w:val="21"/>
          <w:szCs w:val="21"/>
        </w:rPr>
      </w:pPr>
      <w:r w:rsidRPr="002844B1">
        <w:rPr>
          <w:sz w:val="21"/>
          <w:szCs w:val="21"/>
        </w:rPr>
        <w:t xml:space="preserve">Pour le calcul de la </w:t>
      </w:r>
      <m:oMath>
        <m:r>
          <w:rPr>
            <w:rFonts w:ascii="Cambria Math" w:hAnsi="Cambria Math"/>
            <w:sz w:val="21"/>
            <w:szCs w:val="21"/>
          </w:rPr>
          <m:t>BEP</m:t>
        </m:r>
      </m:oMath>
      <w:r w:rsidRPr="002844B1">
        <w:rPr>
          <w:sz w:val="21"/>
          <w:szCs w:val="21"/>
        </w:rPr>
        <w:t>, nous avons besoin du ration de sinitralité (</w:t>
      </w:r>
      <m:oMath>
        <m:r>
          <w:rPr>
            <w:rFonts w:ascii="Cambria Math" w:hAnsi="Cambria Math"/>
            <w:sz w:val="21"/>
            <w:szCs w:val="21"/>
          </w:rPr>
          <m:t>RS=</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2844B1">
        <w:rPr>
          <w:sz w:val="21"/>
          <w:szCs w:val="21"/>
        </w:rPr>
        <w:t xml:space="preserve">). Notre application calcule ce ratio à partir des PA données en input puisque nous disposons déjà des charges ultimes, qui, nous le rappelons, correspondent aux éléments de la dernière colonne de la </w:t>
      </w:r>
      <w:hyperlink w:anchor="tbl-regF">
        <w:r w:rsidRPr="002844B1">
          <w:rPr>
            <w:rStyle w:val="Lienhypertexte"/>
            <w:sz w:val="20"/>
            <w:szCs w:val="20"/>
          </w:rPr>
          <w:t>Table 9</w:t>
        </w:r>
      </w:hyperlink>
      <w:r w:rsidRPr="002844B1">
        <w:rPr>
          <w:sz w:val="21"/>
          <w:szCs w:val="21"/>
        </w:rPr>
        <w:t>. Ainsi nous obtenons les paramètres suivants :</w:t>
      </w:r>
    </w:p>
    <w:tbl>
      <w:tblPr>
        <w:tblStyle w:val="Tableausimple2"/>
        <w:tblW w:w="0" w:type="auto"/>
        <w:jc w:val="center"/>
        <w:tblLook w:val="0020" w:firstRow="1" w:lastRow="0" w:firstColumn="0" w:lastColumn="0" w:noHBand="0" w:noVBand="0"/>
      </w:tblPr>
      <w:tblGrid>
        <w:gridCol w:w="2408"/>
        <w:gridCol w:w="1313"/>
      </w:tblGrid>
      <w:tr w:rsidR="005B279D" w:rsidRPr="002844B1"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2844B1" w:rsidRDefault="007633AB">
            <w:pPr>
              <w:pStyle w:val="Compact"/>
            </w:pPr>
            <w:r w:rsidRPr="002844B1">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2844B1" w:rsidRDefault="00000000">
            <w:pPr>
              <w:pStyle w:val="Compact"/>
            </w:pPr>
            <w:r w:rsidRPr="002844B1">
              <w:t>Valeur</w:t>
            </w:r>
          </w:p>
        </w:tc>
      </w:tr>
      <w:tr w:rsidR="005B279D" w:rsidRPr="002844B1"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2844B1" w:rsidRDefault="00000000">
            <w:pPr>
              <w:pStyle w:val="Compact"/>
            </w:pPr>
            <w:r w:rsidRPr="002844B1">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2844B1" w:rsidRDefault="00000000">
            <w:pPr>
              <w:pStyle w:val="Compact"/>
            </w:pPr>
            <w:r w:rsidRPr="002844B1">
              <w:t>0,698546111</w:t>
            </w:r>
          </w:p>
        </w:tc>
      </w:tr>
      <w:tr w:rsidR="005B279D" w:rsidRPr="002844B1"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2844B1" w:rsidRDefault="00000000">
            <w:pPr>
              <w:pStyle w:val="Compact"/>
            </w:pPr>
            <w:r w:rsidRPr="002844B1">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2844B1" w:rsidRDefault="00000000">
            <w:pPr>
              <w:pStyle w:val="Compact"/>
            </w:pPr>
            <w:r w:rsidRPr="002844B1">
              <w:t>25000</w:t>
            </w:r>
          </w:p>
        </w:tc>
      </w:tr>
      <w:tr w:rsidR="005B279D" w:rsidRPr="002844B1"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2844B1" w:rsidRDefault="00000000">
            <w:pPr>
              <w:pStyle w:val="Compact"/>
            </w:pPr>
            <w:r w:rsidRPr="002844B1">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2844B1" w:rsidRDefault="00000000">
            <w:pPr>
              <w:pStyle w:val="Compact"/>
            </w:pPr>
            <w:r w:rsidRPr="002844B1">
              <w:t>100000</w:t>
            </w:r>
          </w:p>
        </w:tc>
      </w:tr>
      <w:tr w:rsidR="005B279D" w:rsidRPr="002844B1"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2844B1" w:rsidRDefault="00000000">
            <w:pPr>
              <w:pStyle w:val="Compact"/>
            </w:pPr>
            <w:r w:rsidRPr="002844B1">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2844B1" w:rsidRDefault="00000000">
            <w:pPr>
              <w:pStyle w:val="Compact"/>
            </w:pPr>
            <w:r w:rsidRPr="002844B1">
              <w:t>0,1</w:t>
            </w:r>
          </w:p>
        </w:tc>
      </w:tr>
    </w:tbl>
    <w:p w14:paraId="2AEEE737" w14:textId="77777777" w:rsidR="005B279D" w:rsidRPr="002844B1" w:rsidRDefault="00000000" w:rsidP="00D70A47">
      <w:pPr>
        <w:pStyle w:val="Corpsdetexte"/>
        <w:jc w:val="both"/>
        <w:rPr>
          <w:sz w:val="21"/>
          <w:szCs w:val="21"/>
        </w:rPr>
      </w:pPr>
      <w:r w:rsidRPr="002844B1">
        <w:rPr>
          <w:sz w:val="21"/>
          <w:szCs w:val="21"/>
        </w:rPr>
        <w:t>Après détermination des cadences de liquidation, nous trouve comme meilleure estimation des engagements pour prime :</w:t>
      </w:r>
    </w:p>
    <w:p w14:paraId="2A28F9E8" w14:textId="77777777" w:rsidR="005B279D" w:rsidRPr="002844B1" w:rsidRDefault="00000000">
      <w:pPr>
        <w:pStyle w:val="Corpsdetexte"/>
      </w:pPr>
      <m:oMathPara>
        <m:oMathParaPr>
          <m:jc m:val="center"/>
        </m:oMathParaPr>
        <m:oMath>
          <m:r>
            <w:rPr>
              <w:rFonts w:ascii="Cambria Math" w:hAnsi="Cambria Math"/>
            </w:rPr>
            <m:t>BEP=-16 907 </m:t>
          </m:r>
          <m:r>
            <m:rPr>
              <m:nor/>
            </m:rPr>
            <m:t>MAD</m:t>
          </m:r>
        </m:oMath>
      </m:oMathPara>
    </w:p>
    <w:p w14:paraId="0107F35B" w14:textId="77777777" w:rsidR="005B279D" w:rsidRPr="002844B1" w:rsidRDefault="00000000" w:rsidP="00D70A47">
      <w:pPr>
        <w:pStyle w:val="FirstParagraph"/>
        <w:jc w:val="both"/>
        <w:rPr>
          <w:sz w:val="21"/>
          <w:szCs w:val="21"/>
        </w:rPr>
      </w:pPr>
      <w:r w:rsidRPr="002844B1">
        <w:rPr>
          <w:sz w:val="21"/>
          <w:szCs w:val="21"/>
        </w:rPr>
        <w:t>Ce résultat négatif s’explique par le montant des primes  futurs. En effet, du fait que cette prime soit unique et importante, au moment de l’inventaire, l’</w:t>
      </w:r>
      <w:r w:rsidR="007633AB" w:rsidRPr="002844B1">
        <w:rPr>
          <w:sz w:val="21"/>
          <w:szCs w:val="21"/>
        </w:rPr>
        <w:t>assureur</w:t>
      </w:r>
      <w:r w:rsidRPr="002844B1">
        <w:rPr>
          <w:sz w:val="21"/>
          <w:szCs w:val="21"/>
        </w:rPr>
        <w:t xml:space="preserve"> a encaissé plus qu’il ne doit décaisser d’ici 10 ans pour les engagements correspondants. Par conséquent, puis que la meilleure estimation correspond à la différence entre les </w:t>
      </w:r>
      <w:r w:rsidR="007633AB" w:rsidRPr="002844B1">
        <w:rPr>
          <w:sz w:val="21"/>
          <w:szCs w:val="21"/>
        </w:rPr>
        <w:t>décaissements</w:t>
      </w:r>
      <w:r w:rsidRPr="002844B1">
        <w:rPr>
          <w:sz w:val="21"/>
          <w:szCs w:val="21"/>
        </w:rPr>
        <w:t xml:space="preserve"> et les encaissements, alors c’est pourquoi la </w:t>
      </w:r>
      <m:oMath>
        <m:r>
          <w:rPr>
            <w:rFonts w:ascii="Cambria Math" w:hAnsi="Cambria Math"/>
            <w:sz w:val="21"/>
            <w:szCs w:val="21"/>
          </w:rPr>
          <m:t>BEP</m:t>
        </m:r>
      </m:oMath>
      <w:r w:rsidRPr="002844B1">
        <w:rPr>
          <w:sz w:val="21"/>
          <w:szCs w:val="21"/>
        </w:rPr>
        <w:t xml:space="preserve"> est négative.</w:t>
      </w:r>
    </w:p>
    <w:tbl>
      <w:tblPr>
        <w:tblStyle w:val="TableauGrille4-Accentuation2"/>
        <w:tblW w:w="0" w:type="auto"/>
        <w:jc w:val="center"/>
        <w:tblLook w:val="0020" w:firstRow="1" w:lastRow="0" w:firstColumn="0" w:lastColumn="0" w:noHBand="0" w:noVBand="0"/>
      </w:tblPr>
      <w:tblGrid>
        <w:gridCol w:w="745"/>
        <w:gridCol w:w="851"/>
        <w:gridCol w:w="851"/>
        <w:gridCol w:w="851"/>
        <w:gridCol w:w="851"/>
        <w:gridCol w:w="745"/>
        <w:gridCol w:w="745"/>
        <w:gridCol w:w="745"/>
        <w:gridCol w:w="745"/>
        <w:gridCol w:w="745"/>
        <w:gridCol w:w="829"/>
      </w:tblGrid>
      <w:tr w:rsidR="005B279D" w:rsidRPr="002844B1"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2844B1" w:rsidRDefault="00000000">
            <w:pPr>
              <w:pStyle w:val="Compact"/>
            </w:pPr>
            <w:r w:rsidRPr="002844B1">
              <w:t>Cad.0</w:t>
            </w:r>
          </w:p>
        </w:tc>
        <w:tc>
          <w:tcPr>
            <w:tcW w:w="0" w:type="auto"/>
          </w:tcPr>
          <w:p w14:paraId="55CB1193"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2844B1" w:rsidRDefault="00000000">
            <w:pPr>
              <w:pStyle w:val="Compact"/>
            </w:pPr>
            <w:r w:rsidRPr="002844B1">
              <w:t>Cad.2</w:t>
            </w:r>
          </w:p>
        </w:tc>
        <w:tc>
          <w:tcPr>
            <w:tcW w:w="0" w:type="auto"/>
          </w:tcPr>
          <w:p w14:paraId="1A51EBAA"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2844B1" w:rsidRDefault="00000000">
            <w:pPr>
              <w:pStyle w:val="Compact"/>
            </w:pPr>
            <w:r w:rsidRPr="002844B1">
              <w:t>Cad.4</w:t>
            </w:r>
          </w:p>
        </w:tc>
        <w:tc>
          <w:tcPr>
            <w:tcW w:w="0" w:type="auto"/>
          </w:tcPr>
          <w:p w14:paraId="2101B6F7"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2844B1" w:rsidRDefault="00000000">
            <w:pPr>
              <w:pStyle w:val="Compact"/>
            </w:pPr>
            <w:r w:rsidRPr="002844B1">
              <w:t>Cad.6</w:t>
            </w:r>
          </w:p>
        </w:tc>
        <w:tc>
          <w:tcPr>
            <w:tcW w:w="0" w:type="auto"/>
          </w:tcPr>
          <w:p w14:paraId="572C0B18"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2844B1" w:rsidRDefault="00000000">
            <w:pPr>
              <w:pStyle w:val="Compact"/>
            </w:pPr>
            <w:r w:rsidRPr="002844B1">
              <w:t>Cad.8</w:t>
            </w:r>
          </w:p>
        </w:tc>
        <w:tc>
          <w:tcPr>
            <w:tcW w:w="0" w:type="auto"/>
          </w:tcPr>
          <w:p w14:paraId="0DD1F492" w14:textId="77777777"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2844B1" w:rsidRDefault="00000000">
            <w:pPr>
              <w:pStyle w:val="Compact"/>
            </w:pPr>
            <w:r w:rsidRPr="002844B1">
              <w:t>Cad.10</w:t>
            </w:r>
          </w:p>
        </w:tc>
      </w:tr>
      <w:tr w:rsidR="005B279D" w:rsidRPr="002844B1"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2844B1" w:rsidRDefault="00000000">
            <w:pPr>
              <w:pStyle w:val="Compact"/>
            </w:pPr>
            <w:r w:rsidRPr="002844B1">
              <w:t>7,78%</w:t>
            </w:r>
          </w:p>
        </w:tc>
        <w:tc>
          <w:tcPr>
            <w:tcW w:w="0" w:type="auto"/>
          </w:tcPr>
          <w:p w14:paraId="4972B710"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2844B1" w:rsidRDefault="00000000">
            <w:pPr>
              <w:pStyle w:val="Compact"/>
            </w:pPr>
            <w:r w:rsidRPr="002844B1">
              <w:t>20,00%</w:t>
            </w:r>
          </w:p>
        </w:tc>
        <w:tc>
          <w:tcPr>
            <w:tcW w:w="0" w:type="auto"/>
          </w:tcPr>
          <w:p w14:paraId="1AC8ACBA"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2844B1" w:rsidRDefault="00000000">
            <w:pPr>
              <w:pStyle w:val="Compact"/>
            </w:pPr>
            <w:r w:rsidRPr="002844B1">
              <w:t>11,51%</w:t>
            </w:r>
          </w:p>
        </w:tc>
        <w:tc>
          <w:tcPr>
            <w:tcW w:w="0" w:type="auto"/>
          </w:tcPr>
          <w:p w14:paraId="0365174D"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2844B1" w:rsidRDefault="00000000">
            <w:pPr>
              <w:pStyle w:val="Compact"/>
            </w:pPr>
            <w:r w:rsidRPr="002844B1">
              <w:t>5,00%</w:t>
            </w:r>
          </w:p>
        </w:tc>
        <w:tc>
          <w:tcPr>
            <w:tcW w:w="0" w:type="auto"/>
          </w:tcPr>
          <w:p w14:paraId="7F183F2E"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2844B1" w:rsidRDefault="00000000">
            <w:pPr>
              <w:pStyle w:val="Compact"/>
            </w:pPr>
            <w:r w:rsidRPr="002844B1">
              <w:t>2,21%</w:t>
            </w:r>
          </w:p>
        </w:tc>
        <w:tc>
          <w:tcPr>
            <w:tcW w:w="0" w:type="auto"/>
          </w:tcPr>
          <w:p w14:paraId="18E7B5A6" w14:textId="77777777"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2844B1" w:rsidRDefault="00000000">
            <w:pPr>
              <w:pStyle w:val="Compact"/>
            </w:pPr>
            <w:r w:rsidRPr="002844B1">
              <w:t>1,61%</w:t>
            </w:r>
          </w:p>
        </w:tc>
      </w:tr>
    </w:tbl>
    <w:p w14:paraId="66B89D24" w14:textId="77777777" w:rsidR="005B279D" w:rsidRPr="002844B1" w:rsidRDefault="00000000">
      <w:pPr>
        <w:pStyle w:val="Corpsdetexte"/>
      </w:pPr>
      <w:r w:rsidRPr="002844B1">
        <w:t xml:space="preserve"> </w:t>
      </w:r>
    </w:p>
    <w:tbl>
      <w:tblPr>
        <w:tblStyle w:val="Table"/>
        <w:tblW w:w="5000" w:type="pct"/>
        <w:tblLook w:val="0000" w:firstRow="0" w:lastRow="0" w:firstColumn="0" w:lastColumn="0" w:noHBand="0" w:noVBand="0"/>
      </w:tblPr>
      <w:tblGrid>
        <w:gridCol w:w="9360"/>
      </w:tblGrid>
      <w:tr w:rsidR="005B279D" w:rsidRPr="002844B1" w14:paraId="3A3A9A88" w14:textId="77777777">
        <w:tc>
          <w:tcPr>
            <w:tcW w:w="0" w:type="auto"/>
          </w:tcPr>
          <w:p w14:paraId="53716EE1" w14:textId="77777777" w:rsidR="005B279D" w:rsidRPr="002844B1" w:rsidRDefault="00000000">
            <w:pPr>
              <w:jc w:val="center"/>
            </w:pPr>
            <w:r w:rsidRPr="002844B1">
              <w:rPr>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4"/>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2844B1" w:rsidRDefault="00000000">
            <w:pPr>
              <w:pStyle w:val="ImageCaption"/>
              <w:spacing w:before="200"/>
            </w:pPr>
            <w:r w:rsidRPr="002844B1">
              <w:t>Output des cadences de liquidations dans l’application</w:t>
            </w:r>
          </w:p>
        </w:tc>
      </w:tr>
    </w:tbl>
    <w:p w14:paraId="754724A0" w14:textId="77777777" w:rsidR="005B279D" w:rsidRPr="002844B1" w:rsidRDefault="00000000">
      <w:pPr>
        <w:pStyle w:val="Titre5"/>
      </w:pPr>
      <w:bookmarkStart w:id="159" w:name="X2013334023ad673b57272bdd191af21a92b46a7"/>
      <w:bookmarkEnd w:id="158"/>
      <w:r w:rsidRPr="002844B1">
        <w:t>Meilleure estimation des frais de gestions (</w:t>
      </w:r>
      <m:oMath>
        <m:r>
          <m:rPr>
            <m:sty m:val="bi"/>
          </m:rPr>
          <w:rPr>
            <w:rFonts w:ascii="Cambria Math" w:hAnsi="Cambria Math"/>
          </w:rPr>
          <m:t>BEFG</m:t>
        </m:r>
      </m:oMath>
      <w:r w:rsidRPr="002844B1">
        <w:t>)</w:t>
      </w:r>
    </w:p>
    <w:p w14:paraId="45550A6E" w14:textId="77777777" w:rsidR="005B279D" w:rsidRPr="002844B1" w:rsidRDefault="00000000" w:rsidP="008E2C01">
      <w:pPr>
        <w:pStyle w:val="FirstParagraph"/>
        <w:jc w:val="both"/>
        <w:rPr>
          <w:sz w:val="21"/>
          <w:szCs w:val="21"/>
        </w:rPr>
      </w:pPr>
      <w:r w:rsidRPr="002844B1">
        <w:rPr>
          <w:sz w:val="21"/>
          <w:szCs w:val="21"/>
        </w:rPr>
        <w:t xml:space="preserve">Le taux moyen des trois dernières années des frais de gestions étant de </w:t>
      </w:r>
      <m:oMath>
        <m:r>
          <w:rPr>
            <w:rFonts w:ascii="Cambria Math" w:hAnsi="Cambria Math"/>
            <w:sz w:val="21"/>
            <w:szCs w:val="21"/>
          </w:rPr>
          <m:t>3%</m:t>
        </m:r>
      </m:oMath>
      <w:r w:rsidRPr="002844B1">
        <w:rPr>
          <w:sz w:val="21"/>
          <w:szCs w:val="21"/>
        </w:rPr>
        <w:t>, on aboutit au résultat :</w:t>
      </w:r>
    </w:p>
    <w:p w14:paraId="6A7E04FC" w14:textId="77777777" w:rsidR="005B279D" w:rsidRPr="002844B1" w:rsidRDefault="00000000" w:rsidP="008E2C01">
      <w:pPr>
        <w:pStyle w:val="Corpsdetexte"/>
        <w:jc w:val="both"/>
        <w:rPr>
          <w:sz w:val="21"/>
          <w:szCs w:val="21"/>
        </w:rPr>
      </w:pPr>
      <m:oMathPara>
        <m:oMathParaPr>
          <m:jc m:val="center"/>
        </m:oMathParaPr>
        <m:oMath>
          <m:r>
            <w:rPr>
              <w:rFonts w:ascii="Cambria Math" w:hAnsi="Cambria Math"/>
              <w:sz w:val="21"/>
              <w:szCs w:val="21"/>
            </w:rPr>
            <m:t>BEFG=59 067 </m:t>
          </m:r>
          <m:r>
            <m:rPr>
              <m:nor/>
            </m:rPr>
            <w:rPr>
              <w:sz w:val="21"/>
              <w:szCs w:val="21"/>
            </w:rPr>
            <m:t>MAD</m:t>
          </m:r>
        </m:oMath>
      </m:oMathPara>
    </w:p>
    <w:tbl>
      <w:tblPr>
        <w:tblStyle w:val="Table"/>
        <w:tblW w:w="5000" w:type="pct"/>
        <w:tblLook w:val="0000" w:firstRow="0" w:lastRow="0" w:firstColumn="0" w:lastColumn="0" w:noHBand="0" w:noVBand="0"/>
      </w:tblPr>
      <w:tblGrid>
        <w:gridCol w:w="9360"/>
      </w:tblGrid>
      <w:tr w:rsidR="005B279D" w:rsidRPr="002844B1" w14:paraId="72A95E5D" w14:textId="77777777">
        <w:tc>
          <w:tcPr>
            <w:tcW w:w="0" w:type="auto"/>
          </w:tcPr>
          <w:p w14:paraId="7F922E61" w14:textId="77777777" w:rsidR="005B279D" w:rsidRPr="002844B1" w:rsidRDefault="00000000">
            <w:pPr>
              <w:jc w:val="center"/>
            </w:pPr>
            <w:r w:rsidRPr="002844B1">
              <w:rPr>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2844B1" w:rsidRDefault="00000000">
            <w:pPr>
              <w:pStyle w:val="ImageCaption"/>
              <w:spacing w:before="200"/>
            </w:pPr>
            <w:r w:rsidRPr="002844B1">
              <w:t>Affichages des BE dans l’application</w:t>
            </w:r>
          </w:p>
        </w:tc>
      </w:tr>
    </w:tbl>
    <w:p w14:paraId="669608DF" w14:textId="77777777" w:rsidR="005B279D" w:rsidRPr="002844B1" w:rsidRDefault="00000000">
      <w:pPr>
        <w:pStyle w:val="Titre3"/>
      </w:pPr>
      <w:bookmarkStart w:id="160" w:name="_Toc137651043"/>
      <w:bookmarkStart w:id="161" w:name="opérations-dassurance-vie"/>
      <w:bookmarkEnd w:id="149"/>
      <w:bookmarkEnd w:id="159"/>
      <w:r w:rsidRPr="002844B1">
        <w:t>Opérations d’assurance vie</w:t>
      </w:r>
      <w:bookmarkEnd w:id="160"/>
    </w:p>
    <w:p w14:paraId="24DF5337" w14:textId="77777777" w:rsidR="005B279D" w:rsidRPr="002844B1" w:rsidRDefault="00000000" w:rsidP="008E2C01">
      <w:pPr>
        <w:pStyle w:val="FirstParagraph"/>
        <w:jc w:val="both"/>
        <w:rPr>
          <w:sz w:val="21"/>
          <w:szCs w:val="21"/>
        </w:rPr>
      </w:pPr>
      <w:r w:rsidRPr="002844B1">
        <w:rPr>
          <w:sz w:val="21"/>
          <w:szCs w:val="21"/>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844B1" w:rsidRDefault="00000000" w:rsidP="008E2C01">
      <w:pPr>
        <w:pStyle w:val="Compact"/>
        <w:numPr>
          <w:ilvl w:val="0"/>
          <w:numId w:val="72"/>
        </w:numPr>
        <w:jc w:val="both"/>
        <w:rPr>
          <w:sz w:val="21"/>
          <w:szCs w:val="21"/>
        </w:rPr>
      </w:pPr>
      <w:r w:rsidRPr="002844B1">
        <w:rPr>
          <w:b/>
          <w:bCs/>
          <w:sz w:val="21"/>
          <w:szCs w:val="21"/>
        </w:rPr>
        <w:t>Age de l’assuré</w:t>
      </w:r>
      <w:r w:rsidRPr="002844B1">
        <w:rPr>
          <w:sz w:val="21"/>
          <w:szCs w:val="21"/>
        </w:rPr>
        <w:t>,</w:t>
      </w:r>
    </w:p>
    <w:p w14:paraId="52A57E0E" w14:textId="77777777" w:rsidR="005B279D" w:rsidRPr="002844B1" w:rsidRDefault="00000000" w:rsidP="008E2C01">
      <w:pPr>
        <w:pStyle w:val="Compact"/>
        <w:numPr>
          <w:ilvl w:val="0"/>
          <w:numId w:val="72"/>
        </w:numPr>
        <w:jc w:val="both"/>
        <w:rPr>
          <w:sz w:val="21"/>
          <w:szCs w:val="21"/>
        </w:rPr>
      </w:pPr>
      <w:r w:rsidRPr="002844B1">
        <w:rPr>
          <w:b/>
          <w:bCs/>
          <w:sz w:val="21"/>
          <w:szCs w:val="21"/>
        </w:rPr>
        <w:t>Année d’effet du contrat</w:t>
      </w:r>
      <w:r w:rsidRPr="002844B1">
        <w:rPr>
          <w:sz w:val="21"/>
          <w:szCs w:val="21"/>
        </w:rPr>
        <w:t>,</w:t>
      </w:r>
    </w:p>
    <w:p w14:paraId="31E1D3AD" w14:textId="77777777" w:rsidR="005B279D" w:rsidRPr="002844B1" w:rsidRDefault="00000000" w:rsidP="008E2C01">
      <w:pPr>
        <w:pStyle w:val="Compact"/>
        <w:numPr>
          <w:ilvl w:val="0"/>
          <w:numId w:val="72"/>
        </w:numPr>
        <w:jc w:val="both"/>
        <w:rPr>
          <w:sz w:val="21"/>
          <w:szCs w:val="21"/>
        </w:rPr>
      </w:pPr>
      <w:r w:rsidRPr="002844B1">
        <w:rPr>
          <w:b/>
          <w:bCs/>
          <w:sz w:val="21"/>
          <w:szCs w:val="21"/>
        </w:rPr>
        <w:t>Durée du contrat</w:t>
      </w:r>
      <w:r w:rsidRPr="002844B1">
        <w:rPr>
          <w:sz w:val="21"/>
          <w:szCs w:val="21"/>
        </w:rPr>
        <w:t>,</w:t>
      </w:r>
    </w:p>
    <w:p w14:paraId="3F825F9A" w14:textId="77777777" w:rsidR="005B279D" w:rsidRPr="002844B1" w:rsidRDefault="00000000" w:rsidP="008E2C01">
      <w:pPr>
        <w:pStyle w:val="Compact"/>
        <w:numPr>
          <w:ilvl w:val="0"/>
          <w:numId w:val="72"/>
        </w:numPr>
        <w:jc w:val="both"/>
        <w:rPr>
          <w:sz w:val="21"/>
          <w:szCs w:val="21"/>
        </w:rPr>
      </w:pPr>
      <w:r w:rsidRPr="002844B1">
        <w:rPr>
          <w:b/>
          <w:bCs/>
          <w:sz w:val="21"/>
          <w:szCs w:val="21"/>
        </w:rPr>
        <w:t>Durée restante du contrat</w:t>
      </w:r>
      <w:r w:rsidRPr="002844B1">
        <w:rPr>
          <w:sz w:val="21"/>
          <w:szCs w:val="21"/>
        </w:rPr>
        <w:t>,</w:t>
      </w:r>
    </w:p>
    <w:p w14:paraId="079A62ED" w14:textId="77777777" w:rsidR="005B279D" w:rsidRPr="002844B1" w:rsidRDefault="00000000" w:rsidP="008E2C01">
      <w:pPr>
        <w:pStyle w:val="Compact"/>
        <w:numPr>
          <w:ilvl w:val="0"/>
          <w:numId w:val="72"/>
        </w:numPr>
        <w:jc w:val="both"/>
        <w:rPr>
          <w:sz w:val="21"/>
          <w:szCs w:val="21"/>
        </w:rPr>
      </w:pPr>
      <w:r w:rsidRPr="002844B1">
        <w:rPr>
          <w:b/>
          <w:bCs/>
          <w:sz w:val="21"/>
          <w:szCs w:val="21"/>
        </w:rPr>
        <w:t>Le capital initial</w:t>
      </w:r>
      <w:r w:rsidRPr="002844B1">
        <w:rPr>
          <w:sz w:val="21"/>
          <w:szCs w:val="21"/>
        </w:rPr>
        <w:t>.</w:t>
      </w:r>
    </w:p>
    <w:p w14:paraId="48D1D89E" w14:textId="77777777" w:rsidR="005B279D" w:rsidRPr="002844B1" w:rsidRDefault="00000000" w:rsidP="008E2C01">
      <w:pPr>
        <w:pStyle w:val="FirstParagraph"/>
        <w:jc w:val="both"/>
        <w:rPr>
          <w:sz w:val="21"/>
          <w:szCs w:val="21"/>
        </w:rPr>
      </w:pPr>
      <w:r w:rsidRPr="002844B1">
        <w:rPr>
          <w:sz w:val="21"/>
          <w:szCs w:val="21"/>
        </w:rPr>
        <w:t xml:space="preserve">L’utilisateur doit sélectionner les colonnes mentionner sous-dessus puis renseigné les frais de gestions unitaire moyen qui est de </w:t>
      </w:r>
      <m:oMath>
        <m:r>
          <w:rPr>
            <w:rFonts w:ascii="Cambria Math" w:hAnsi="Cambria Math"/>
            <w:sz w:val="21"/>
            <w:szCs w:val="21"/>
          </w:rPr>
          <m:t>100</m:t>
        </m:r>
      </m:oMath>
      <w:r w:rsidRPr="002844B1">
        <w:rPr>
          <w:sz w:val="21"/>
          <w:szCs w:val="21"/>
        </w:rPr>
        <w:t xml:space="preserve"> pour notre étude.</w:t>
      </w:r>
    </w:p>
    <w:p w14:paraId="356FF9EB" w14:textId="77777777" w:rsidR="008E2C01" w:rsidRPr="002844B1" w:rsidRDefault="008E2C01" w:rsidP="008E2C01">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18</w:t>
      </w:r>
      <w:r w:rsidRPr="002844B1">
        <w:fldChar w:fldCharType="end"/>
      </w:r>
      <w:r w:rsidRPr="002844B1">
        <w:t>: Importation des données (Capital Décès Dégressif)</w:t>
      </w:r>
    </w:p>
    <w:tbl>
      <w:tblPr>
        <w:tblStyle w:val="Table"/>
        <w:tblW w:w="5000" w:type="pct"/>
        <w:tblLook w:val="0000" w:firstRow="0" w:lastRow="0" w:firstColumn="0" w:lastColumn="0" w:noHBand="0" w:noVBand="0"/>
      </w:tblPr>
      <w:tblGrid>
        <w:gridCol w:w="9360"/>
      </w:tblGrid>
      <w:tr w:rsidR="005B279D" w:rsidRPr="002844B1" w14:paraId="31E1A165" w14:textId="77777777">
        <w:tc>
          <w:tcPr>
            <w:tcW w:w="0" w:type="auto"/>
          </w:tcPr>
          <w:p w14:paraId="23D38204" w14:textId="77777777" w:rsidR="005B279D" w:rsidRPr="002844B1" w:rsidRDefault="00000000">
            <w:pPr>
              <w:jc w:val="center"/>
            </w:pPr>
            <w:bookmarkStart w:id="162" w:name="fig-dec_import"/>
            <w:r w:rsidRPr="002844B1">
              <w:rPr>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2844B1" w:rsidRDefault="005B279D">
            <w:pPr>
              <w:pStyle w:val="ImageCaption"/>
              <w:spacing w:before="200"/>
            </w:pPr>
          </w:p>
        </w:tc>
        <w:bookmarkEnd w:id="162"/>
      </w:tr>
    </w:tbl>
    <w:p w14:paraId="37F97F4D" w14:textId="77777777" w:rsidR="005B279D" w:rsidRPr="002844B1" w:rsidRDefault="00000000">
      <w:pPr>
        <w:pStyle w:val="Corpsdetexte"/>
      </w:pPr>
      <w:r w:rsidRPr="002844B1">
        <w:t xml:space="preserve"> </w:t>
      </w:r>
    </w:p>
    <w:p w14:paraId="79957E1E" w14:textId="77777777" w:rsidR="005B279D" w:rsidRPr="002844B1" w:rsidRDefault="005B279D">
      <w:pPr>
        <w:pStyle w:val="TableCaption"/>
      </w:pPr>
      <w:bookmarkStart w:id="163" w:name="tbl-dec_table"/>
    </w:p>
    <w:p w14:paraId="77143A3C" w14:textId="77777777" w:rsidR="008E2C01" w:rsidRPr="002844B1" w:rsidRDefault="008E2C01" w:rsidP="008E2C01">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11</w:t>
      </w:r>
      <w:r w:rsidRPr="002844B1">
        <w:fldChar w:fldCharType="end"/>
      </w:r>
      <w:r w:rsidRPr="002844B1">
        <w:t>: Données du Capital décès dégressif (CDD)</w:t>
      </w:r>
    </w:p>
    <w:tbl>
      <w:tblPr>
        <w:tblStyle w:val="TableauGrille4-Accentuation2"/>
        <w:tblpPr w:leftFromText="180" w:rightFromText="180" w:vertAnchor="text" w:horzAnchor="margin" w:tblpY="305"/>
        <w:tblW w:w="0" w:type="auto"/>
        <w:tblLook w:val="0020" w:firstRow="1" w:lastRow="0" w:firstColumn="0" w:lastColumn="0" w:noHBand="0" w:noVBand="0"/>
      </w:tblPr>
      <w:tblGrid>
        <w:gridCol w:w="771"/>
        <w:gridCol w:w="468"/>
        <w:gridCol w:w="1089"/>
        <w:gridCol w:w="1504"/>
        <w:gridCol w:w="1368"/>
        <w:gridCol w:w="1752"/>
        <w:gridCol w:w="624"/>
        <w:gridCol w:w="1540"/>
      </w:tblGrid>
      <w:tr w:rsidR="008E2C01" w:rsidRPr="00367E60"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2844B1" w:rsidRDefault="008E2C01" w:rsidP="008E2C01">
            <w:pPr>
              <w:pStyle w:val="Compact"/>
              <w:jc w:val="right"/>
              <w:rPr>
                <w:sz w:val="15"/>
                <w:szCs w:val="15"/>
              </w:rPr>
            </w:pPr>
            <w:r w:rsidRPr="002844B1">
              <w:rPr>
                <w:sz w:val="15"/>
                <w:szCs w:val="15"/>
              </w:rPr>
              <w:t>ID</w:t>
            </w:r>
          </w:p>
        </w:tc>
        <w:tc>
          <w:tcPr>
            <w:tcW w:w="0" w:type="auto"/>
          </w:tcPr>
          <w:p w14:paraId="664CC5F5" w14:textId="77777777"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2844B1" w:rsidRDefault="007633AB" w:rsidP="008E2C01">
            <w:pPr>
              <w:pStyle w:val="Compact"/>
              <w:jc w:val="right"/>
              <w:rPr>
                <w:sz w:val="15"/>
                <w:szCs w:val="15"/>
              </w:rPr>
            </w:pPr>
            <w:r w:rsidRPr="002844B1">
              <w:rPr>
                <w:sz w:val="15"/>
                <w:szCs w:val="15"/>
              </w:rPr>
              <w:t>Année</w:t>
            </w:r>
            <w:r>
              <w:rPr>
                <w:sz w:val="15"/>
                <w:szCs w:val="15"/>
              </w:rPr>
              <w:t xml:space="preserve"> </w:t>
            </w:r>
            <w:r w:rsidRPr="002844B1">
              <w:rPr>
                <w:sz w:val="15"/>
                <w:szCs w:val="15"/>
              </w:rPr>
              <w:t>d'effet</w:t>
            </w:r>
          </w:p>
        </w:tc>
        <w:tc>
          <w:tcPr>
            <w:tcW w:w="0" w:type="auto"/>
          </w:tcPr>
          <w:p w14:paraId="53B33CB7" w14:textId="77777777"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2844B1" w:rsidRDefault="008E2C01" w:rsidP="008E2C01">
            <w:pPr>
              <w:pStyle w:val="Compact"/>
              <w:jc w:val="right"/>
              <w:rPr>
                <w:sz w:val="15"/>
                <w:szCs w:val="15"/>
              </w:rPr>
            </w:pPr>
            <w:r w:rsidRPr="002844B1">
              <w:rPr>
                <w:sz w:val="15"/>
                <w:szCs w:val="15"/>
              </w:rPr>
              <w:t>Dur_e_de_contrat</w:t>
            </w:r>
          </w:p>
        </w:tc>
        <w:tc>
          <w:tcPr>
            <w:tcW w:w="0" w:type="auto"/>
          </w:tcPr>
          <w:p w14:paraId="44216E92" w14:textId="77777777"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2844B1" w:rsidRDefault="008E2C01" w:rsidP="008E2C01">
            <w:pPr>
              <w:pStyle w:val="Compact"/>
              <w:jc w:val="right"/>
              <w:rPr>
                <w:sz w:val="15"/>
                <w:szCs w:val="15"/>
              </w:rPr>
            </w:pPr>
            <w:r w:rsidRPr="002844B1">
              <w:rPr>
                <w:sz w:val="15"/>
                <w:szCs w:val="15"/>
              </w:rPr>
              <w:t>Prime</w:t>
            </w:r>
          </w:p>
        </w:tc>
        <w:tc>
          <w:tcPr>
            <w:tcW w:w="0" w:type="auto"/>
          </w:tcPr>
          <w:p w14:paraId="5CB81B17" w14:textId="77777777" w:rsidR="008E2C01" w:rsidRPr="00367E60"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lang w:val="en-CA"/>
              </w:rPr>
            </w:pPr>
            <w:proofErr w:type="spellStart"/>
            <w:r w:rsidRPr="00367E60">
              <w:rPr>
                <w:sz w:val="15"/>
                <w:szCs w:val="15"/>
                <w:lang w:val="en-CA"/>
              </w:rPr>
              <w:t>Capital_d_c_s_initial</w:t>
            </w:r>
            <w:proofErr w:type="spellEnd"/>
          </w:p>
        </w:tc>
      </w:tr>
      <w:tr w:rsidR="008E2C01" w:rsidRPr="002844B1"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2844B1" w:rsidRDefault="008E2C01" w:rsidP="008E2C01">
            <w:pPr>
              <w:pStyle w:val="Compact"/>
              <w:jc w:val="right"/>
              <w:rPr>
                <w:sz w:val="15"/>
                <w:szCs w:val="15"/>
              </w:rPr>
            </w:pPr>
            <w:r w:rsidRPr="002844B1">
              <w:rPr>
                <w:sz w:val="15"/>
                <w:szCs w:val="15"/>
              </w:rPr>
              <w:t>1400001</w:t>
            </w:r>
          </w:p>
        </w:tc>
        <w:tc>
          <w:tcPr>
            <w:tcW w:w="0" w:type="auto"/>
          </w:tcPr>
          <w:p w14:paraId="330F4D98"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2844B1" w:rsidRDefault="008E2C01" w:rsidP="008E2C01">
            <w:pPr>
              <w:pStyle w:val="Compact"/>
              <w:jc w:val="right"/>
              <w:rPr>
                <w:sz w:val="15"/>
                <w:szCs w:val="15"/>
              </w:rPr>
            </w:pPr>
            <w:r w:rsidRPr="002844B1">
              <w:rPr>
                <w:sz w:val="15"/>
                <w:szCs w:val="15"/>
              </w:rPr>
              <w:t>2017</w:t>
            </w:r>
          </w:p>
        </w:tc>
        <w:tc>
          <w:tcPr>
            <w:tcW w:w="0" w:type="auto"/>
          </w:tcPr>
          <w:p w14:paraId="14955C37"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2844B1" w:rsidRDefault="008E2C01" w:rsidP="008E2C01">
            <w:pPr>
              <w:pStyle w:val="Compact"/>
              <w:jc w:val="right"/>
              <w:rPr>
                <w:sz w:val="15"/>
                <w:szCs w:val="15"/>
              </w:rPr>
            </w:pPr>
            <w:r w:rsidRPr="002844B1">
              <w:rPr>
                <w:sz w:val="15"/>
                <w:szCs w:val="15"/>
              </w:rPr>
              <w:t>20</w:t>
            </w:r>
          </w:p>
        </w:tc>
        <w:tc>
          <w:tcPr>
            <w:tcW w:w="0" w:type="auto"/>
          </w:tcPr>
          <w:p w14:paraId="1EB42E8F"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2844B1" w:rsidRDefault="008E2C01" w:rsidP="008E2C01">
            <w:pPr>
              <w:pStyle w:val="Compact"/>
              <w:jc w:val="right"/>
              <w:rPr>
                <w:sz w:val="15"/>
                <w:szCs w:val="15"/>
              </w:rPr>
            </w:pPr>
            <w:r w:rsidRPr="002844B1">
              <w:rPr>
                <w:sz w:val="15"/>
                <w:szCs w:val="15"/>
              </w:rPr>
              <w:t>55624</w:t>
            </w:r>
          </w:p>
        </w:tc>
        <w:tc>
          <w:tcPr>
            <w:tcW w:w="0" w:type="auto"/>
          </w:tcPr>
          <w:p w14:paraId="7D60E50A"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2625000</w:t>
            </w:r>
          </w:p>
        </w:tc>
      </w:tr>
      <w:tr w:rsidR="008E2C01" w:rsidRPr="002844B1"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2844B1" w:rsidRDefault="008E2C01" w:rsidP="008E2C01">
            <w:pPr>
              <w:pStyle w:val="Compact"/>
              <w:jc w:val="right"/>
              <w:rPr>
                <w:sz w:val="15"/>
                <w:szCs w:val="15"/>
              </w:rPr>
            </w:pPr>
            <w:r w:rsidRPr="002844B1">
              <w:rPr>
                <w:sz w:val="15"/>
                <w:szCs w:val="15"/>
              </w:rPr>
              <w:t>1400002</w:t>
            </w:r>
          </w:p>
        </w:tc>
        <w:tc>
          <w:tcPr>
            <w:tcW w:w="0" w:type="auto"/>
          </w:tcPr>
          <w:p w14:paraId="7D16B708" w14:textId="77777777"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2844B1" w:rsidRDefault="008E2C01" w:rsidP="008E2C01">
            <w:pPr>
              <w:pStyle w:val="Compact"/>
              <w:jc w:val="right"/>
              <w:rPr>
                <w:sz w:val="15"/>
                <w:szCs w:val="15"/>
              </w:rPr>
            </w:pPr>
            <w:r w:rsidRPr="002844B1">
              <w:rPr>
                <w:sz w:val="15"/>
                <w:szCs w:val="15"/>
              </w:rPr>
              <w:t>2017</w:t>
            </w:r>
          </w:p>
        </w:tc>
        <w:tc>
          <w:tcPr>
            <w:tcW w:w="0" w:type="auto"/>
          </w:tcPr>
          <w:p w14:paraId="0D71D44E" w14:textId="77777777"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2844B1" w:rsidRDefault="008E2C01" w:rsidP="008E2C01">
            <w:pPr>
              <w:pStyle w:val="Compact"/>
              <w:jc w:val="right"/>
              <w:rPr>
                <w:sz w:val="15"/>
                <w:szCs w:val="15"/>
              </w:rPr>
            </w:pPr>
            <w:r w:rsidRPr="002844B1">
              <w:rPr>
                <w:sz w:val="15"/>
                <w:szCs w:val="15"/>
              </w:rPr>
              <w:t>25</w:t>
            </w:r>
          </w:p>
        </w:tc>
        <w:tc>
          <w:tcPr>
            <w:tcW w:w="0" w:type="auto"/>
          </w:tcPr>
          <w:p w14:paraId="561BE28B" w14:textId="77777777"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2844B1" w:rsidRDefault="008E2C01" w:rsidP="008E2C01">
            <w:pPr>
              <w:pStyle w:val="Compact"/>
              <w:jc w:val="right"/>
              <w:rPr>
                <w:sz w:val="15"/>
                <w:szCs w:val="15"/>
              </w:rPr>
            </w:pPr>
            <w:r w:rsidRPr="002844B1">
              <w:rPr>
                <w:sz w:val="15"/>
                <w:szCs w:val="15"/>
              </w:rPr>
              <w:t>94684</w:t>
            </w:r>
          </w:p>
        </w:tc>
        <w:tc>
          <w:tcPr>
            <w:tcW w:w="0" w:type="auto"/>
          </w:tcPr>
          <w:p w14:paraId="47698B96" w14:textId="77777777"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1785000</w:t>
            </w:r>
          </w:p>
        </w:tc>
      </w:tr>
      <w:tr w:rsidR="008E2C01" w:rsidRPr="002844B1"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2844B1" w:rsidRDefault="008E2C01" w:rsidP="008E2C01">
            <w:pPr>
              <w:pStyle w:val="Compact"/>
              <w:jc w:val="right"/>
              <w:rPr>
                <w:sz w:val="15"/>
                <w:szCs w:val="15"/>
              </w:rPr>
            </w:pPr>
            <w:r w:rsidRPr="002844B1">
              <w:rPr>
                <w:sz w:val="15"/>
                <w:szCs w:val="15"/>
              </w:rPr>
              <w:t>1400003</w:t>
            </w:r>
          </w:p>
        </w:tc>
        <w:tc>
          <w:tcPr>
            <w:tcW w:w="0" w:type="auto"/>
          </w:tcPr>
          <w:p w14:paraId="1FB1325B"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2844B1" w:rsidRDefault="008E2C01" w:rsidP="008E2C01">
            <w:pPr>
              <w:pStyle w:val="Compact"/>
              <w:jc w:val="right"/>
              <w:rPr>
                <w:sz w:val="15"/>
                <w:szCs w:val="15"/>
              </w:rPr>
            </w:pPr>
            <w:r w:rsidRPr="002844B1">
              <w:rPr>
                <w:sz w:val="15"/>
                <w:szCs w:val="15"/>
              </w:rPr>
              <w:t>2014</w:t>
            </w:r>
          </w:p>
        </w:tc>
        <w:tc>
          <w:tcPr>
            <w:tcW w:w="0" w:type="auto"/>
          </w:tcPr>
          <w:p w14:paraId="62550D57"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2844B1" w:rsidRDefault="008E2C01" w:rsidP="008E2C01">
            <w:pPr>
              <w:pStyle w:val="Compact"/>
              <w:jc w:val="right"/>
              <w:rPr>
                <w:sz w:val="15"/>
                <w:szCs w:val="15"/>
              </w:rPr>
            </w:pPr>
            <w:r w:rsidRPr="002844B1">
              <w:rPr>
                <w:sz w:val="15"/>
                <w:szCs w:val="15"/>
              </w:rPr>
              <w:t>25</w:t>
            </w:r>
          </w:p>
        </w:tc>
        <w:tc>
          <w:tcPr>
            <w:tcW w:w="0" w:type="auto"/>
          </w:tcPr>
          <w:p w14:paraId="7FA87B49"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2844B1" w:rsidRDefault="008E2C01" w:rsidP="008E2C01">
            <w:pPr>
              <w:pStyle w:val="Compact"/>
              <w:jc w:val="right"/>
              <w:rPr>
                <w:sz w:val="15"/>
                <w:szCs w:val="15"/>
              </w:rPr>
            </w:pPr>
            <w:r w:rsidRPr="002844B1">
              <w:rPr>
                <w:sz w:val="15"/>
                <w:szCs w:val="15"/>
              </w:rPr>
              <w:t>4113</w:t>
            </w:r>
          </w:p>
        </w:tc>
        <w:tc>
          <w:tcPr>
            <w:tcW w:w="0" w:type="auto"/>
          </w:tcPr>
          <w:p w14:paraId="64DFBEF3" w14:textId="77777777"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262500</w:t>
            </w:r>
          </w:p>
        </w:tc>
      </w:tr>
    </w:tbl>
    <w:p w14:paraId="7517837E" w14:textId="77777777" w:rsidR="008E2C01" w:rsidRPr="002844B1" w:rsidRDefault="008E2C01">
      <w:pPr>
        <w:pStyle w:val="TableCaption"/>
      </w:pPr>
    </w:p>
    <w:p w14:paraId="221C74C8" w14:textId="77777777" w:rsidR="008E2C01" w:rsidRPr="002844B1" w:rsidRDefault="008E2C01">
      <w:pPr>
        <w:pStyle w:val="TableCaption"/>
      </w:pPr>
    </w:p>
    <w:p w14:paraId="38B8E7CF" w14:textId="77777777" w:rsidR="008E2C01" w:rsidRPr="002844B1" w:rsidRDefault="008E2C01">
      <w:pPr>
        <w:pStyle w:val="TableCaption"/>
      </w:pPr>
    </w:p>
    <w:p w14:paraId="28A1D128" w14:textId="77777777" w:rsidR="005B279D" w:rsidRPr="002844B1" w:rsidRDefault="00000000">
      <w:pPr>
        <w:pStyle w:val="Titre4"/>
      </w:pPr>
      <w:bookmarkStart w:id="164" w:name="tableau-damortissement"/>
      <w:bookmarkEnd w:id="163"/>
      <w:r w:rsidRPr="002844B1">
        <w:t>Tableau d’amortissement</w:t>
      </w:r>
    </w:p>
    <w:p w14:paraId="62E1C704" w14:textId="77777777" w:rsidR="005B279D" w:rsidRPr="002844B1" w:rsidRDefault="00000000" w:rsidP="008E2C01">
      <w:pPr>
        <w:pStyle w:val="FirstParagraph"/>
        <w:jc w:val="both"/>
        <w:rPr>
          <w:sz w:val="21"/>
          <w:szCs w:val="21"/>
        </w:rPr>
      </w:pPr>
      <w:r w:rsidRPr="002844B1">
        <w:rPr>
          <w:sz w:val="21"/>
          <w:szCs w:val="21"/>
        </w:rPr>
        <w:t>Le capital étant dégressif, il est primordial de voir comment se capital est amorti tout au long de la durée du contrat. Voici un exemple d’</w:t>
      </w:r>
      <w:r w:rsidR="007633AB" w:rsidRPr="002844B1">
        <w:rPr>
          <w:sz w:val="21"/>
          <w:szCs w:val="21"/>
        </w:rPr>
        <w:t>amortissement</w:t>
      </w:r>
      <w:r w:rsidRPr="002844B1">
        <w:rPr>
          <w:sz w:val="21"/>
          <w:szCs w:val="21"/>
        </w:rPr>
        <w:t xml:space="preserve"> d’un contrat de durée </w:t>
      </w:r>
      <m:oMath>
        <m:r>
          <w:rPr>
            <w:rFonts w:ascii="Cambria Math" w:hAnsi="Cambria Math"/>
            <w:sz w:val="21"/>
            <w:szCs w:val="21"/>
          </w:rPr>
          <m:t>25 ans</m:t>
        </m:r>
      </m:oMath>
      <w:r w:rsidRPr="002844B1">
        <w:rPr>
          <w:sz w:val="21"/>
          <w:szCs w:val="21"/>
        </w:rPr>
        <w:t xml:space="preserve">, de date d’effet 2017, de capital initial </w:t>
      </w:r>
      <m:oMath>
        <m:r>
          <w:rPr>
            <w:rFonts w:ascii="Cambria Math" w:hAnsi="Cambria Math"/>
            <w:sz w:val="21"/>
            <w:szCs w:val="21"/>
          </w:rPr>
          <m:t>1 785 000 </m:t>
        </m:r>
        <m:r>
          <m:rPr>
            <m:nor/>
          </m:rPr>
          <w:rPr>
            <w:sz w:val="21"/>
            <w:szCs w:val="21"/>
          </w:rPr>
          <m:t>MAD</m:t>
        </m:r>
      </m:oMath>
      <w:r w:rsidRPr="002844B1">
        <w:rPr>
          <w:sz w:val="21"/>
          <w:szCs w:val="21"/>
        </w:rPr>
        <w:t xml:space="preserve">. Le montant des annuités vaut </w:t>
      </w:r>
      <m:oMath>
        <m:r>
          <w:rPr>
            <w:rFonts w:ascii="Cambria Math" w:hAnsi="Cambria Math"/>
            <w:sz w:val="21"/>
            <w:szCs w:val="21"/>
          </w:rPr>
          <m:t>114 261 </m:t>
        </m:r>
        <m:r>
          <m:rPr>
            <m:nor/>
          </m:rPr>
          <w:rPr>
            <w:sz w:val="21"/>
            <w:szCs w:val="21"/>
          </w:rPr>
          <m:t>MAD</m:t>
        </m:r>
      </m:oMath>
      <w:r w:rsidRPr="002844B1">
        <w:rPr>
          <w:sz w:val="21"/>
          <w:szCs w:val="21"/>
        </w:rPr>
        <w:t xml:space="preserve"> sachant que le taux d’intérêt est de </w:t>
      </w:r>
      <m:oMath>
        <m:r>
          <w:rPr>
            <w:rFonts w:ascii="Cambria Math" w:hAnsi="Cambria Math"/>
            <w:sz w:val="21"/>
            <w:szCs w:val="21"/>
          </w:rPr>
          <m:t>4%</m:t>
        </m:r>
      </m:oMath>
      <w:r w:rsidRPr="002844B1">
        <w:rPr>
          <w:sz w:val="21"/>
          <w:szCs w:val="21"/>
        </w:rPr>
        <w:t>.</w:t>
      </w:r>
      <w:bookmarkStart w:id="165" w:name="tbl-amort-1"/>
      <w:bookmarkStart w:id="166" w:name="tbl-amort"/>
    </w:p>
    <w:p w14:paraId="0A9CDC58" w14:textId="77777777" w:rsidR="008E2C01" w:rsidRPr="002844B1" w:rsidRDefault="008E2C01" w:rsidP="008E2C01">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12</w:t>
      </w:r>
      <w:r w:rsidRPr="002844B1">
        <w:fldChar w:fldCharType="end"/>
      </w:r>
      <w:r w:rsidRPr="002844B1">
        <w:t>: Tableau d’amortissement</w:t>
      </w:r>
      <w:r w:rsidRPr="002844B1">
        <w:br/>
      </w:r>
      <w:r w:rsidRPr="002844B1">
        <w:rPr>
          <w:sz w:val="13"/>
          <w:szCs w:val="13"/>
        </w:rPr>
        <w:t>*CRP désigne le capital restant à payer en cas de décès</w:t>
      </w:r>
    </w:p>
    <w:tbl>
      <w:tblPr>
        <w:tblStyle w:val="Grilledutableau"/>
        <w:tblW w:w="0" w:type="auto"/>
        <w:jc w:val="center"/>
        <w:tblLook w:val="0020" w:firstRow="1" w:lastRow="0" w:firstColumn="0" w:lastColumn="0" w:noHBand="0" w:noVBand="0"/>
      </w:tblPr>
      <w:tblGrid>
        <w:gridCol w:w="731"/>
        <w:gridCol w:w="956"/>
        <w:gridCol w:w="866"/>
        <w:gridCol w:w="1471"/>
        <w:gridCol w:w="870"/>
      </w:tblGrid>
      <w:tr w:rsidR="005B279D" w:rsidRPr="002844B1" w14:paraId="7C368B81" w14:textId="77777777" w:rsidTr="008E2C01">
        <w:trPr>
          <w:jc w:val="center"/>
        </w:trPr>
        <w:tc>
          <w:tcPr>
            <w:tcW w:w="0" w:type="auto"/>
          </w:tcPr>
          <w:p w14:paraId="3EBDC10F" w14:textId="77777777" w:rsidR="005B279D" w:rsidRPr="002844B1" w:rsidRDefault="00000000">
            <w:pPr>
              <w:pStyle w:val="Compact"/>
              <w:jc w:val="right"/>
            </w:pPr>
            <w:r w:rsidRPr="002844B1">
              <w:t>Annee</w:t>
            </w:r>
          </w:p>
        </w:tc>
        <w:tc>
          <w:tcPr>
            <w:tcW w:w="0" w:type="auto"/>
          </w:tcPr>
          <w:p w14:paraId="10A432EB" w14:textId="77777777" w:rsidR="005B279D" w:rsidRPr="002844B1" w:rsidRDefault="00000000">
            <w:pPr>
              <w:pStyle w:val="Compact"/>
              <w:jc w:val="right"/>
            </w:pPr>
            <w:r w:rsidRPr="002844B1">
              <w:t>CRP</w:t>
            </w:r>
          </w:p>
        </w:tc>
        <w:tc>
          <w:tcPr>
            <w:tcW w:w="0" w:type="auto"/>
          </w:tcPr>
          <w:p w14:paraId="06422C61" w14:textId="77777777" w:rsidR="005B279D" w:rsidRPr="002844B1" w:rsidRDefault="00000000">
            <w:pPr>
              <w:pStyle w:val="Compact"/>
              <w:jc w:val="right"/>
            </w:pPr>
            <w:r w:rsidRPr="002844B1">
              <w:t>Intérêts</w:t>
            </w:r>
          </w:p>
        </w:tc>
        <w:tc>
          <w:tcPr>
            <w:tcW w:w="0" w:type="auto"/>
          </w:tcPr>
          <w:p w14:paraId="33AD31E6" w14:textId="77777777" w:rsidR="005B279D" w:rsidRPr="002844B1" w:rsidRDefault="00000000">
            <w:pPr>
              <w:pStyle w:val="Compact"/>
              <w:jc w:val="right"/>
            </w:pPr>
            <w:r w:rsidRPr="002844B1">
              <w:t>Amortissement</w:t>
            </w:r>
          </w:p>
        </w:tc>
        <w:tc>
          <w:tcPr>
            <w:tcW w:w="0" w:type="auto"/>
          </w:tcPr>
          <w:p w14:paraId="166001EC" w14:textId="77777777" w:rsidR="005B279D" w:rsidRPr="002844B1" w:rsidRDefault="00000000">
            <w:pPr>
              <w:pStyle w:val="Compact"/>
              <w:jc w:val="right"/>
            </w:pPr>
            <w:r w:rsidRPr="002844B1">
              <w:t>Annuité</w:t>
            </w:r>
          </w:p>
        </w:tc>
      </w:tr>
      <w:tr w:rsidR="005B279D" w:rsidRPr="002844B1" w14:paraId="540FFF6E" w14:textId="77777777" w:rsidTr="008E2C01">
        <w:trPr>
          <w:jc w:val="center"/>
        </w:trPr>
        <w:tc>
          <w:tcPr>
            <w:tcW w:w="0" w:type="auto"/>
          </w:tcPr>
          <w:p w14:paraId="5392CCB9" w14:textId="77777777" w:rsidR="005B279D" w:rsidRPr="002844B1" w:rsidRDefault="00000000">
            <w:pPr>
              <w:pStyle w:val="Compact"/>
              <w:jc w:val="right"/>
            </w:pPr>
            <w:r w:rsidRPr="002844B1">
              <w:t>2017</w:t>
            </w:r>
          </w:p>
        </w:tc>
        <w:tc>
          <w:tcPr>
            <w:tcW w:w="0" w:type="auto"/>
          </w:tcPr>
          <w:p w14:paraId="41C4AE99" w14:textId="77777777" w:rsidR="005B279D" w:rsidRPr="002844B1" w:rsidRDefault="00000000">
            <w:pPr>
              <w:pStyle w:val="Compact"/>
              <w:jc w:val="right"/>
            </w:pPr>
            <w:r w:rsidRPr="002844B1">
              <w:t>1785000</w:t>
            </w:r>
          </w:p>
        </w:tc>
        <w:tc>
          <w:tcPr>
            <w:tcW w:w="0" w:type="auto"/>
          </w:tcPr>
          <w:p w14:paraId="316AF1CF" w14:textId="77777777" w:rsidR="005B279D" w:rsidRPr="002844B1" w:rsidRDefault="00000000">
            <w:pPr>
              <w:pStyle w:val="Compact"/>
              <w:jc w:val="right"/>
            </w:pPr>
            <w:r w:rsidRPr="002844B1">
              <w:t>71400</w:t>
            </w:r>
          </w:p>
        </w:tc>
        <w:tc>
          <w:tcPr>
            <w:tcW w:w="0" w:type="auto"/>
          </w:tcPr>
          <w:p w14:paraId="6ECB5DF3" w14:textId="77777777" w:rsidR="005B279D" w:rsidRPr="002844B1" w:rsidRDefault="00000000">
            <w:pPr>
              <w:pStyle w:val="Compact"/>
              <w:jc w:val="right"/>
            </w:pPr>
            <w:r w:rsidRPr="002844B1">
              <w:t>42861</w:t>
            </w:r>
          </w:p>
        </w:tc>
        <w:tc>
          <w:tcPr>
            <w:tcW w:w="0" w:type="auto"/>
          </w:tcPr>
          <w:p w14:paraId="0AE0259F" w14:textId="77777777" w:rsidR="005B279D" w:rsidRPr="002844B1" w:rsidRDefault="00000000">
            <w:pPr>
              <w:pStyle w:val="Compact"/>
              <w:jc w:val="right"/>
            </w:pPr>
            <w:r w:rsidRPr="002844B1">
              <w:t>114261</w:t>
            </w:r>
          </w:p>
        </w:tc>
      </w:tr>
      <w:tr w:rsidR="005B279D" w:rsidRPr="002844B1" w14:paraId="168CE509" w14:textId="77777777" w:rsidTr="008E2C01">
        <w:trPr>
          <w:jc w:val="center"/>
        </w:trPr>
        <w:tc>
          <w:tcPr>
            <w:tcW w:w="0" w:type="auto"/>
          </w:tcPr>
          <w:p w14:paraId="04C7016C" w14:textId="77777777" w:rsidR="005B279D" w:rsidRPr="002844B1" w:rsidRDefault="00000000">
            <w:pPr>
              <w:pStyle w:val="Compact"/>
              <w:jc w:val="right"/>
            </w:pPr>
            <w:r w:rsidRPr="002844B1">
              <w:t>2018</w:t>
            </w:r>
          </w:p>
        </w:tc>
        <w:tc>
          <w:tcPr>
            <w:tcW w:w="0" w:type="auto"/>
          </w:tcPr>
          <w:p w14:paraId="618E3345" w14:textId="77777777" w:rsidR="005B279D" w:rsidRPr="002844B1" w:rsidRDefault="00000000">
            <w:pPr>
              <w:pStyle w:val="Compact"/>
              <w:jc w:val="right"/>
            </w:pPr>
            <w:r w:rsidRPr="002844B1">
              <w:t>1742139</w:t>
            </w:r>
          </w:p>
        </w:tc>
        <w:tc>
          <w:tcPr>
            <w:tcW w:w="0" w:type="auto"/>
          </w:tcPr>
          <w:p w14:paraId="2751D042" w14:textId="77777777" w:rsidR="005B279D" w:rsidRPr="002844B1" w:rsidRDefault="00000000">
            <w:pPr>
              <w:pStyle w:val="Compact"/>
              <w:jc w:val="right"/>
            </w:pPr>
            <w:r w:rsidRPr="002844B1">
              <w:t>69686</w:t>
            </w:r>
          </w:p>
        </w:tc>
        <w:tc>
          <w:tcPr>
            <w:tcW w:w="0" w:type="auto"/>
          </w:tcPr>
          <w:p w14:paraId="08AF46ED" w14:textId="77777777" w:rsidR="005B279D" w:rsidRPr="002844B1" w:rsidRDefault="00000000">
            <w:pPr>
              <w:pStyle w:val="Compact"/>
              <w:jc w:val="right"/>
            </w:pPr>
            <w:r w:rsidRPr="002844B1">
              <w:t>44576</w:t>
            </w:r>
          </w:p>
        </w:tc>
        <w:tc>
          <w:tcPr>
            <w:tcW w:w="0" w:type="auto"/>
          </w:tcPr>
          <w:p w14:paraId="4740A87F" w14:textId="77777777" w:rsidR="005B279D" w:rsidRPr="002844B1" w:rsidRDefault="00000000">
            <w:pPr>
              <w:pStyle w:val="Compact"/>
              <w:jc w:val="right"/>
            </w:pPr>
            <w:r w:rsidRPr="002844B1">
              <w:t>114261</w:t>
            </w:r>
          </w:p>
        </w:tc>
      </w:tr>
      <w:tr w:rsidR="005B279D" w:rsidRPr="002844B1" w14:paraId="69397777" w14:textId="77777777" w:rsidTr="008E2C01">
        <w:trPr>
          <w:jc w:val="center"/>
        </w:trPr>
        <w:tc>
          <w:tcPr>
            <w:tcW w:w="0" w:type="auto"/>
          </w:tcPr>
          <w:p w14:paraId="363B3607" w14:textId="77777777" w:rsidR="005B279D" w:rsidRPr="002844B1" w:rsidRDefault="00000000">
            <w:pPr>
              <w:pStyle w:val="Compact"/>
              <w:jc w:val="right"/>
            </w:pPr>
            <w:r w:rsidRPr="002844B1">
              <w:lastRenderedPageBreak/>
              <w:t>2019</w:t>
            </w:r>
          </w:p>
        </w:tc>
        <w:tc>
          <w:tcPr>
            <w:tcW w:w="0" w:type="auto"/>
          </w:tcPr>
          <w:p w14:paraId="18948762" w14:textId="77777777" w:rsidR="005B279D" w:rsidRPr="002844B1" w:rsidRDefault="00000000">
            <w:pPr>
              <w:pStyle w:val="Compact"/>
              <w:jc w:val="right"/>
            </w:pPr>
            <w:r w:rsidRPr="002844B1">
              <w:t>1697563</w:t>
            </w:r>
          </w:p>
        </w:tc>
        <w:tc>
          <w:tcPr>
            <w:tcW w:w="0" w:type="auto"/>
          </w:tcPr>
          <w:p w14:paraId="151A701A" w14:textId="77777777" w:rsidR="005B279D" w:rsidRPr="002844B1" w:rsidRDefault="00000000">
            <w:pPr>
              <w:pStyle w:val="Compact"/>
              <w:jc w:val="right"/>
            </w:pPr>
            <w:r w:rsidRPr="002844B1">
              <w:t>67903</w:t>
            </w:r>
          </w:p>
        </w:tc>
        <w:tc>
          <w:tcPr>
            <w:tcW w:w="0" w:type="auto"/>
          </w:tcPr>
          <w:p w14:paraId="324B6372" w14:textId="77777777" w:rsidR="005B279D" w:rsidRPr="002844B1" w:rsidRDefault="00000000">
            <w:pPr>
              <w:pStyle w:val="Compact"/>
              <w:jc w:val="right"/>
            </w:pPr>
            <w:r w:rsidRPr="002844B1">
              <w:t>46359</w:t>
            </w:r>
          </w:p>
        </w:tc>
        <w:tc>
          <w:tcPr>
            <w:tcW w:w="0" w:type="auto"/>
          </w:tcPr>
          <w:p w14:paraId="1132E9A1" w14:textId="77777777" w:rsidR="005B279D" w:rsidRPr="002844B1" w:rsidRDefault="00000000">
            <w:pPr>
              <w:pStyle w:val="Compact"/>
              <w:jc w:val="right"/>
            </w:pPr>
            <w:r w:rsidRPr="002844B1">
              <w:t>114261</w:t>
            </w:r>
          </w:p>
        </w:tc>
      </w:tr>
      <w:tr w:rsidR="005B279D" w:rsidRPr="002844B1" w14:paraId="336C8547" w14:textId="77777777" w:rsidTr="008E2C01">
        <w:trPr>
          <w:jc w:val="center"/>
        </w:trPr>
        <w:tc>
          <w:tcPr>
            <w:tcW w:w="0" w:type="auto"/>
          </w:tcPr>
          <w:p w14:paraId="5CA8EFFD" w14:textId="77777777" w:rsidR="005B279D" w:rsidRPr="002844B1" w:rsidRDefault="00000000">
            <w:pPr>
              <w:pStyle w:val="Compact"/>
              <w:jc w:val="right"/>
            </w:pPr>
            <w:r w:rsidRPr="002844B1">
              <w:t>2020</w:t>
            </w:r>
          </w:p>
        </w:tc>
        <w:tc>
          <w:tcPr>
            <w:tcW w:w="0" w:type="auto"/>
          </w:tcPr>
          <w:p w14:paraId="580B9BFE" w14:textId="77777777" w:rsidR="005B279D" w:rsidRPr="002844B1" w:rsidRDefault="00000000">
            <w:pPr>
              <w:pStyle w:val="Compact"/>
              <w:jc w:val="right"/>
            </w:pPr>
            <w:r w:rsidRPr="002844B1">
              <w:t>1651204</w:t>
            </w:r>
          </w:p>
        </w:tc>
        <w:tc>
          <w:tcPr>
            <w:tcW w:w="0" w:type="auto"/>
          </w:tcPr>
          <w:p w14:paraId="506C4C5E" w14:textId="77777777" w:rsidR="005B279D" w:rsidRPr="002844B1" w:rsidRDefault="00000000">
            <w:pPr>
              <w:pStyle w:val="Compact"/>
              <w:jc w:val="right"/>
            </w:pPr>
            <w:r w:rsidRPr="002844B1">
              <w:t>66048</w:t>
            </w:r>
          </w:p>
        </w:tc>
        <w:tc>
          <w:tcPr>
            <w:tcW w:w="0" w:type="auto"/>
          </w:tcPr>
          <w:p w14:paraId="65BA9DF8" w14:textId="77777777" w:rsidR="005B279D" w:rsidRPr="002844B1" w:rsidRDefault="00000000">
            <w:pPr>
              <w:pStyle w:val="Compact"/>
              <w:jc w:val="right"/>
            </w:pPr>
            <w:r w:rsidRPr="002844B1">
              <w:t>48213</w:t>
            </w:r>
          </w:p>
        </w:tc>
        <w:tc>
          <w:tcPr>
            <w:tcW w:w="0" w:type="auto"/>
          </w:tcPr>
          <w:p w14:paraId="434B1B8B" w14:textId="77777777" w:rsidR="005B279D" w:rsidRPr="002844B1" w:rsidRDefault="00000000">
            <w:pPr>
              <w:pStyle w:val="Compact"/>
              <w:jc w:val="right"/>
            </w:pPr>
            <w:r w:rsidRPr="002844B1">
              <w:t>114261</w:t>
            </w:r>
          </w:p>
        </w:tc>
      </w:tr>
      <w:tr w:rsidR="005B279D" w:rsidRPr="002844B1" w14:paraId="7386B603" w14:textId="77777777" w:rsidTr="008E2C01">
        <w:trPr>
          <w:jc w:val="center"/>
        </w:trPr>
        <w:tc>
          <w:tcPr>
            <w:tcW w:w="0" w:type="auto"/>
          </w:tcPr>
          <w:p w14:paraId="6541D034" w14:textId="77777777" w:rsidR="005B279D" w:rsidRPr="002844B1" w:rsidRDefault="00000000">
            <w:pPr>
              <w:pStyle w:val="Compact"/>
              <w:jc w:val="right"/>
            </w:pPr>
            <w:r w:rsidRPr="002844B1">
              <w:t>2021</w:t>
            </w:r>
          </w:p>
        </w:tc>
        <w:tc>
          <w:tcPr>
            <w:tcW w:w="0" w:type="auto"/>
          </w:tcPr>
          <w:p w14:paraId="28DD4BCF" w14:textId="77777777" w:rsidR="005B279D" w:rsidRPr="002844B1" w:rsidRDefault="00000000">
            <w:pPr>
              <w:pStyle w:val="Compact"/>
              <w:jc w:val="right"/>
            </w:pPr>
            <w:r w:rsidRPr="002844B1">
              <w:t>1602991</w:t>
            </w:r>
          </w:p>
        </w:tc>
        <w:tc>
          <w:tcPr>
            <w:tcW w:w="0" w:type="auto"/>
          </w:tcPr>
          <w:p w14:paraId="4CB213C6" w14:textId="77777777" w:rsidR="005B279D" w:rsidRPr="002844B1" w:rsidRDefault="00000000">
            <w:pPr>
              <w:pStyle w:val="Compact"/>
              <w:jc w:val="right"/>
            </w:pPr>
            <w:r w:rsidRPr="002844B1">
              <w:t>64120</w:t>
            </w:r>
          </w:p>
        </w:tc>
        <w:tc>
          <w:tcPr>
            <w:tcW w:w="0" w:type="auto"/>
          </w:tcPr>
          <w:p w14:paraId="66AD6905" w14:textId="77777777" w:rsidR="005B279D" w:rsidRPr="002844B1" w:rsidRDefault="00000000">
            <w:pPr>
              <w:pStyle w:val="Compact"/>
              <w:jc w:val="right"/>
            </w:pPr>
            <w:r w:rsidRPr="002844B1">
              <w:t>50142</w:t>
            </w:r>
          </w:p>
        </w:tc>
        <w:tc>
          <w:tcPr>
            <w:tcW w:w="0" w:type="auto"/>
          </w:tcPr>
          <w:p w14:paraId="25A2D9B5" w14:textId="77777777" w:rsidR="005B279D" w:rsidRPr="002844B1" w:rsidRDefault="00000000">
            <w:pPr>
              <w:pStyle w:val="Compact"/>
              <w:jc w:val="right"/>
            </w:pPr>
            <w:r w:rsidRPr="002844B1">
              <w:t>114261</w:t>
            </w:r>
          </w:p>
        </w:tc>
      </w:tr>
      <w:tr w:rsidR="005B279D" w:rsidRPr="002844B1" w14:paraId="4B7C312A" w14:textId="77777777" w:rsidTr="008E2C01">
        <w:trPr>
          <w:jc w:val="center"/>
        </w:trPr>
        <w:tc>
          <w:tcPr>
            <w:tcW w:w="0" w:type="auto"/>
          </w:tcPr>
          <w:p w14:paraId="12019950" w14:textId="77777777" w:rsidR="005B279D" w:rsidRPr="002844B1" w:rsidRDefault="00000000">
            <w:pPr>
              <w:pStyle w:val="Compact"/>
              <w:jc w:val="right"/>
            </w:pPr>
            <w:r w:rsidRPr="002844B1">
              <w:t>2022</w:t>
            </w:r>
          </w:p>
        </w:tc>
        <w:tc>
          <w:tcPr>
            <w:tcW w:w="0" w:type="auto"/>
          </w:tcPr>
          <w:p w14:paraId="62634E3A" w14:textId="77777777" w:rsidR="005B279D" w:rsidRPr="002844B1" w:rsidRDefault="00000000">
            <w:pPr>
              <w:pStyle w:val="Compact"/>
              <w:jc w:val="right"/>
            </w:pPr>
            <w:r w:rsidRPr="002844B1">
              <w:t>1552849</w:t>
            </w:r>
          </w:p>
        </w:tc>
        <w:tc>
          <w:tcPr>
            <w:tcW w:w="0" w:type="auto"/>
          </w:tcPr>
          <w:p w14:paraId="16BD01CE" w14:textId="77777777" w:rsidR="005B279D" w:rsidRPr="002844B1" w:rsidRDefault="00000000">
            <w:pPr>
              <w:pStyle w:val="Compact"/>
              <w:jc w:val="right"/>
            </w:pPr>
            <w:r w:rsidRPr="002844B1">
              <w:t>62114</w:t>
            </w:r>
          </w:p>
        </w:tc>
        <w:tc>
          <w:tcPr>
            <w:tcW w:w="0" w:type="auto"/>
          </w:tcPr>
          <w:p w14:paraId="6BFB038A" w14:textId="77777777" w:rsidR="005B279D" w:rsidRPr="002844B1" w:rsidRDefault="00000000">
            <w:pPr>
              <w:pStyle w:val="Compact"/>
              <w:jc w:val="right"/>
            </w:pPr>
            <w:r w:rsidRPr="002844B1">
              <w:t>52147</w:t>
            </w:r>
          </w:p>
        </w:tc>
        <w:tc>
          <w:tcPr>
            <w:tcW w:w="0" w:type="auto"/>
          </w:tcPr>
          <w:p w14:paraId="17C3BED2" w14:textId="77777777" w:rsidR="005B279D" w:rsidRPr="002844B1" w:rsidRDefault="00000000">
            <w:pPr>
              <w:pStyle w:val="Compact"/>
              <w:jc w:val="right"/>
            </w:pPr>
            <w:r w:rsidRPr="002844B1">
              <w:t>114261</w:t>
            </w:r>
          </w:p>
        </w:tc>
      </w:tr>
      <w:tr w:rsidR="005B279D" w:rsidRPr="002844B1" w14:paraId="28DD736E" w14:textId="77777777" w:rsidTr="008E2C01">
        <w:trPr>
          <w:jc w:val="center"/>
        </w:trPr>
        <w:tc>
          <w:tcPr>
            <w:tcW w:w="0" w:type="auto"/>
          </w:tcPr>
          <w:p w14:paraId="7676FEE8" w14:textId="77777777" w:rsidR="005B279D" w:rsidRPr="002844B1" w:rsidRDefault="00000000">
            <w:pPr>
              <w:pStyle w:val="Compact"/>
              <w:jc w:val="right"/>
            </w:pPr>
            <w:r w:rsidRPr="002844B1">
              <w:t>2023</w:t>
            </w:r>
          </w:p>
        </w:tc>
        <w:tc>
          <w:tcPr>
            <w:tcW w:w="0" w:type="auto"/>
          </w:tcPr>
          <w:p w14:paraId="4E1E04A3" w14:textId="77777777" w:rsidR="005B279D" w:rsidRPr="002844B1" w:rsidRDefault="00000000">
            <w:pPr>
              <w:pStyle w:val="Compact"/>
              <w:jc w:val="right"/>
            </w:pPr>
            <w:r w:rsidRPr="002844B1">
              <w:t>1500702</w:t>
            </w:r>
          </w:p>
        </w:tc>
        <w:tc>
          <w:tcPr>
            <w:tcW w:w="0" w:type="auto"/>
          </w:tcPr>
          <w:p w14:paraId="70A4D2E1" w14:textId="77777777" w:rsidR="005B279D" w:rsidRPr="002844B1" w:rsidRDefault="00000000">
            <w:pPr>
              <w:pStyle w:val="Compact"/>
              <w:jc w:val="right"/>
            </w:pPr>
            <w:r w:rsidRPr="002844B1">
              <w:t>60028</w:t>
            </w:r>
          </w:p>
        </w:tc>
        <w:tc>
          <w:tcPr>
            <w:tcW w:w="0" w:type="auto"/>
          </w:tcPr>
          <w:p w14:paraId="7E3AF0A1" w14:textId="77777777" w:rsidR="005B279D" w:rsidRPr="002844B1" w:rsidRDefault="00000000">
            <w:pPr>
              <w:pStyle w:val="Compact"/>
              <w:jc w:val="right"/>
            </w:pPr>
            <w:r w:rsidRPr="002844B1">
              <w:t>54233</w:t>
            </w:r>
          </w:p>
        </w:tc>
        <w:tc>
          <w:tcPr>
            <w:tcW w:w="0" w:type="auto"/>
          </w:tcPr>
          <w:p w14:paraId="362E4A19" w14:textId="77777777" w:rsidR="005B279D" w:rsidRPr="002844B1" w:rsidRDefault="00000000">
            <w:pPr>
              <w:pStyle w:val="Compact"/>
              <w:jc w:val="right"/>
            </w:pPr>
            <w:r w:rsidRPr="002844B1">
              <w:t>114261</w:t>
            </w:r>
          </w:p>
        </w:tc>
      </w:tr>
      <w:tr w:rsidR="005B279D" w:rsidRPr="002844B1" w14:paraId="75D4B9FE" w14:textId="77777777" w:rsidTr="008E2C01">
        <w:trPr>
          <w:jc w:val="center"/>
        </w:trPr>
        <w:tc>
          <w:tcPr>
            <w:tcW w:w="0" w:type="auto"/>
          </w:tcPr>
          <w:p w14:paraId="52A20E57" w14:textId="77777777" w:rsidR="005B279D" w:rsidRPr="002844B1" w:rsidRDefault="00000000">
            <w:pPr>
              <w:pStyle w:val="Compact"/>
              <w:jc w:val="right"/>
            </w:pPr>
            <w:r w:rsidRPr="002844B1">
              <w:t>2024</w:t>
            </w:r>
          </w:p>
        </w:tc>
        <w:tc>
          <w:tcPr>
            <w:tcW w:w="0" w:type="auto"/>
          </w:tcPr>
          <w:p w14:paraId="2E0CEF1B" w14:textId="77777777" w:rsidR="005B279D" w:rsidRPr="002844B1" w:rsidRDefault="00000000">
            <w:pPr>
              <w:pStyle w:val="Compact"/>
              <w:jc w:val="right"/>
            </w:pPr>
            <w:r w:rsidRPr="002844B1">
              <w:t>1446468</w:t>
            </w:r>
          </w:p>
        </w:tc>
        <w:tc>
          <w:tcPr>
            <w:tcW w:w="0" w:type="auto"/>
          </w:tcPr>
          <w:p w14:paraId="413DADEF" w14:textId="77777777" w:rsidR="005B279D" w:rsidRPr="002844B1" w:rsidRDefault="00000000">
            <w:pPr>
              <w:pStyle w:val="Compact"/>
              <w:jc w:val="right"/>
            </w:pPr>
            <w:r w:rsidRPr="002844B1">
              <w:t>57859</w:t>
            </w:r>
          </w:p>
        </w:tc>
        <w:tc>
          <w:tcPr>
            <w:tcW w:w="0" w:type="auto"/>
          </w:tcPr>
          <w:p w14:paraId="76467C78" w14:textId="77777777" w:rsidR="005B279D" w:rsidRPr="002844B1" w:rsidRDefault="00000000">
            <w:pPr>
              <w:pStyle w:val="Compact"/>
              <w:jc w:val="right"/>
            </w:pPr>
            <w:r w:rsidRPr="002844B1">
              <w:t>56403</w:t>
            </w:r>
          </w:p>
        </w:tc>
        <w:tc>
          <w:tcPr>
            <w:tcW w:w="0" w:type="auto"/>
          </w:tcPr>
          <w:p w14:paraId="0921EED9" w14:textId="77777777" w:rsidR="005B279D" w:rsidRPr="002844B1" w:rsidRDefault="00000000">
            <w:pPr>
              <w:pStyle w:val="Compact"/>
              <w:jc w:val="right"/>
            </w:pPr>
            <w:r w:rsidRPr="002844B1">
              <w:t>114261</w:t>
            </w:r>
          </w:p>
        </w:tc>
      </w:tr>
      <w:tr w:rsidR="005B279D" w:rsidRPr="002844B1" w14:paraId="0F765500" w14:textId="77777777" w:rsidTr="008E2C01">
        <w:trPr>
          <w:jc w:val="center"/>
        </w:trPr>
        <w:tc>
          <w:tcPr>
            <w:tcW w:w="0" w:type="auto"/>
          </w:tcPr>
          <w:p w14:paraId="7CF04A31" w14:textId="77777777" w:rsidR="005B279D" w:rsidRPr="002844B1" w:rsidRDefault="00000000">
            <w:pPr>
              <w:pStyle w:val="Compact"/>
              <w:jc w:val="right"/>
            </w:pPr>
            <w:r w:rsidRPr="002844B1">
              <w:t>2025</w:t>
            </w:r>
          </w:p>
        </w:tc>
        <w:tc>
          <w:tcPr>
            <w:tcW w:w="0" w:type="auto"/>
          </w:tcPr>
          <w:p w14:paraId="295B42FF" w14:textId="77777777" w:rsidR="005B279D" w:rsidRPr="002844B1" w:rsidRDefault="00000000">
            <w:pPr>
              <w:pStyle w:val="Compact"/>
              <w:jc w:val="right"/>
            </w:pPr>
            <w:r w:rsidRPr="002844B1">
              <w:t>1390066</w:t>
            </w:r>
          </w:p>
        </w:tc>
        <w:tc>
          <w:tcPr>
            <w:tcW w:w="0" w:type="auto"/>
          </w:tcPr>
          <w:p w14:paraId="2D25FA98" w14:textId="77777777" w:rsidR="005B279D" w:rsidRPr="002844B1" w:rsidRDefault="00000000">
            <w:pPr>
              <w:pStyle w:val="Compact"/>
              <w:jc w:val="right"/>
            </w:pPr>
            <w:r w:rsidRPr="002844B1">
              <w:t>55603</w:t>
            </w:r>
          </w:p>
        </w:tc>
        <w:tc>
          <w:tcPr>
            <w:tcW w:w="0" w:type="auto"/>
          </w:tcPr>
          <w:p w14:paraId="250B5769" w14:textId="77777777" w:rsidR="005B279D" w:rsidRPr="002844B1" w:rsidRDefault="00000000">
            <w:pPr>
              <w:pStyle w:val="Compact"/>
              <w:jc w:val="right"/>
            </w:pPr>
            <w:r w:rsidRPr="002844B1">
              <w:t>58659</w:t>
            </w:r>
          </w:p>
        </w:tc>
        <w:tc>
          <w:tcPr>
            <w:tcW w:w="0" w:type="auto"/>
          </w:tcPr>
          <w:p w14:paraId="3F2527D8" w14:textId="77777777" w:rsidR="005B279D" w:rsidRPr="002844B1" w:rsidRDefault="00000000">
            <w:pPr>
              <w:pStyle w:val="Compact"/>
              <w:jc w:val="right"/>
            </w:pPr>
            <w:r w:rsidRPr="002844B1">
              <w:t>114261</w:t>
            </w:r>
          </w:p>
        </w:tc>
      </w:tr>
      <w:tr w:rsidR="005B279D" w:rsidRPr="002844B1" w14:paraId="16A28D76" w14:textId="77777777" w:rsidTr="008E2C01">
        <w:trPr>
          <w:jc w:val="center"/>
        </w:trPr>
        <w:tc>
          <w:tcPr>
            <w:tcW w:w="0" w:type="auto"/>
          </w:tcPr>
          <w:p w14:paraId="49A79812" w14:textId="77777777" w:rsidR="005B279D" w:rsidRPr="002844B1" w:rsidRDefault="00000000">
            <w:pPr>
              <w:pStyle w:val="Compact"/>
              <w:jc w:val="right"/>
            </w:pPr>
            <w:r w:rsidRPr="002844B1">
              <w:t>2026</w:t>
            </w:r>
          </w:p>
        </w:tc>
        <w:tc>
          <w:tcPr>
            <w:tcW w:w="0" w:type="auto"/>
          </w:tcPr>
          <w:p w14:paraId="3D81D7C9" w14:textId="77777777" w:rsidR="005B279D" w:rsidRPr="002844B1" w:rsidRDefault="00000000">
            <w:pPr>
              <w:pStyle w:val="Compact"/>
              <w:jc w:val="right"/>
            </w:pPr>
            <w:r w:rsidRPr="002844B1">
              <w:t>1331407</w:t>
            </w:r>
          </w:p>
        </w:tc>
        <w:tc>
          <w:tcPr>
            <w:tcW w:w="0" w:type="auto"/>
          </w:tcPr>
          <w:p w14:paraId="39400D6A" w14:textId="77777777" w:rsidR="005B279D" w:rsidRPr="002844B1" w:rsidRDefault="00000000">
            <w:pPr>
              <w:pStyle w:val="Compact"/>
              <w:jc w:val="right"/>
            </w:pPr>
            <w:r w:rsidRPr="002844B1">
              <w:t>53256</w:t>
            </w:r>
          </w:p>
        </w:tc>
        <w:tc>
          <w:tcPr>
            <w:tcW w:w="0" w:type="auto"/>
          </w:tcPr>
          <w:p w14:paraId="694F7BB7" w14:textId="77777777" w:rsidR="005B279D" w:rsidRPr="002844B1" w:rsidRDefault="00000000">
            <w:pPr>
              <w:pStyle w:val="Compact"/>
              <w:jc w:val="right"/>
            </w:pPr>
            <w:r w:rsidRPr="002844B1">
              <w:t>61005</w:t>
            </w:r>
          </w:p>
        </w:tc>
        <w:tc>
          <w:tcPr>
            <w:tcW w:w="0" w:type="auto"/>
          </w:tcPr>
          <w:p w14:paraId="2949FE03" w14:textId="77777777" w:rsidR="005B279D" w:rsidRPr="002844B1" w:rsidRDefault="00000000">
            <w:pPr>
              <w:pStyle w:val="Compact"/>
              <w:jc w:val="right"/>
            </w:pPr>
            <w:r w:rsidRPr="002844B1">
              <w:t>114261</w:t>
            </w:r>
          </w:p>
        </w:tc>
      </w:tr>
      <w:tr w:rsidR="005B279D" w:rsidRPr="002844B1" w14:paraId="4C16601A" w14:textId="77777777" w:rsidTr="008E2C01">
        <w:trPr>
          <w:jc w:val="center"/>
        </w:trPr>
        <w:tc>
          <w:tcPr>
            <w:tcW w:w="0" w:type="auto"/>
          </w:tcPr>
          <w:p w14:paraId="7519AF92" w14:textId="77777777" w:rsidR="005B279D" w:rsidRPr="002844B1" w:rsidRDefault="00000000">
            <w:pPr>
              <w:pStyle w:val="Compact"/>
              <w:jc w:val="right"/>
            </w:pPr>
            <w:r w:rsidRPr="002844B1">
              <w:t>2027</w:t>
            </w:r>
          </w:p>
        </w:tc>
        <w:tc>
          <w:tcPr>
            <w:tcW w:w="0" w:type="auto"/>
          </w:tcPr>
          <w:p w14:paraId="75716DB8" w14:textId="77777777" w:rsidR="005B279D" w:rsidRPr="002844B1" w:rsidRDefault="00000000">
            <w:pPr>
              <w:pStyle w:val="Compact"/>
              <w:jc w:val="right"/>
            </w:pPr>
            <w:r w:rsidRPr="002844B1">
              <w:t>1270402</w:t>
            </w:r>
          </w:p>
        </w:tc>
        <w:tc>
          <w:tcPr>
            <w:tcW w:w="0" w:type="auto"/>
          </w:tcPr>
          <w:p w14:paraId="1B8B2B73" w14:textId="77777777" w:rsidR="005B279D" w:rsidRPr="002844B1" w:rsidRDefault="00000000">
            <w:pPr>
              <w:pStyle w:val="Compact"/>
              <w:jc w:val="right"/>
            </w:pPr>
            <w:r w:rsidRPr="002844B1">
              <w:t>50816</w:t>
            </w:r>
          </w:p>
        </w:tc>
        <w:tc>
          <w:tcPr>
            <w:tcW w:w="0" w:type="auto"/>
          </w:tcPr>
          <w:p w14:paraId="450E9B24" w14:textId="77777777" w:rsidR="005B279D" w:rsidRPr="002844B1" w:rsidRDefault="00000000">
            <w:pPr>
              <w:pStyle w:val="Compact"/>
              <w:jc w:val="right"/>
            </w:pPr>
            <w:r w:rsidRPr="002844B1">
              <w:t>63445</w:t>
            </w:r>
          </w:p>
        </w:tc>
        <w:tc>
          <w:tcPr>
            <w:tcW w:w="0" w:type="auto"/>
          </w:tcPr>
          <w:p w14:paraId="5C628F0A" w14:textId="77777777" w:rsidR="005B279D" w:rsidRPr="002844B1" w:rsidRDefault="00000000">
            <w:pPr>
              <w:pStyle w:val="Compact"/>
              <w:jc w:val="right"/>
            </w:pPr>
            <w:r w:rsidRPr="002844B1">
              <w:t>114261</w:t>
            </w:r>
          </w:p>
        </w:tc>
      </w:tr>
      <w:tr w:rsidR="005B279D" w:rsidRPr="002844B1" w14:paraId="563C7887" w14:textId="77777777" w:rsidTr="008E2C01">
        <w:trPr>
          <w:jc w:val="center"/>
        </w:trPr>
        <w:tc>
          <w:tcPr>
            <w:tcW w:w="0" w:type="auto"/>
          </w:tcPr>
          <w:p w14:paraId="1171ADC0" w14:textId="77777777" w:rsidR="005B279D" w:rsidRPr="002844B1" w:rsidRDefault="00000000">
            <w:pPr>
              <w:pStyle w:val="Compact"/>
              <w:jc w:val="right"/>
            </w:pPr>
            <w:r w:rsidRPr="002844B1">
              <w:t>2028</w:t>
            </w:r>
          </w:p>
        </w:tc>
        <w:tc>
          <w:tcPr>
            <w:tcW w:w="0" w:type="auto"/>
          </w:tcPr>
          <w:p w14:paraId="51234C3B" w14:textId="77777777" w:rsidR="005B279D" w:rsidRPr="002844B1" w:rsidRDefault="00000000">
            <w:pPr>
              <w:pStyle w:val="Compact"/>
              <w:jc w:val="right"/>
            </w:pPr>
            <w:r w:rsidRPr="002844B1">
              <w:t>1206957</w:t>
            </w:r>
          </w:p>
        </w:tc>
        <w:tc>
          <w:tcPr>
            <w:tcW w:w="0" w:type="auto"/>
          </w:tcPr>
          <w:p w14:paraId="52305716" w14:textId="77777777" w:rsidR="005B279D" w:rsidRPr="002844B1" w:rsidRDefault="00000000">
            <w:pPr>
              <w:pStyle w:val="Compact"/>
              <w:jc w:val="right"/>
            </w:pPr>
            <w:r w:rsidRPr="002844B1">
              <w:t>48278</w:t>
            </w:r>
          </w:p>
        </w:tc>
        <w:tc>
          <w:tcPr>
            <w:tcW w:w="0" w:type="auto"/>
          </w:tcPr>
          <w:p w14:paraId="2389D729" w14:textId="77777777" w:rsidR="005B279D" w:rsidRPr="002844B1" w:rsidRDefault="00000000">
            <w:pPr>
              <w:pStyle w:val="Compact"/>
              <w:jc w:val="right"/>
            </w:pPr>
            <w:r w:rsidRPr="002844B1">
              <w:t>65983</w:t>
            </w:r>
          </w:p>
        </w:tc>
        <w:tc>
          <w:tcPr>
            <w:tcW w:w="0" w:type="auto"/>
          </w:tcPr>
          <w:p w14:paraId="7A101682" w14:textId="77777777" w:rsidR="005B279D" w:rsidRPr="002844B1" w:rsidRDefault="00000000">
            <w:pPr>
              <w:pStyle w:val="Compact"/>
              <w:jc w:val="right"/>
            </w:pPr>
            <w:r w:rsidRPr="002844B1">
              <w:t>114261</w:t>
            </w:r>
          </w:p>
        </w:tc>
      </w:tr>
      <w:tr w:rsidR="005B279D" w:rsidRPr="002844B1" w14:paraId="7BF7850A" w14:textId="77777777" w:rsidTr="008E2C01">
        <w:trPr>
          <w:jc w:val="center"/>
        </w:trPr>
        <w:tc>
          <w:tcPr>
            <w:tcW w:w="0" w:type="auto"/>
          </w:tcPr>
          <w:p w14:paraId="68E8C442" w14:textId="77777777" w:rsidR="005B279D" w:rsidRPr="002844B1" w:rsidRDefault="00000000">
            <w:pPr>
              <w:pStyle w:val="Compact"/>
              <w:jc w:val="right"/>
            </w:pPr>
            <w:r w:rsidRPr="002844B1">
              <w:t>2029</w:t>
            </w:r>
          </w:p>
        </w:tc>
        <w:tc>
          <w:tcPr>
            <w:tcW w:w="0" w:type="auto"/>
          </w:tcPr>
          <w:p w14:paraId="44BE036C" w14:textId="77777777" w:rsidR="005B279D" w:rsidRPr="002844B1" w:rsidRDefault="00000000">
            <w:pPr>
              <w:pStyle w:val="Compact"/>
              <w:jc w:val="right"/>
            </w:pPr>
            <w:r w:rsidRPr="002844B1">
              <w:t>1140974</w:t>
            </w:r>
          </w:p>
        </w:tc>
        <w:tc>
          <w:tcPr>
            <w:tcW w:w="0" w:type="auto"/>
          </w:tcPr>
          <w:p w14:paraId="48963235" w14:textId="77777777" w:rsidR="005B279D" w:rsidRPr="002844B1" w:rsidRDefault="00000000">
            <w:pPr>
              <w:pStyle w:val="Compact"/>
              <w:jc w:val="right"/>
            </w:pPr>
            <w:r w:rsidRPr="002844B1">
              <w:t>45639</w:t>
            </w:r>
          </w:p>
        </w:tc>
        <w:tc>
          <w:tcPr>
            <w:tcW w:w="0" w:type="auto"/>
          </w:tcPr>
          <w:p w14:paraId="4510EB47" w14:textId="77777777" w:rsidR="005B279D" w:rsidRPr="002844B1" w:rsidRDefault="00000000">
            <w:pPr>
              <w:pStyle w:val="Compact"/>
              <w:jc w:val="right"/>
            </w:pPr>
            <w:r w:rsidRPr="002844B1">
              <w:t>68622</w:t>
            </w:r>
          </w:p>
        </w:tc>
        <w:tc>
          <w:tcPr>
            <w:tcW w:w="0" w:type="auto"/>
          </w:tcPr>
          <w:p w14:paraId="351EDC55" w14:textId="77777777" w:rsidR="005B279D" w:rsidRPr="002844B1" w:rsidRDefault="00000000">
            <w:pPr>
              <w:pStyle w:val="Compact"/>
              <w:jc w:val="right"/>
            </w:pPr>
            <w:r w:rsidRPr="002844B1">
              <w:t>114261</w:t>
            </w:r>
          </w:p>
        </w:tc>
      </w:tr>
      <w:tr w:rsidR="005B279D" w:rsidRPr="002844B1" w14:paraId="58F0685F" w14:textId="77777777" w:rsidTr="008E2C01">
        <w:trPr>
          <w:jc w:val="center"/>
        </w:trPr>
        <w:tc>
          <w:tcPr>
            <w:tcW w:w="0" w:type="auto"/>
          </w:tcPr>
          <w:p w14:paraId="61B7BA81" w14:textId="77777777" w:rsidR="005B279D" w:rsidRPr="002844B1" w:rsidRDefault="00000000">
            <w:pPr>
              <w:pStyle w:val="Compact"/>
              <w:jc w:val="right"/>
            </w:pPr>
            <w:r w:rsidRPr="002844B1">
              <w:t>2030</w:t>
            </w:r>
          </w:p>
        </w:tc>
        <w:tc>
          <w:tcPr>
            <w:tcW w:w="0" w:type="auto"/>
          </w:tcPr>
          <w:p w14:paraId="607ADA07" w14:textId="77777777" w:rsidR="005B279D" w:rsidRPr="002844B1" w:rsidRDefault="00000000">
            <w:pPr>
              <w:pStyle w:val="Compact"/>
              <w:jc w:val="right"/>
            </w:pPr>
            <w:r w:rsidRPr="002844B1">
              <w:t>1072351</w:t>
            </w:r>
          </w:p>
        </w:tc>
        <w:tc>
          <w:tcPr>
            <w:tcW w:w="0" w:type="auto"/>
          </w:tcPr>
          <w:p w14:paraId="640B1F59" w14:textId="77777777" w:rsidR="005B279D" w:rsidRPr="002844B1" w:rsidRDefault="00000000">
            <w:pPr>
              <w:pStyle w:val="Compact"/>
              <w:jc w:val="right"/>
            </w:pPr>
            <w:r w:rsidRPr="002844B1">
              <w:t>42894</w:t>
            </w:r>
          </w:p>
        </w:tc>
        <w:tc>
          <w:tcPr>
            <w:tcW w:w="0" w:type="auto"/>
          </w:tcPr>
          <w:p w14:paraId="19BE8D40" w14:textId="77777777" w:rsidR="005B279D" w:rsidRPr="002844B1" w:rsidRDefault="00000000">
            <w:pPr>
              <w:pStyle w:val="Compact"/>
              <w:jc w:val="right"/>
            </w:pPr>
            <w:r w:rsidRPr="002844B1">
              <w:t>71367</w:t>
            </w:r>
          </w:p>
        </w:tc>
        <w:tc>
          <w:tcPr>
            <w:tcW w:w="0" w:type="auto"/>
          </w:tcPr>
          <w:p w14:paraId="3E3D83A7" w14:textId="77777777" w:rsidR="005B279D" w:rsidRPr="002844B1" w:rsidRDefault="00000000">
            <w:pPr>
              <w:pStyle w:val="Compact"/>
              <w:jc w:val="right"/>
            </w:pPr>
            <w:r w:rsidRPr="002844B1">
              <w:t>114261</w:t>
            </w:r>
          </w:p>
        </w:tc>
      </w:tr>
      <w:tr w:rsidR="005B279D" w:rsidRPr="002844B1" w14:paraId="4C95949C" w14:textId="77777777" w:rsidTr="008E2C01">
        <w:trPr>
          <w:jc w:val="center"/>
        </w:trPr>
        <w:tc>
          <w:tcPr>
            <w:tcW w:w="0" w:type="auto"/>
          </w:tcPr>
          <w:p w14:paraId="19E0E206" w14:textId="77777777" w:rsidR="005B279D" w:rsidRPr="002844B1" w:rsidRDefault="00000000">
            <w:pPr>
              <w:pStyle w:val="Compact"/>
              <w:jc w:val="right"/>
            </w:pPr>
            <w:r w:rsidRPr="002844B1">
              <w:t>2031</w:t>
            </w:r>
          </w:p>
        </w:tc>
        <w:tc>
          <w:tcPr>
            <w:tcW w:w="0" w:type="auto"/>
          </w:tcPr>
          <w:p w14:paraId="634BCE07" w14:textId="77777777" w:rsidR="005B279D" w:rsidRPr="002844B1" w:rsidRDefault="00000000">
            <w:pPr>
              <w:pStyle w:val="Compact"/>
              <w:jc w:val="right"/>
            </w:pPr>
            <w:r w:rsidRPr="002844B1">
              <w:t>1000984</w:t>
            </w:r>
          </w:p>
        </w:tc>
        <w:tc>
          <w:tcPr>
            <w:tcW w:w="0" w:type="auto"/>
          </w:tcPr>
          <w:p w14:paraId="6E2BD82E" w14:textId="77777777" w:rsidR="005B279D" w:rsidRPr="002844B1" w:rsidRDefault="00000000">
            <w:pPr>
              <w:pStyle w:val="Compact"/>
              <w:jc w:val="right"/>
            </w:pPr>
            <w:r w:rsidRPr="002844B1">
              <w:t>40039</w:t>
            </w:r>
          </w:p>
        </w:tc>
        <w:tc>
          <w:tcPr>
            <w:tcW w:w="0" w:type="auto"/>
          </w:tcPr>
          <w:p w14:paraId="23113D4C" w14:textId="77777777" w:rsidR="005B279D" w:rsidRPr="002844B1" w:rsidRDefault="00000000">
            <w:pPr>
              <w:pStyle w:val="Compact"/>
              <w:jc w:val="right"/>
            </w:pPr>
            <w:r w:rsidRPr="002844B1">
              <w:t>74222</w:t>
            </w:r>
          </w:p>
        </w:tc>
        <w:tc>
          <w:tcPr>
            <w:tcW w:w="0" w:type="auto"/>
          </w:tcPr>
          <w:p w14:paraId="67694554" w14:textId="77777777" w:rsidR="005B279D" w:rsidRPr="002844B1" w:rsidRDefault="00000000">
            <w:pPr>
              <w:pStyle w:val="Compact"/>
              <w:jc w:val="right"/>
            </w:pPr>
            <w:r w:rsidRPr="002844B1">
              <w:t>114261</w:t>
            </w:r>
          </w:p>
        </w:tc>
      </w:tr>
      <w:tr w:rsidR="005B279D" w:rsidRPr="002844B1" w14:paraId="67A281D3" w14:textId="77777777" w:rsidTr="008E2C01">
        <w:trPr>
          <w:jc w:val="center"/>
        </w:trPr>
        <w:tc>
          <w:tcPr>
            <w:tcW w:w="0" w:type="auto"/>
          </w:tcPr>
          <w:p w14:paraId="2173107F" w14:textId="77777777" w:rsidR="005B279D" w:rsidRPr="002844B1" w:rsidRDefault="00000000">
            <w:pPr>
              <w:pStyle w:val="Compact"/>
              <w:jc w:val="right"/>
            </w:pPr>
            <w:r w:rsidRPr="002844B1">
              <w:t>2032</w:t>
            </w:r>
          </w:p>
        </w:tc>
        <w:tc>
          <w:tcPr>
            <w:tcW w:w="0" w:type="auto"/>
          </w:tcPr>
          <w:p w14:paraId="564C9A39" w14:textId="77777777" w:rsidR="005B279D" w:rsidRPr="002844B1" w:rsidRDefault="00000000">
            <w:pPr>
              <w:pStyle w:val="Compact"/>
              <w:jc w:val="right"/>
            </w:pPr>
            <w:r w:rsidRPr="002844B1">
              <w:t>926762</w:t>
            </w:r>
          </w:p>
        </w:tc>
        <w:tc>
          <w:tcPr>
            <w:tcW w:w="0" w:type="auto"/>
          </w:tcPr>
          <w:p w14:paraId="53C55E7D" w14:textId="77777777" w:rsidR="005B279D" w:rsidRPr="002844B1" w:rsidRDefault="00000000">
            <w:pPr>
              <w:pStyle w:val="Compact"/>
              <w:jc w:val="right"/>
            </w:pPr>
            <w:r w:rsidRPr="002844B1">
              <w:t>37070</w:t>
            </w:r>
          </w:p>
        </w:tc>
        <w:tc>
          <w:tcPr>
            <w:tcW w:w="0" w:type="auto"/>
          </w:tcPr>
          <w:p w14:paraId="55C6BCD2" w14:textId="77777777" w:rsidR="005B279D" w:rsidRPr="002844B1" w:rsidRDefault="00000000">
            <w:pPr>
              <w:pStyle w:val="Compact"/>
              <w:jc w:val="right"/>
            </w:pPr>
            <w:r w:rsidRPr="002844B1">
              <w:t>77191</w:t>
            </w:r>
          </w:p>
        </w:tc>
        <w:tc>
          <w:tcPr>
            <w:tcW w:w="0" w:type="auto"/>
          </w:tcPr>
          <w:p w14:paraId="4446B535" w14:textId="77777777" w:rsidR="005B279D" w:rsidRPr="002844B1" w:rsidRDefault="00000000">
            <w:pPr>
              <w:pStyle w:val="Compact"/>
              <w:jc w:val="right"/>
            </w:pPr>
            <w:r w:rsidRPr="002844B1">
              <w:t>114261</w:t>
            </w:r>
          </w:p>
        </w:tc>
      </w:tr>
      <w:tr w:rsidR="005B279D" w:rsidRPr="002844B1" w14:paraId="66E3616D" w14:textId="77777777" w:rsidTr="008E2C01">
        <w:trPr>
          <w:jc w:val="center"/>
        </w:trPr>
        <w:tc>
          <w:tcPr>
            <w:tcW w:w="0" w:type="auto"/>
          </w:tcPr>
          <w:p w14:paraId="605B781B" w14:textId="77777777" w:rsidR="005B279D" w:rsidRPr="002844B1" w:rsidRDefault="00000000">
            <w:pPr>
              <w:pStyle w:val="Compact"/>
              <w:jc w:val="right"/>
            </w:pPr>
            <w:r w:rsidRPr="002844B1">
              <w:t>2033</w:t>
            </w:r>
          </w:p>
        </w:tc>
        <w:tc>
          <w:tcPr>
            <w:tcW w:w="0" w:type="auto"/>
          </w:tcPr>
          <w:p w14:paraId="301B98B3" w14:textId="77777777" w:rsidR="005B279D" w:rsidRPr="002844B1" w:rsidRDefault="00000000">
            <w:pPr>
              <w:pStyle w:val="Compact"/>
              <w:jc w:val="right"/>
            </w:pPr>
            <w:r w:rsidRPr="002844B1">
              <w:t>849571</w:t>
            </w:r>
          </w:p>
        </w:tc>
        <w:tc>
          <w:tcPr>
            <w:tcW w:w="0" w:type="auto"/>
          </w:tcPr>
          <w:p w14:paraId="2DBDCC4B" w14:textId="77777777" w:rsidR="005B279D" w:rsidRPr="002844B1" w:rsidRDefault="00000000">
            <w:pPr>
              <w:pStyle w:val="Compact"/>
              <w:jc w:val="right"/>
            </w:pPr>
            <w:r w:rsidRPr="002844B1">
              <w:t>33983</w:t>
            </w:r>
          </w:p>
        </w:tc>
        <w:tc>
          <w:tcPr>
            <w:tcW w:w="0" w:type="auto"/>
          </w:tcPr>
          <w:p w14:paraId="655314BD" w14:textId="77777777" w:rsidR="005B279D" w:rsidRPr="002844B1" w:rsidRDefault="00000000">
            <w:pPr>
              <w:pStyle w:val="Compact"/>
              <w:jc w:val="right"/>
            </w:pPr>
            <w:r w:rsidRPr="002844B1">
              <w:t>80279</w:t>
            </w:r>
          </w:p>
        </w:tc>
        <w:tc>
          <w:tcPr>
            <w:tcW w:w="0" w:type="auto"/>
          </w:tcPr>
          <w:p w14:paraId="3F4F790B" w14:textId="77777777" w:rsidR="005B279D" w:rsidRPr="002844B1" w:rsidRDefault="00000000">
            <w:pPr>
              <w:pStyle w:val="Compact"/>
              <w:jc w:val="right"/>
            </w:pPr>
            <w:r w:rsidRPr="002844B1">
              <w:t>114261</w:t>
            </w:r>
          </w:p>
        </w:tc>
      </w:tr>
      <w:tr w:rsidR="005B279D" w:rsidRPr="002844B1" w14:paraId="3C26E924" w14:textId="77777777" w:rsidTr="008E2C01">
        <w:trPr>
          <w:jc w:val="center"/>
        </w:trPr>
        <w:tc>
          <w:tcPr>
            <w:tcW w:w="0" w:type="auto"/>
          </w:tcPr>
          <w:p w14:paraId="3C1D88E9" w14:textId="77777777" w:rsidR="005B279D" w:rsidRPr="002844B1" w:rsidRDefault="00000000">
            <w:pPr>
              <w:pStyle w:val="Compact"/>
              <w:jc w:val="right"/>
            </w:pPr>
            <w:r w:rsidRPr="002844B1">
              <w:t>2034</w:t>
            </w:r>
          </w:p>
        </w:tc>
        <w:tc>
          <w:tcPr>
            <w:tcW w:w="0" w:type="auto"/>
          </w:tcPr>
          <w:p w14:paraId="541A2537" w14:textId="77777777" w:rsidR="005B279D" w:rsidRPr="002844B1" w:rsidRDefault="00000000">
            <w:pPr>
              <w:pStyle w:val="Compact"/>
              <w:jc w:val="right"/>
            </w:pPr>
            <w:r w:rsidRPr="002844B1">
              <w:t>769293</w:t>
            </w:r>
          </w:p>
        </w:tc>
        <w:tc>
          <w:tcPr>
            <w:tcW w:w="0" w:type="auto"/>
          </w:tcPr>
          <w:p w14:paraId="0A128F44" w14:textId="77777777" w:rsidR="005B279D" w:rsidRPr="002844B1" w:rsidRDefault="00000000">
            <w:pPr>
              <w:pStyle w:val="Compact"/>
              <w:jc w:val="right"/>
            </w:pPr>
            <w:r w:rsidRPr="002844B1">
              <w:t>30772</w:t>
            </w:r>
          </w:p>
        </w:tc>
        <w:tc>
          <w:tcPr>
            <w:tcW w:w="0" w:type="auto"/>
          </w:tcPr>
          <w:p w14:paraId="050EE6D8" w14:textId="77777777" w:rsidR="005B279D" w:rsidRPr="002844B1" w:rsidRDefault="00000000">
            <w:pPr>
              <w:pStyle w:val="Compact"/>
              <w:jc w:val="right"/>
            </w:pPr>
            <w:r w:rsidRPr="002844B1">
              <w:t>83490</w:t>
            </w:r>
          </w:p>
        </w:tc>
        <w:tc>
          <w:tcPr>
            <w:tcW w:w="0" w:type="auto"/>
          </w:tcPr>
          <w:p w14:paraId="27BA965B" w14:textId="77777777" w:rsidR="005B279D" w:rsidRPr="002844B1" w:rsidRDefault="00000000">
            <w:pPr>
              <w:pStyle w:val="Compact"/>
              <w:jc w:val="right"/>
            </w:pPr>
            <w:r w:rsidRPr="002844B1">
              <w:t>114261</w:t>
            </w:r>
          </w:p>
        </w:tc>
      </w:tr>
      <w:tr w:rsidR="005B279D" w:rsidRPr="002844B1" w14:paraId="550DCDDC" w14:textId="77777777" w:rsidTr="008E2C01">
        <w:trPr>
          <w:jc w:val="center"/>
        </w:trPr>
        <w:tc>
          <w:tcPr>
            <w:tcW w:w="0" w:type="auto"/>
          </w:tcPr>
          <w:p w14:paraId="3BCAD9E1" w14:textId="77777777" w:rsidR="005B279D" w:rsidRPr="002844B1" w:rsidRDefault="00000000">
            <w:pPr>
              <w:pStyle w:val="Compact"/>
              <w:jc w:val="right"/>
            </w:pPr>
            <w:r w:rsidRPr="002844B1">
              <w:t>2035</w:t>
            </w:r>
          </w:p>
        </w:tc>
        <w:tc>
          <w:tcPr>
            <w:tcW w:w="0" w:type="auto"/>
          </w:tcPr>
          <w:p w14:paraId="7015515F" w14:textId="77777777" w:rsidR="005B279D" w:rsidRPr="002844B1" w:rsidRDefault="00000000">
            <w:pPr>
              <w:pStyle w:val="Compact"/>
              <w:jc w:val="right"/>
            </w:pPr>
            <w:r w:rsidRPr="002844B1">
              <w:t>685803</w:t>
            </w:r>
          </w:p>
        </w:tc>
        <w:tc>
          <w:tcPr>
            <w:tcW w:w="0" w:type="auto"/>
          </w:tcPr>
          <w:p w14:paraId="7CDF9209" w14:textId="77777777" w:rsidR="005B279D" w:rsidRPr="002844B1" w:rsidRDefault="00000000">
            <w:pPr>
              <w:pStyle w:val="Compact"/>
              <w:jc w:val="right"/>
            </w:pPr>
            <w:r w:rsidRPr="002844B1">
              <w:t>27432</w:t>
            </w:r>
          </w:p>
        </w:tc>
        <w:tc>
          <w:tcPr>
            <w:tcW w:w="0" w:type="auto"/>
          </w:tcPr>
          <w:p w14:paraId="27F24C19" w14:textId="77777777" w:rsidR="005B279D" w:rsidRPr="002844B1" w:rsidRDefault="00000000">
            <w:pPr>
              <w:pStyle w:val="Compact"/>
              <w:jc w:val="right"/>
            </w:pPr>
            <w:r w:rsidRPr="002844B1">
              <w:t>86829</w:t>
            </w:r>
          </w:p>
        </w:tc>
        <w:tc>
          <w:tcPr>
            <w:tcW w:w="0" w:type="auto"/>
          </w:tcPr>
          <w:p w14:paraId="155E130E" w14:textId="77777777" w:rsidR="005B279D" w:rsidRPr="002844B1" w:rsidRDefault="00000000">
            <w:pPr>
              <w:pStyle w:val="Compact"/>
              <w:jc w:val="right"/>
            </w:pPr>
            <w:r w:rsidRPr="002844B1">
              <w:t>114261</w:t>
            </w:r>
          </w:p>
        </w:tc>
      </w:tr>
      <w:tr w:rsidR="005B279D" w:rsidRPr="002844B1" w14:paraId="6757C743" w14:textId="77777777" w:rsidTr="008E2C01">
        <w:trPr>
          <w:jc w:val="center"/>
        </w:trPr>
        <w:tc>
          <w:tcPr>
            <w:tcW w:w="0" w:type="auto"/>
          </w:tcPr>
          <w:p w14:paraId="0D9F5F98" w14:textId="77777777" w:rsidR="005B279D" w:rsidRPr="002844B1" w:rsidRDefault="00000000">
            <w:pPr>
              <w:pStyle w:val="Compact"/>
              <w:jc w:val="right"/>
            </w:pPr>
            <w:r w:rsidRPr="002844B1">
              <w:t>2036</w:t>
            </w:r>
          </w:p>
        </w:tc>
        <w:tc>
          <w:tcPr>
            <w:tcW w:w="0" w:type="auto"/>
          </w:tcPr>
          <w:p w14:paraId="3623088F" w14:textId="77777777" w:rsidR="005B279D" w:rsidRPr="002844B1" w:rsidRDefault="00000000">
            <w:pPr>
              <w:pStyle w:val="Compact"/>
              <w:jc w:val="right"/>
            </w:pPr>
            <w:r w:rsidRPr="002844B1">
              <w:t>598974</w:t>
            </w:r>
          </w:p>
        </w:tc>
        <w:tc>
          <w:tcPr>
            <w:tcW w:w="0" w:type="auto"/>
          </w:tcPr>
          <w:p w14:paraId="790C3495" w14:textId="77777777" w:rsidR="005B279D" w:rsidRPr="002844B1" w:rsidRDefault="00000000">
            <w:pPr>
              <w:pStyle w:val="Compact"/>
              <w:jc w:val="right"/>
            </w:pPr>
            <w:r w:rsidRPr="002844B1">
              <w:t>23959</w:t>
            </w:r>
          </w:p>
        </w:tc>
        <w:tc>
          <w:tcPr>
            <w:tcW w:w="0" w:type="auto"/>
          </w:tcPr>
          <w:p w14:paraId="644A21C7" w14:textId="77777777" w:rsidR="005B279D" w:rsidRPr="002844B1" w:rsidRDefault="00000000">
            <w:pPr>
              <w:pStyle w:val="Compact"/>
              <w:jc w:val="right"/>
            </w:pPr>
            <w:r w:rsidRPr="002844B1">
              <w:t>90302</w:t>
            </w:r>
          </w:p>
        </w:tc>
        <w:tc>
          <w:tcPr>
            <w:tcW w:w="0" w:type="auto"/>
          </w:tcPr>
          <w:p w14:paraId="0AFEADA2" w14:textId="77777777" w:rsidR="005B279D" w:rsidRPr="002844B1" w:rsidRDefault="00000000">
            <w:pPr>
              <w:pStyle w:val="Compact"/>
              <w:jc w:val="right"/>
            </w:pPr>
            <w:r w:rsidRPr="002844B1">
              <w:t>114261</w:t>
            </w:r>
          </w:p>
        </w:tc>
      </w:tr>
      <w:tr w:rsidR="005B279D" w:rsidRPr="002844B1" w14:paraId="71B22995" w14:textId="77777777" w:rsidTr="008E2C01">
        <w:trPr>
          <w:jc w:val="center"/>
        </w:trPr>
        <w:tc>
          <w:tcPr>
            <w:tcW w:w="0" w:type="auto"/>
          </w:tcPr>
          <w:p w14:paraId="2D844403" w14:textId="77777777" w:rsidR="005B279D" w:rsidRPr="002844B1" w:rsidRDefault="00000000">
            <w:pPr>
              <w:pStyle w:val="Compact"/>
              <w:jc w:val="right"/>
            </w:pPr>
            <w:r w:rsidRPr="002844B1">
              <w:t>2037</w:t>
            </w:r>
          </w:p>
        </w:tc>
        <w:tc>
          <w:tcPr>
            <w:tcW w:w="0" w:type="auto"/>
          </w:tcPr>
          <w:p w14:paraId="4631E56E" w14:textId="77777777" w:rsidR="005B279D" w:rsidRPr="002844B1" w:rsidRDefault="00000000">
            <w:pPr>
              <w:pStyle w:val="Compact"/>
              <w:jc w:val="right"/>
            </w:pPr>
            <w:r w:rsidRPr="002844B1">
              <w:t>508671</w:t>
            </w:r>
          </w:p>
        </w:tc>
        <w:tc>
          <w:tcPr>
            <w:tcW w:w="0" w:type="auto"/>
          </w:tcPr>
          <w:p w14:paraId="033B8B99" w14:textId="77777777" w:rsidR="005B279D" w:rsidRPr="002844B1" w:rsidRDefault="00000000">
            <w:pPr>
              <w:pStyle w:val="Compact"/>
              <w:jc w:val="right"/>
            </w:pPr>
            <w:r w:rsidRPr="002844B1">
              <w:t>20347</w:t>
            </w:r>
          </w:p>
        </w:tc>
        <w:tc>
          <w:tcPr>
            <w:tcW w:w="0" w:type="auto"/>
          </w:tcPr>
          <w:p w14:paraId="1E672FDF" w14:textId="77777777" w:rsidR="005B279D" w:rsidRPr="002844B1" w:rsidRDefault="00000000">
            <w:pPr>
              <w:pStyle w:val="Compact"/>
              <w:jc w:val="right"/>
            </w:pPr>
            <w:r w:rsidRPr="002844B1">
              <w:t>93915</w:t>
            </w:r>
          </w:p>
        </w:tc>
        <w:tc>
          <w:tcPr>
            <w:tcW w:w="0" w:type="auto"/>
          </w:tcPr>
          <w:p w14:paraId="77A435D5" w14:textId="77777777" w:rsidR="005B279D" w:rsidRPr="002844B1" w:rsidRDefault="00000000">
            <w:pPr>
              <w:pStyle w:val="Compact"/>
              <w:jc w:val="right"/>
            </w:pPr>
            <w:r w:rsidRPr="002844B1">
              <w:t>114261</w:t>
            </w:r>
          </w:p>
        </w:tc>
      </w:tr>
      <w:tr w:rsidR="005B279D" w:rsidRPr="002844B1" w14:paraId="03A486E6" w14:textId="77777777" w:rsidTr="008E2C01">
        <w:trPr>
          <w:jc w:val="center"/>
        </w:trPr>
        <w:tc>
          <w:tcPr>
            <w:tcW w:w="0" w:type="auto"/>
          </w:tcPr>
          <w:p w14:paraId="5AF2270C" w14:textId="77777777" w:rsidR="005B279D" w:rsidRPr="002844B1" w:rsidRDefault="00000000">
            <w:pPr>
              <w:pStyle w:val="Compact"/>
              <w:jc w:val="right"/>
            </w:pPr>
            <w:r w:rsidRPr="002844B1">
              <w:t>2038</w:t>
            </w:r>
          </w:p>
        </w:tc>
        <w:tc>
          <w:tcPr>
            <w:tcW w:w="0" w:type="auto"/>
          </w:tcPr>
          <w:p w14:paraId="16D0E32F" w14:textId="77777777" w:rsidR="005B279D" w:rsidRPr="002844B1" w:rsidRDefault="00000000">
            <w:pPr>
              <w:pStyle w:val="Compact"/>
              <w:jc w:val="right"/>
            </w:pPr>
            <w:r w:rsidRPr="002844B1">
              <w:t>414757</w:t>
            </w:r>
          </w:p>
        </w:tc>
        <w:tc>
          <w:tcPr>
            <w:tcW w:w="0" w:type="auto"/>
          </w:tcPr>
          <w:p w14:paraId="66A84429" w14:textId="77777777" w:rsidR="005B279D" w:rsidRPr="002844B1" w:rsidRDefault="00000000">
            <w:pPr>
              <w:pStyle w:val="Compact"/>
              <w:jc w:val="right"/>
            </w:pPr>
            <w:r w:rsidRPr="002844B1">
              <w:t>16590</w:t>
            </w:r>
          </w:p>
        </w:tc>
        <w:tc>
          <w:tcPr>
            <w:tcW w:w="0" w:type="auto"/>
          </w:tcPr>
          <w:p w14:paraId="604BBAAD" w14:textId="77777777" w:rsidR="005B279D" w:rsidRPr="002844B1" w:rsidRDefault="00000000">
            <w:pPr>
              <w:pStyle w:val="Compact"/>
              <w:jc w:val="right"/>
            </w:pPr>
            <w:r w:rsidRPr="002844B1">
              <w:t>97671</w:t>
            </w:r>
          </w:p>
        </w:tc>
        <w:tc>
          <w:tcPr>
            <w:tcW w:w="0" w:type="auto"/>
          </w:tcPr>
          <w:p w14:paraId="54455A42" w14:textId="77777777" w:rsidR="005B279D" w:rsidRPr="002844B1" w:rsidRDefault="00000000">
            <w:pPr>
              <w:pStyle w:val="Compact"/>
              <w:jc w:val="right"/>
            </w:pPr>
            <w:r w:rsidRPr="002844B1">
              <w:t>114261</w:t>
            </w:r>
          </w:p>
        </w:tc>
      </w:tr>
      <w:tr w:rsidR="005B279D" w:rsidRPr="002844B1" w14:paraId="5A47F33A" w14:textId="77777777" w:rsidTr="008E2C01">
        <w:trPr>
          <w:jc w:val="center"/>
        </w:trPr>
        <w:tc>
          <w:tcPr>
            <w:tcW w:w="0" w:type="auto"/>
          </w:tcPr>
          <w:p w14:paraId="59D7CEC4" w14:textId="77777777" w:rsidR="005B279D" w:rsidRPr="002844B1" w:rsidRDefault="00000000">
            <w:pPr>
              <w:pStyle w:val="Compact"/>
              <w:jc w:val="right"/>
            </w:pPr>
            <w:r w:rsidRPr="002844B1">
              <w:t>2039</w:t>
            </w:r>
          </w:p>
        </w:tc>
        <w:tc>
          <w:tcPr>
            <w:tcW w:w="0" w:type="auto"/>
          </w:tcPr>
          <w:p w14:paraId="47240B4C" w14:textId="77777777" w:rsidR="005B279D" w:rsidRPr="002844B1" w:rsidRDefault="00000000">
            <w:pPr>
              <w:pStyle w:val="Compact"/>
              <w:jc w:val="right"/>
            </w:pPr>
            <w:r w:rsidRPr="002844B1">
              <w:t>317086</w:t>
            </w:r>
          </w:p>
        </w:tc>
        <w:tc>
          <w:tcPr>
            <w:tcW w:w="0" w:type="auto"/>
          </w:tcPr>
          <w:p w14:paraId="4CD23122" w14:textId="77777777" w:rsidR="005B279D" w:rsidRPr="002844B1" w:rsidRDefault="00000000">
            <w:pPr>
              <w:pStyle w:val="Compact"/>
              <w:jc w:val="right"/>
            </w:pPr>
            <w:r w:rsidRPr="002844B1">
              <w:t>12683</w:t>
            </w:r>
          </w:p>
        </w:tc>
        <w:tc>
          <w:tcPr>
            <w:tcW w:w="0" w:type="auto"/>
          </w:tcPr>
          <w:p w14:paraId="36B3CCFA" w14:textId="77777777" w:rsidR="005B279D" w:rsidRPr="002844B1" w:rsidRDefault="00000000">
            <w:pPr>
              <w:pStyle w:val="Compact"/>
              <w:jc w:val="right"/>
            </w:pPr>
            <w:r w:rsidRPr="002844B1">
              <w:t>101578</w:t>
            </w:r>
          </w:p>
        </w:tc>
        <w:tc>
          <w:tcPr>
            <w:tcW w:w="0" w:type="auto"/>
          </w:tcPr>
          <w:p w14:paraId="2ACB74AE" w14:textId="77777777" w:rsidR="005B279D" w:rsidRPr="002844B1" w:rsidRDefault="00000000">
            <w:pPr>
              <w:pStyle w:val="Compact"/>
              <w:jc w:val="right"/>
            </w:pPr>
            <w:r w:rsidRPr="002844B1">
              <w:t>114261</w:t>
            </w:r>
          </w:p>
        </w:tc>
      </w:tr>
      <w:tr w:rsidR="005B279D" w:rsidRPr="002844B1" w14:paraId="44C538B1" w14:textId="77777777" w:rsidTr="008E2C01">
        <w:trPr>
          <w:jc w:val="center"/>
        </w:trPr>
        <w:tc>
          <w:tcPr>
            <w:tcW w:w="0" w:type="auto"/>
          </w:tcPr>
          <w:p w14:paraId="154AE4DE" w14:textId="77777777" w:rsidR="005B279D" w:rsidRPr="002844B1" w:rsidRDefault="00000000">
            <w:pPr>
              <w:pStyle w:val="Compact"/>
              <w:jc w:val="right"/>
            </w:pPr>
            <w:r w:rsidRPr="002844B1">
              <w:t>2040</w:t>
            </w:r>
          </w:p>
        </w:tc>
        <w:tc>
          <w:tcPr>
            <w:tcW w:w="0" w:type="auto"/>
          </w:tcPr>
          <w:p w14:paraId="753AE898" w14:textId="77777777" w:rsidR="005B279D" w:rsidRPr="002844B1" w:rsidRDefault="00000000">
            <w:pPr>
              <w:pStyle w:val="Compact"/>
              <w:jc w:val="right"/>
            </w:pPr>
            <w:r w:rsidRPr="002844B1">
              <w:t>215508</w:t>
            </w:r>
          </w:p>
        </w:tc>
        <w:tc>
          <w:tcPr>
            <w:tcW w:w="0" w:type="auto"/>
          </w:tcPr>
          <w:p w14:paraId="6FFA0827" w14:textId="77777777" w:rsidR="005B279D" w:rsidRPr="002844B1" w:rsidRDefault="00000000">
            <w:pPr>
              <w:pStyle w:val="Compact"/>
              <w:jc w:val="right"/>
            </w:pPr>
            <w:r w:rsidRPr="002844B1">
              <w:t>8620</w:t>
            </w:r>
          </w:p>
        </w:tc>
        <w:tc>
          <w:tcPr>
            <w:tcW w:w="0" w:type="auto"/>
          </w:tcPr>
          <w:p w14:paraId="6617A099" w14:textId="77777777" w:rsidR="005B279D" w:rsidRPr="002844B1" w:rsidRDefault="00000000">
            <w:pPr>
              <w:pStyle w:val="Compact"/>
              <w:jc w:val="right"/>
            </w:pPr>
            <w:r w:rsidRPr="002844B1">
              <w:t>105641</w:t>
            </w:r>
          </w:p>
        </w:tc>
        <w:tc>
          <w:tcPr>
            <w:tcW w:w="0" w:type="auto"/>
          </w:tcPr>
          <w:p w14:paraId="33790518" w14:textId="77777777" w:rsidR="005B279D" w:rsidRPr="002844B1" w:rsidRDefault="00000000">
            <w:pPr>
              <w:pStyle w:val="Compact"/>
              <w:jc w:val="right"/>
            </w:pPr>
            <w:r w:rsidRPr="002844B1">
              <w:t>114261</w:t>
            </w:r>
          </w:p>
        </w:tc>
      </w:tr>
      <w:tr w:rsidR="005B279D" w:rsidRPr="002844B1" w14:paraId="0084FAD1" w14:textId="77777777" w:rsidTr="008E2C01">
        <w:trPr>
          <w:jc w:val="center"/>
        </w:trPr>
        <w:tc>
          <w:tcPr>
            <w:tcW w:w="0" w:type="auto"/>
          </w:tcPr>
          <w:p w14:paraId="5D1CC95F" w14:textId="77777777" w:rsidR="005B279D" w:rsidRPr="002844B1" w:rsidRDefault="00000000">
            <w:pPr>
              <w:pStyle w:val="Compact"/>
              <w:jc w:val="right"/>
            </w:pPr>
            <w:r w:rsidRPr="002844B1">
              <w:t>2041</w:t>
            </w:r>
          </w:p>
        </w:tc>
        <w:tc>
          <w:tcPr>
            <w:tcW w:w="0" w:type="auto"/>
          </w:tcPr>
          <w:p w14:paraId="34663102" w14:textId="77777777" w:rsidR="005B279D" w:rsidRPr="002844B1" w:rsidRDefault="00000000">
            <w:pPr>
              <w:pStyle w:val="Compact"/>
              <w:jc w:val="right"/>
            </w:pPr>
            <w:r w:rsidRPr="002844B1">
              <w:t>109867</w:t>
            </w:r>
          </w:p>
        </w:tc>
        <w:tc>
          <w:tcPr>
            <w:tcW w:w="0" w:type="auto"/>
          </w:tcPr>
          <w:p w14:paraId="4F72D7FE" w14:textId="77777777" w:rsidR="005B279D" w:rsidRPr="002844B1" w:rsidRDefault="00000000">
            <w:pPr>
              <w:pStyle w:val="Compact"/>
              <w:jc w:val="right"/>
            </w:pPr>
            <w:r w:rsidRPr="002844B1">
              <w:t>4395</w:t>
            </w:r>
          </w:p>
        </w:tc>
        <w:tc>
          <w:tcPr>
            <w:tcW w:w="0" w:type="auto"/>
          </w:tcPr>
          <w:p w14:paraId="03D502F2" w14:textId="77777777" w:rsidR="005B279D" w:rsidRPr="002844B1" w:rsidRDefault="00000000">
            <w:pPr>
              <w:pStyle w:val="Compact"/>
              <w:jc w:val="right"/>
            </w:pPr>
            <w:r w:rsidRPr="002844B1">
              <w:t>109867</w:t>
            </w:r>
          </w:p>
        </w:tc>
        <w:tc>
          <w:tcPr>
            <w:tcW w:w="0" w:type="auto"/>
          </w:tcPr>
          <w:p w14:paraId="1DDE9EF6" w14:textId="77777777" w:rsidR="005B279D" w:rsidRPr="002844B1" w:rsidRDefault="00000000">
            <w:pPr>
              <w:pStyle w:val="Compact"/>
              <w:jc w:val="right"/>
            </w:pPr>
            <w:r w:rsidRPr="002844B1">
              <w:t>114261</w:t>
            </w:r>
          </w:p>
        </w:tc>
      </w:tr>
      <w:tr w:rsidR="005B279D" w:rsidRPr="002844B1" w14:paraId="5525F2A9" w14:textId="77777777" w:rsidTr="008E2C01">
        <w:trPr>
          <w:jc w:val="center"/>
        </w:trPr>
        <w:tc>
          <w:tcPr>
            <w:tcW w:w="0" w:type="auto"/>
          </w:tcPr>
          <w:p w14:paraId="0896E74A" w14:textId="77777777" w:rsidR="005B279D" w:rsidRPr="002844B1" w:rsidRDefault="00000000">
            <w:pPr>
              <w:pStyle w:val="Compact"/>
              <w:jc w:val="right"/>
            </w:pPr>
            <w:r w:rsidRPr="002844B1">
              <w:t>2042</w:t>
            </w:r>
          </w:p>
        </w:tc>
        <w:tc>
          <w:tcPr>
            <w:tcW w:w="0" w:type="auto"/>
          </w:tcPr>
          <w:p w14:paraId="2033C0AD" w14:textId="77777777" w:rsidR="005B279D" w:rsidRPr="002844B1" w:rsidRDefault="00000000">
            <w:pPr>
              <w:pStyle w:val="Compact"/>
              <w:jc w:val="right"/>
            </w:pPr>
            <w:r w:rsidRPr="002844B1">
              <w:t>0</w:t>
            </w:r>
          </w:p>
        </w:tc>
        <w:tc>
          <w:tcPr>
            <w:tcW w:w="0" w:type="auto"/>
          </w:tcPr>
          <w:p w14:paraId="7C737410" w14:textId="77777777" w:rsidR="005B279D" w:rsidRPr="002844B1" w:rsidRDefault="00000000">
            <w:pPr>
              <w:pStyle w:val="Compact"/>
              <w:jc w:val="right"/>
            </w:pPr>
            <w:r w:rsidRPr="002844B1">
              <w:t>0</w:t>
            </w:r>
          </w:p>
        </w:tc>
        <w:tc>
          <w:tcPr>
            <w:tcW w:w="0" w:type="auto"/>
          </w:tcPr>
          <w:p w14:paraId="74388FBE" w14:textId="77777777" w:rsidR="005B279D" w:rsidRPr="002844B1" w:rsidRDefault="00000000">
            <w:pPr>
              <w:pStyle w:val="Compact"/>
              <w:jc w:val="right"/>
            </w:pPr>
            <w:r w:rsidRPr="002844B1">
              <w:t>0</w:t>
            </w:r>
          </w:p>
        </w:tc>
        <w:tc>
          <w:tcPr>
            <w:tcW w:w="0" w:type="auto"/>
          </w:tcPr>
          <w:p w14:paraId="38EF7345" w14:textId="77777777" w:rsidR="005B279D" w:rsidRPr="002844B1" w:rsidRDefault="00000000">
            <w:pPr>
              <w:pStyle w:val="Compact"/>
              <w:jc w:val="right"/>
            </w:pPr>
            <w:r w:rsidRPr="002844B1">
              <w:t>0</w:t>
            </w:r>
          </w:p>
        </w:tc>
      </w:tr>
      <w:bookmarkEnd w:id="165"/>
    </w:tbl>
    <w:p w14:paraId="2BDB1A02" w14:textId="77777777" w:rsidR="005B279D" w:rsidRPr="002844B1" w:rsidRDefault="005B279D">
      <w:pPr>
        <w:pStyle w:val="Corpsdetexte"/>
      </w:pPr>
    </w:p>
    <w:bookmarkEnd w:id="166"/>
    <w:p w14:paraId="0F8185B0" w14:textId="77777777" w:rsidR="005B279D" w:rsidRPr="002844B1" w:rsidRDefault="00000000" w:rsidP="008E2C01">
      <w:pPr>
        <w:pStyle w:val="Corpsdetexte"/>
        <w:jc w:val="both"/>
        <w:rPr>
          <w:sz w:val="21"/>
          <w:szCs w:val="21"/>
        </w:rPr>
      </w:pPr>
      <w:r w:rsidRPr="002844B1">
        <w:rPr>
          <w:sz w:val="21"/>
          <w:szCs w:val="21"/>
        </w:rPr>
        <w:t>Ce calcul se fait automatiquement par l’application à partir de la table de données.</w:t>
      </w:r>
    </w:p>
    <w:p w14:paraId="76F264EF" w14:textId="77777777" w:rsidR="005B279D" w:rsidRPr="002844B1" w:rsidRDefault="00000000">
      <w:pPr>
        <w:pStyle w:val="Titre4"/>
      </w:pPr>
      <w:bookmarkStart w:id="167" w:name="projection-du-capital-ammorti"/>
      <w:bookmarkEnd w:id="164"/>
      <w:r w:rsidRPr="002844B1">
        <w:t xml:space="preserve">Projection du capital </w:t>
      </w:r>
      <w:r w:rsidR="007633AB" w:rsidRPr="002844B1">
        <w:t>amorti</w:t>
      </w:r>
    </w:p>
    <w:p w14:paraId="4C172746" w14:textId="77777777" w:rsidR="005B279D" w:rsidRPr="002844B1" w:rsidRDefault="00000000" w:rsidP="008E2C01">
      <w:pPr>
        <w:pStyle w:val="FirstParagraph"/>
        <w:jc w:val="both"/>
        <w:rPr>
          <w:sz w:val="21"/>
          <w:szCs w:val="21"/>
        </w:rPr>
      </w:pPr>
      <w:r w:rsidRPr="002844B1">
        <w:rPr>
          <w:sz w:val="21"/>
          <w:szCs w:val="21"/>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1"/>
            <w:szCs w:val="21"/>
          </w:rPr>
          <m:t>j</m:t>
        </m:r>
      </m:oMath>
      <w:r w:rsidRPr="002844B1">
        <w:rPr>
          <w:sz w:val="21"/>
          <w:szCs w:val="21"/>
        </w:rPr>
        <w:t xml:space="preserve"> de projection de donnée, le capital restant (</w:t>
      </w:r>
      <m:oMath>
        <m:r>
          <w:rPr>
            <w:rFonts w:ascii="Cambria Math" w:hAnsi="Cambria Math"/>
            <w:sz w:val="21"/>
            <w:szCs w:val="21"/>
          </w:rPr>
          <m:t>VPC</m:t>
        </m:r>
      </m:oMath>
      <w:r w:rsidRPr="002844B1">
        <w:rPr>
          <w:sz w:val="21"/>
          <w:szCs w:val="21"/>
        </w:rPr>
        <w:t xml:space="preserve">) est versé que si l’assuré d’âge </w:t>
      </w:r>
      <m:oMath>
        <m:r>
          <w:rPr>
            <w:rFonts w:ascii="Cambria Math" w:hAnsi="Cambria Math"/>
            <w:sz w:val="21"/>
            <w:szCs w:val="21"/>
          </w:rPr>
          <m:t>x</m:t>
        </m:r>
      </m:oMath>
      <w:r w:rsidRPr="002844B1">
        <w:rPr>
          <w:sz w:val="21"/>
          <w:szCs w:val="21"/>
        </w:rPr>
        <w:t xml:space="preserve"> survit jusqu’à l’année </w:t>
      </w:r>
      <m:oMath>
        <m:r>
          <w:rPr>
            <w:rFonts w:ascii="Cambria Math" w:hAnsi="Cambria Math"/>
            <w:sz w:val="21"/>
            <w:szCs w:val="21"/>
          </w:rPr>
          <m:t>j-1</m:t>
        </m:r>
      </m:oMath>
      <w:r w:rsidRPr="002844B1">
        <w:rPr>
          <w:sz w:val="21"/>
          <w:szCs w:val="21"/>
        </w:rPr>
        <w:t xml:space="preserve"> et décède à l’année </w:t>
      </w:r>
      <m:oMath>
        <m:r>
          <w:rPr>
            <w:rFonts w:ascii="Cambria Math" w:hAnsi="Cambria Math"/>
            <w:sz w:val="21"/>
            <w:szCs w:val="21"/>
          </w:rPr>
          <m:t>j</m:t>
        </m:r>
      </m:oMath>
      <w:r w:rsidRPr="002844B1">
        <w:rPr>
          <w:sz w:val="21"/>
          <w:szCs w:val="21"/>
        </w:rPr>
        <w:t>. En terme mathématiques :</w:t>
      </w:r>
    </w:p>
    <w:p w14:paraId="2F4A8B69" w14:textId="77777777" w:rsidR="005B279D" w:rsidRPr="002844B1" w:rsidRDefault="00000000">
      <w:pPr>
        <w:pStyle w:val="Corpsdetexte"/>
      </w:pPr>
      <m:oMathPara>
        <m:oMathParaPr>
          <m:jc m:val="center"/>
        </m:oMathParaPr>
        <m:oMath>
          <m:r>
            <w:rPr>
              <w:rFonts w:ascii="Cambria Math" w:hAnsi="Cambria Math"/>
            </w:rPr>
            <m:t>VPC</m:t>
          </m:r>
          <m:sSub>
            <m:sSubPr>
              <m:ctrlPr>
                <w:rPr>
                  <w:rFonts w:ascii="Cambria Math" w:hAnsi="Cambria Math"/>
                </w:rPr>
              </m:ctrlPr>
            </m:sSubPr>
            <m:e>
              <m:r>
                <w:rPr>
                  <w:rFonts w:ascii="Cambria Math" w:hAnsi="Cambria Math"/>
                </w:rPr>
                <m:t>=</m:t>
              </m:r>
            </m:e>
            <m:sub>
              <m:r>
                <w:rPr>
                  <w:rFonts w:ascii="Cambria Math" w:hAnsi="Cambria Math"/>
                </w:rPr>
                <m:t>j-1</m:t>
              </m:r>
            </m:sub>
          </m:sSub>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x+j</m:t>
              </m:r>
            </m:sub>
          </m:sSub>
          <m:r>
            <w:rPr>
              <w:rFonts w:ascii="Cambria Math" w:hAnsi="Cambria Math"/>
            </w:rPr>
            <m:t>*CR</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9D312F6" w14:textId="77777777" w:rsidR="005B279D" w:rsidRPr="002844B1" w:rsidRDefault="00000000">
      <w:pPr>
        <w:pStyle w:val="Titre4"/>
      </w:pPr>
      <w:bookmarkStart w:id="168" w:name="résultats-et-interprétations"/>
      <w:bookmarkEnd w:id="167"/>
      <w:r w:rsidRPr="002844B1">
        <w:t>Résultats et interprétations</w:t>
      </w:r>
    </w:p>
    <w:p w14:paraId="118B3CB7" w14:textId="77777777" w:rsidR="005B279D" w:rsidRPr="002844B1" w:rsidRDefault="00000000" w:rsidP="008E2C01">
      <w:pPr>
        <w:pStyle w:val="FirstParagraph"/>
        <w:jc w:val="both"/>
        <w:rPr>
          <w:sz w:val="21"/>
          <w:szCs w:val="21"/>
        </w:rPr>
      </w:pPr>
      <w:r w:rsidRPr="002844B1">
        <w:rPr>
          <w:sz w:val="21"/>
          <w:szCs w:val="21"/>
        </w:rPr>
        <w:t>L’onglet dédié à cette opération d’assurance de capital décès dégressif, après tout calcul, fournit les résultat suivants :</w:t>
      </w:r>
    </w:p>
    <w:p w14:paraId="25A4E7B0" w14:textId="77777777" w:rsidR="005B279D" w:rsidRPr="002844B1" w:rsidRDefault="005B279D">
      <w:pPr>
        <w:pStyle w:val="TableCaption"/>
      </w:pPr>
      <w:bookmarkStart w:id="169" w:name="tbl-bevie"/>
    </w:p>
    <w:tbl>
      <w:tblPr>
        <w:tblStyle w:val="Tableausimple2"/>
        <w:tblW w:w="0" w:type="auto"/>
        <w:jc w:val="center"/>
        <w:tblLook w:val="0020" w:firstRow="1" w:lastRow="0" w:firstColumn="0" w:lastColumn="0" w:noHBand="0" w:noVBand="0"/>
      </w:tblPr>
      <w:tblGrid>
        <w:gridCol w:w="4593"/>
        <w:gridCol w:w="3936"/>
      </w:tblGrid>
      <w:tr w:rsidR="005B279D" w:rsidRPr="002844B1"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2844B1" w:rsidRDefault="00000000">
            <w:pPr>
              <w:pStyle w:val="Compact"/>
            </w:pPr>
            <w:r w:rsidRPr="002844B1">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2844B1" w:rsidRDefault="00000000">
            <w:pPr>
              <w:pStyle w:val="Compact"/>
            </w:pPr>
            <w:r w:rsidRPr="002844B1">
              <w:t>Meilleure estimation des frais de gestions</w:t>
            </w:r>
          </w:p>
        </w:tc>
      </w:tr>
      <w:tr w:rsidR="005B279D" w:rsidRPr="002844B1"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2844B1" w:rsidRDefault="00000000">
            <w:pPr>
              <w:pStyle w:val="Compact"/>
            </w:pPr>
            <w:r w:rsidRPr="002844B1">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2844B1" w:rsidRDefault="00000000">
            <w:pPr>
              <w:pStyle w:val="Compact"/>
            </w:pPr>
            <w:r w:rsidRPr="002844B1">
              <w:t>3 725 418</w:t>
            </w:r>
          </w:p>
        </w:tc>
      </w:tr>
    </w:tbl>
    <w:bookmarkEnd w:id="169"/>
    <w:p w14:paraId="5996F317" w14:textId="77777777" w:rsidR="005B279D" w:rsidRPr="002844B1" w:rsidRDefault="00000000">
      <w:pPr>
        <w:pStyle w:val="Corpsdetexte"/>
      </w:pPr>
      <w:r w:rsidRPr="002844B1">
        <w:t xml:space="preserve"> </w:t>
      </w:r>
    </w:p>
    <w:tbl>
      <w:tblPr>
        <w:tblStyle w:val="Table"/>
        <w:tblW w:w="5000" w:type="pct"/>
        <w:tblLook w:val="0000" w:firstRow="0" w:lastRow="0" w:firstColumn="0" w:lastColumn="0" w:noHBand="0" w:noVBand="0"/>
      </w:tblPr>
      <w:tblGrid>
        <w:gridCol w:w="9360"/>
      </w:tblGrid>
      <w:tr w:rsidR="005B279D" w:rsidRPr="002844B1" w14:paraId="565F9021" w14:textId="77777777">
        <w:tc>
          <w:tcPr>
            <w:tcW w:w="0" w:type="auto"/>
          </w:tcPr>
          <w:p w14:paraId="0EF88E67" w14:textId="77777777" w:rsidR="005B279D" w:rsidRPr="002844B1" w:rsidRDefault="00000000">
            <w:pPr>
              <w:jc w:val="center"/>
            </w:pPr>
            <w:r w:rsidRPr="002844B1">
              <w:rPr>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2844B1" w:rsidRDefault="007633AB">
            <w:pPr>
              <w:pStyle w:val="ImageCaption"/>
              <w:spacing w:before="200"/>
            </w:pPr>
            <w:r w:rsidRPr="002844B1">
              <w:t>Aperçu des résultat dans l’application</w:t>
            </w:r>
          </w:p>
        </w:tc>
      </w:tr>
    </w:tbl>
    <w:p w14:paraId="2B291EAD" w14:textId="77777777" w:rsidR="005B279D" w:rsidRPr="002844B1" w:rsidRDefault="00000000">
      <w:pPr>
        <w:pStyle w:val="Titre3"/>
      </w:pPr>
      <w:bookmarkStart w:id="170" w:name="_Toc137651044"/>
      <w:bookmarkStart w:id="171" w:name="part-des-cessionnaires"/>
      <w:bookmarkEnd w:id="161"/>
      <w:bookmarkEnd w:id="168"/>
      <w:r w:rsidRPr="002844B1">
        <w:t>Part des cessionnaires</w:t>
      </w:r>
      <w:bookmarkEnd w:id="170"/>
    </w:p>
    <w:p w14:paraId="638AA0C5" w14:textId="77777777" w:rsidR="005B279D" w:rsidRPr="002844B1" w:rsidRDefault="00000000" w:rsidP="008E2C01">
      <w:pPr>
        <w:pStyle w:val="FirstParagraph"/>
        <w:jc w:val="both"/>
        <w:rPr>
          <w:sz w:val="21"/>
          <w:szCs w:val="21"/>
        </w:rPr>
      </w:pPr>
      <w:r w:rsidRPr="002844B1">
        <w:rPr>
          <w:sz w:val="21"/>
          <w:szCs w:val="21"/>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77777777" w:rsidR="005B279D" w:rsidRPr="002844B1" w:rsidRDefault="00000000" w:rsidP="008E2C01">
      <w:pPr>
        <w:numPr>
          <w:ilvl w:val="0"/>
          <w:numId w:val="73"/>
        </w:numPr>
        <w:jc w:val="both"/>
        <w:rPr>
          <w:sz w:val="21"/>
          <w:szCs w:val="21"/>
        </w:rPr>
      </w:pPr>
      <w:r w:rsidRPr="002844B1">
        <w:rPr>
          <w:b/>
          <w:bCs/>
          <w:sz w:val="21"/>
          <w:szCs w:val="21"/>
        </w:rPr>
        <w:t>Taux de cession des engagements vie</w:t>
      </w:r>
      <w:r w:rsidRPr="002844B1">
        <w:rPr>
          <w:sz w:val="21"/>
          <w:szCs w:val="21"/>
        </w:rPr>
        <w:t xml:space="preserve"> : </w:t>
      </w:r>
      <m:oMath>
        <m:r>
          <w:rPr>
            <w:rFonts w:ascii="Cambria Math" w:hAnsi="Cambria Math"/>
            <w:sz w:val="21"/>
            <w:szCs w:val="21"/>
          </w:rPr>
          <m:t>1%</m:t>
        </m:r>
      </m:oMath>
      <w:r w:rsidRPr="002844B1">
        <w:rPr>
          <w:sz w:val="21"/>
          <w:szCs w:val="21"/>
        </w:rPr>
        <w:t>,</w:t>
      </w:r>
    </w:p>
    <w:p w14:paraId="28C84E73" w14:textId="77777777" w:rsidR="005B279D" w:rsidRPr="002844B1" w:rsidRDefault="00000000" w:rsidP="008E2C01">
      <w:pPr>
        <w:numPr>
          <w:ilvl w:val="0"/>
          <w:numId w:val="73"/>
        </w:numPr>
        <w:jc w:val="both"/>
        <w:rPr>
          <w:sz w:val="21"/>
          <w:szCs w:val="21"/>
        </w:rPr>
      </w:pPr>
      <w:r w:rsidRPr="002844B1">
        <w:rPr>
          <w:b/>
          <w:bCs/>
          <w:sz w:val="21"/>
          <w:szCs w:val="21"/>
        </w:rPr>
        <w:t>Taux de cession primes non-vie</w:t>
      </w:r>
      <w:r w:rsidRPr="002844B1">
        <w:rPr>
          <w:sz w:val="21"/>
          <w:szCs w:val="21"/>
        </w:rPr>
        <w:t xml:space="preserve"> : </w:t>
      </w:r>
      <m:oMath>
        <m:r>
          <w:rPr>
            <w:rFonts w:ascii="Cambria Math" w:hAnsi="Cambria Math"/>
            <w:sz w:val="21"/>
            <w:szCs w:val="21"/>
          </w:rPr>
          <m:t>5%</m:t>
        </m:r>
      </m:oMath>
      <w:r w:rsidRPr="002844B1">
        <w:rPr>
          <w:sz w:val="21"/>
          <w:szCs w:val="21"/>
        </w:rPr>
        <w:t>,</w:t>
      </w:r>
    </w:p>
    <w:p w14:paraId="27764ACD" w14:textId="77777777" w:rsidR="005B279D" w:rsidRPr="002844B1" w:rsidRDefault="00000000" w:rsidP="008E2C01">
      <w:pPr>
        <w:numPr>
          <w:ilvl w:val="0"/>
          <w:numId w:val="73"/>
        </w:numPr>
        <w:jc w:val="both"/>
        <w:rPr>
          <w:sz w:val="21"/>
          <w:szCs w:val="21"/>
        </w:rPr>
      </w:pPr>
      <w:r w:rsidRPr="002844B1">
        <w:rPr>
          <w:b/>
          <w:bCs/>
          <w:sz w:val="21"/>
          <w:szCs w:val="21"/>
        </w:rPr>
        <w:t>Taux de cession sinistres non-vie</w:t>
      </w:r>
      <w:r w:rsidRPr="002844B1">
        <w:rPr>
          <w:sz w:val="21"/>
          <w:szCs w:val="21"/>
        </w:rPr>
        <w:t xml:space="preserve"> : </w:t>
      </w:r>
      <m:oMath>
        <m:r>
          <w:rPr>
            <w:rFonts w:ascii="Cambria Math" w:hAnsi="Cambria Math"/>
            <w:sz w:val="21"/>
            <w:szCs w:val="21"/>
          </w:rPr>
          <m:t>3%</m:t>
        </m:r>
      </m:oMath>
      <w:r w:rsidRPr="002844B1">
        <w:rPr>
          <w:sz w:val="21"/>
          <w:szCs w:val="21"/>
        </w:rPr>
        <w:t>.</w:t>
      </w:r>
    </w:p>
    <w:p w14:paraId="002056B8" w14:textId="77777777" w:rsidR="005B279D" w:rsidRPr="002844B1" w:rsidRDefault="00000000" w:rsidP="008E2C01">
      <w:pPr>
        <w:pStyle w:val="FirstParagraph"/>
        <w:jc w:val="both"/>
        <w:rPr>
          <w:sz w:val="21"/>
          <w:szCs w:val="21"/>
        </w:rPr>
      </w:pPr>
      <w:r w:rsidRPr="002844B1">
        <w:rPr>
          <w:sz w:val="21"/>
          <w:szCs w:val="21"/>
        </w:rPr>
        <w:t>La meilleure estimations des engagements pour primes non-vie étant négative, on s’attend aussi à une cession négative des primes.</w:t>
      </w:r>
    </w:p>
    <w:p w14:paraId="73AB85D1" w14:textId="77777777" w:rsidR="008E2C01" w:rsidRPr="002844B1" w:rsidRDefault="008E2C01" w:rsidP="008E2C01">
      <w:pPr>
        <w:pStyle w:val="Lgende"/>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19</w:t>
      </w:r>
      <w:r w:rsidRPr="002844B1">
        <w:fldChar w:fldCharType="end"/>
      </w:r>
      <w:r w:rsidRPr="002844B1">
        <w:t>: Part des cessionnaires</w:t>
      </w:r>
    </w:p>
    <w:tbl>
      <w:tblPr>
        <w:tblStyle w:val="Table"/>
        <w:tblW w:w="5000" w:type="pct"/>
        <w:tblLook w:val="0000" w:firstRow="0" w:lastRow="0" w:firstColumn="0" w:lastColumn="0" w:noHBand="0" w:noVBand="0"/>
      </w:tblPr>
      <w:tblGrid>
        <w:gridCol w:w="9360"/>
      </w:tblGrid>
      <w:tr w:rsidR="005B279D" w:rsidRPr="002844B1" w14:paraId="439B0C6D" w14:textId="77777777">
        <w:tc>
          <w:tcPr>
            <w:tcW w:w="0" w:type="auto"/>
          </w:tcPr>
          <w:p w14:paraId="16398CE1" w14:textId="77777777" w:rsidR="005B279D" w:rsidRPr="002844B1" w:rsidRDefault="00000000">
            <w:pPr>
              <w:jc w:val="center"/>
            </w:pPr>
            <w:bookmarkStart w:id="172" w:name="fig-cession"/>
            <w:r w:rsidRPr="002844B1">
              <w:rPr>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2844B1" w:rsidRDefault="005B279D">
            <w:pPr>
              <w:pStyle w:val="ImageCaption"/>
              <w:spacing w:before="200"/>
            </w:pPr>
          </w:p>
        </w:tc>
        <w:bookmarkEnd w:id="172"/>
      </w:tr>
    </w:tbl>
    <w:p w14:paraId="2E389208" w14:textId="77777777" w:rsidR="005B279D" w:rsidRPr="002844B1" w:rsidRDefault="00000000">
      <w:pPr>
        <w:pStyle w:val="Titre3"/>
      </w:pPr>
      <w:bookmarkStart w:id="173" w:name="_Toc137651045"/>
      <w:bookmarkStart w:id="174" w:name="capital-de-solvabilité-requis"/>
      <w:bookmarkEnd w:id="171"/>
      <w:r w:rsidRPr="002844B1">
        <w:t>Capital de solvabilité requis</w:t>
      </w:r>
      <w:bookmarkEnd w:id="173"/>
    </w:p>
    <w:p w14:paraId="4B470DFA" w14:textId="77777777" w:rsidR="005B279D" w:rsidRPr="002844B1" w:rsidRDefault="00000000">
      <w:pPr>
        <w:pStyle w:val="FirstParagraph"/>
        <w:rPr>
          <w:sz w:val="21"/>
          <w:szCs w:val="21"/>
        </w:rPr>
      </w:pPr>
      <w:r w:rsidRPr="002844B1">
        <w:rPr>
          <w:sz w:val="21"/>
          <w:szCs w:val="21"/>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2844B1" w:rsidRDefault="005B279D">
      <w:pPr>
        <w:pStyle w:val="TableCaption"/>
      </w:pPr>
      <w:bookmarkStart w:id="175" w:name="tbl-csr_vie_non"/>
    </w:p>
    <w:p w14:paraId="39C306A2" w14:textId="77777777" w:rsidR="008E2C01" w:rsidRPr="002844B1" w:rsidRDefault="008E2C01" w:rsidP="008E2C01">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13</w:t>
      </w:r>
      <w:r w:rsidRPr="002844B1">
        <w:fldChar w:fldCharType="end"/>
      </w:r>
      <w:r w:rsidRPr="002844B1">
        <w:t>: CSR Souscription</w:t>
      </w:r>
    </w:p>
    <w:tbl>
      <w:tblPr>
        <w:tblStyle w:val="Grilledutableau"/>
        <w:tblW w:w="0" w:type="auto"/>
        <w:jc w:val="center"/>
        <w:tblLook w:val="0000" w:firstRow="0" w:lastRow="0" w:firstColumn="0" w:lastColumn="0" w:noHBand="0" w:noVBand="0"/>
      </w:tblPr>
      <w:tblGrid>
        <w:gridCol w:w="1905"/>
        <w:gridCol w:w="2284"/>
      </w:tblGrid>
      <w:tr w:rsidR="005B279D" w:rsidRPr="002844B1" w14:paraId="20F5B3C7" w14:textId="77777777" w:rsidTr="008E2C01">
        <w:trPr>
          <w:jc w:val="center"/>
        </w:trPr>
        <w:tc>
          <w:tcPr>
            <w:tcW w:w="0" w:type="auto"/>
          </w:tcPr>
          <w:p w14:paraId="09E23D9C" w14:textId="77777777" w:rsidR="005B279D" w:rsidRPr="002844B1" w:rsidRDefault="00000000">
            <w:pPr>
              <w:pStyle w:val="Compact"/>
            </w:pPr>
            <w:r w:rsidRPr="002844B1">
              <w:t>CSR Souscription vie</w:t>
            </w:r>
          </w:p>
        </w:tc>
        <w:tc>
          <w:tcPr>
            <w:tcW w:w="0" w:type="auto"/>
          </w:tcPr>
          <w:p w14:paraId="47624B75" w14:textId="77777777" w:rsidR="005B279D" w:rsidRPr="002844B1" w:rsidRDefault="00000000">
            <w:pPr>
              <w:pStyle w:val="Compact"/>
            </w:pPr>
            <w:r w:rsidRPr="002844B1">
              <w:t>CSR Souscription non-vie</w:t>
            </w:r>
          </w:p>
        </w:tc>
      </w:tr>
      <w:tr w:rsidR="005B279D" w:rsidRPr="002844B1" w14:paraId="27E33434" w14:textId="77777777" w:rsidTr="008E2C01">
        <w:trPr>
          <w:jc w:val="center"/>
        </w:trPr>
        <w:tc>
          <w:tcPr>
            <w:tcW w:w="0" w:type="auto"/>
          </w:tcPr>
          <w:p w14:paraId="0CFE9ED4" w14:textId="77777777" w:rsidR="005B279D" w:rsidRPr="002844B1" w:rsidRDefault="00000000">
            <w:pPr>
              <w:pStyle w:val="Compact"/>
            </w:pPr>
            <w:r w:rsidRPr="002844B1">
              <w:t>52 496 918</w:t>
            </w:r>
          </w:p>
        </w:tc>
        <w:tc>
          <w:tcPr>
            <w:tcW w:w="0" w:type="auto"/>
          </w:tcPr>
          <w:p w14:paraId="1F1FF413" w14:textId="77777777" w:rsidR="005B279D" w:rsidRPr="002844B1" w:rsidRDefault="00000000">
            <w:pPr>
              <w:pStyle w:val="Compact"/>
            </w:pPr>
            <w:r w:rsidRPr="002844B1">
              <w:t>197 616</w:t>
            </w:r>
          </w:p>
        </w:tc>
      </w:tr>
    </w:tbl>
    <w:p w14:paraId="52566450" w14:textId="77777777" w:rsidR="005B279D" w:rsidRPr="002844B1" w:rsidRDefault="005B279D">
      <w:pPr>
        <w:pStyle w:val="TableCaption"/>
      </w:pPr>
      <w:bookmarkStart w:id="176" w:name="tbl-csr_sousrisk"/>
      <w:bookmarkEnd w:id="175"/>
    </w:p>
    <w:p w14:paraId="57533E75" w14:textId="77777777" w:rsidR="008E2C01" w:rsidRPr="002844B1" w:rsidRDefault="008E2C01" w:rsidP="008E2C01">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14</w:t>
      </w:r>
      <w:r w:rsidRPr="002844B1">
        <w:fldChar w:fldCharType="end"/>
      </w:r>
      <w:r w:rsidRPr="002844B1">
        <w:t>: CSR Sous-risques</w:t>
      </w:r>
    </w:p>
    <w:tbl>
      <w:tblPr>
        <w:tblStyle w:val="Grilledutableau"/>
        <w:tblW w:w="0" w:type="auto"/>
        <w:jc w:val="center"/>
        <w:tblLook w:val="0000" w:firstRow="0" w:lastRow="0" w:firstColumn="0" w:lastColumn="0" w:noHBand="0" w:noVBand="0"/>
      </w:tblPr>
      <w:tblGrid>
        <w:gridCol w:w="1368"/>
        <w:gridCol w:w="1580"/>
        <w:gridCol w:w="1044"/>
      </w:tblGrid>
      <w:tr w:rsidR="005B279D" w:rsidRPr="002844B1" w14:paraId="1BD8D999" w14:textId="77777777" w:rsidTr="008E2C01">
        <w:trPr>
          <w:jc w:val="center"/>
        </w:trPr>
        <w:tc>
          <w:tcPr>
            <w:tcW w:w="0" w:type="auto"/>
          </w:tcPr>
          <w:p w14:paraId="2F8FEFD6" w14:textId="77777777" w:rsidR="005B279D" w:rsidRPr="002844B1" w:rsidRDefault="00000000" w:rsidP="008E2C01">
            <w:pPr>
              <w:pStyle w:val="Compact"/>
              <w:jc w:val="center"/>
            </w:pPr>
            <w:r w:rsidRPr="002844B1">
              <w:t>CSR mortalité</w:t>
            </w:r>
          </w:p>
        </w:tc>
        <w:tc>
          <w:tcPr>
            <w:tcW w:w="0" w:type="auto"/>
          </w:tcPr>
          <w:p w14:paraId="3FF0BCB5" w14:textId="77777777" w:rsidR="005B279D" w:rsidRPr="002844B1" w:rsidRDefault="00000000" w:rsidP="008E2C01">
            <w:pPr>
              <w:pStyle w:val="Compact"/>
              <w:jc w:val="center"/>
            </w:pPr>
            <w:r w:rsidRPr="002844B1">
              <w:t>CSR catastrophe</w:t>
            </w:r>
          </w:p>
        </w:tc>
        <w:tc>
          <w:tcPr>
            <w:tcW w:w="0" w:type="auto"/>
          </w:tcPr>
          <w:p w14:paraId="11844F09" w14:textId="77777777" w:rsidR="005B279D" w:rsidRPr="002844B1" w:rsidRDefault="00000000" w:rsidP="008E2C01">
            <w:pPr>
              <w:pStyle w:val="Compact"/>
              <w:jc w:val="center"/>
            </w:pPr>
            <w:r w:rsidRPr="002844B1">
              <w:t>CSR frais</w:t>
            </w:r>
          </w:p>
        </w:tc>
      </w:tr>
      <w:tr w:rsidR="005B279D" w:rsidRPr="002844B1" w14:paraId="3F90F0EF" w14:textId="77777777" w:rsidTr="008E2C01">
        <w:trPr>
          <w:jc w:val="center"/>
        </w:trPr>
        <w:tc>
          <w:tcPr>
            <w:tcW w:w="0" w:type="auto"/>
          </w:tcPr>
          <w:p w14:paraId="69208770" w14:textId="77777777" w:rsidR="005B279D" w:rsidRPr="002844B1" w:rsidRDefault="00000000" w:rsidP="008E2C01">
            <w:pPr>
              <w:pStyle w:val="Compact"/>
              <w:jc w:val="center"/>
            </w:pPr>
            <w:r w:rsidRPr="002844B1">
              <w:t>52 485 959</w:t>
            </w:r>
          </w:p>
        </w:tc>
        <w:tc>
          <w:tcPr>
            <w:tcW w:w="0" w:type="auto"/>
          </w:tcPr>
          <w:p w14:paraId="1FF8D11F" w14:textId="77777777" w:rsidR="005B279D" w:rsidRPr="002844B1" w:rsidRDefault="00000000" w:rsidP="008E2C01">
            <w:pPr>
              <w:pStyle w:val="Compact"/>
              <w:jc w:val="center"/>
            </w:pPr>
            <w:r w:rsidRPr="002844B1">
              <w:t>353 884</w:t>
            </w:r>
          </w:p>
        </w:tc>
        <w:tc>
          <w:tcPr>
            <w:tcW w:w="0" w:type="auto"/>
          </w:tcPr>
          <w:p w14:paraId="277B4849" w14:textId="77777777" w:rsidR="005B279D" w:rsidRPr="002844B1" w:rsidRDefault="00000000" w:rsidP="008E2C01">
            <w:pPr>
              <w:pStyle w:val="Compact"/>
              <w:jc w:val="center"/>
            </w:pPr>
            <w:r w:rsidRPr="002844B1">
              <w:t>1 012 563</w:t>
            </w:r>
          </w:p>
        </w:tc>
      </w:tr>
    </w:tbl>
    <w:bookmarkEnd w:id="176"/>
    <w:p w14:paraId="3677E78D" w14:textId="77777777" w:rsidR="005B279D" w:rsidRPr="002844B1" w:rsidRDefault="00000000">
      <w:pPr>
        <w:pStyle w:val="Corpsdetexte"/>
      </w:pPr>
      <w:r w:rsidRPr="002844B1">
        <w:t xml:space="preserve"> </w:t>
      </w:r>
    </w:p>
    <w:p w14:paraId="30FAE730" w14:textId="77777777" w:rsidR="005B279D" w:rsidRPr="002844B1" w:rsidRDefault="005B279D">
      <w:pPr>
        <w:pStyle w:val="TableCaption"/>
      </w:pPr>
      <w:bookmarkStart w:id="177" w:name="tbl-RM"/>
    </w:p>
    <w:p w14:paraId="2483E38C" w14:textId="77777777" w:rsidR="008E2C01" w:rsidRPr="002844B1" w:rsidRDefault="008E2C01" w:rsidP="008E2C01">
      <w:pPr>
        <w:pStyle w:val="Lgende"/>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15</w:t>
      </w:r>
      <w:r w:rsidRPr="002844B1">
        <w:fldChar w:fldCharType="end"/>
      </w:r>
      <w:r w:rsidRPr="002844B1">
        <w:t>: Marges de risques</w:t>
      </w:r>
    </w:p>
    <w:tbl>
      <w:tblPr>
        <w:tblStyle w:val="Grilledutableau"/>
        <w:tblW w:w="0" w:type="auto"/>
        <w:jc w:val="center"/>
        <w:tblLook w:val="0000" w:firstRow="0" w:lastRow="0" w:firstColumn="0" w:lastColumn="0" w:noHBand="0" w:noVBand="0"/>
      </w:tblPr>
      <w:tblGrid>
        <w:gridCol w:w="2217"/>
        <w:gridCol w:w="1838"/>
      </w:tblGrid>
      <w:tr w:rsidR="005B279D" w:rsidRPr="002844B1" w14:paraId="3D27305F" w14:textId="77777777" w:rsidTr="008E2C01">
        <w:trPr>
          <w:jc w:val="center"/>
        </w:trPr>
        <w:tc>
          <w:tcPr>
            <w:tcW w:w="0" w:type="auto"/>
          </w:tcPr>
          <w:p w14:paraId="72BD33CB" w14:textId="77777777" w:rsidR="005B279D" w:rsidRPr="002844B1" w:rsidRDefault="00000000">
            <w:pPr>
              <w:pStyle w:val="Compact"/>
            </w:pPr>
            <w:r w:rsidRPr="002844B1">
              <w:t>Marge de risque non-vie</w:t>
            </w:r>
          </w:p>
        </w:tc>
        <w:tc>
          <w:tcPr>
            <w:tcW w:w="0" w:type="auto"/>
          </w:tcPr>
          <w:p w14:paraId="5F78ECF4" w14:textId="77777777" w:rsidR="005B279D" w:rsidRPr="002844B1" w:rsidRDefault="00000000">
            <w:pPr>
              <w:pStyle w:val="Compact"/>
            </w:pPr>
            <w:r w:rsidRPr="002844B1">
              <w:t>Marge de risque vie</w:t>
            </w:r>
          </w:p>
        </w:tc>
      </w:tr>
      <w:tr w:rsidR="005B279D" w:rsidRPr="002844B1" w14:paraId="4CBB6EC4" w14:textId="77777777" w:rsidTr="008E2C01">
        <w:trPr>
          <w:jc w:val="center"/>
        </w:trPr>
        <w:tc>
          <w:tcPr>
            <w:tcW w:w="0" w:type="auto"/>
          </w:tcPr>
          <w:p w14:paraId="23777D49" w14:textId="77777777" w:rsidR="005B279D" w:rsidRPr="002844B1" w:rsidRDefault="00000000">
            <w:pPr>
              <w:pStyle w:val="Compact"/>
            </w:pPr>
            <w:r w:rsidRPr="002844B1">
              <w:t>9 338 125</w:t>
            </w:r>
          </w:p>
        </w:tc>
        <w:tc>
          <w:tcPr>
            <w:tcW w:w="0" w:type="auto"/>
          </w:tcPr>
          <w:p w14:paraId="3A0E2C04" w14:textId="77777777" w:rsidR="005B279D" w:rsidRPr="002844B1" w:rsidRDefault="00000000">
            <w:pPr>
              <w:pStyle w:val="Compact"/>
            </w:pPr>
            <w:r w:rsidRPr="002844B1">
              <w:t>19 965 000</w:t>
            </w:r>
          </w:p>
        </w:tc>
      </w:tr>
    </w:tbl>
    <w:bookmarkEnd w:id="177"/>
    <w:p w14:paraId="4D9542D3" w14:textId="77777777" w:rsidR="005B279D" w:rsidRPr="002844B1" w:rsidRDefault="00000000">
      <w:pPr>
        <w:pStyle w:val="Corpsdetexte"/>
      </w:pPr>
      <w:r w:rsidRPr="002844B1">
        <w:lastRenderedPageBreak/>
        <w:t xml:space="preserve"> </w:t>
      </w:r>
    </w:p>
    <w:p w14:paraId="72316886" w14:textId="77777777" w:rsidR="008E2C01" w:rsidRPr="002844B1" w:rsidRDefault="008E2C01" w:rsidP="008E2C01">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Pr="002844B1">
        <w:rPr>
          <w:noProof/>
        </w:rPr>
        <w:t>20</w:t>
      </w:r>
      <w:r w:rsidRPr="002844B1">
        <w:fldChar w:fldCharType="end"/>
      </w:r>
      <w:r w:rsidRPr="002844B1">
        <w:t>: les CSR calculés</w:t>
      </w:r>
    </w:p>
    <w:tbl>
      <w:tblPr>
        <w:tblStyle w:val="Table"/>
        <w:tblW w:w="5000" w:type="pct"/>
        <w:tblLook w:val="0000" w:firstRow="0" w:lastRow="0" w:firstColumn="0" w:lastColumn="0" w:noHBand="0" w:noVBand="0"/>
      </w:tblPr>
      <w:tblGrid>
        <w:gridCol w:w="9360"/>
      </w:tblGrid>
      <w:tr w:rsidR="005B279D" w:rsidRPr="002844B1" w14:paraId="41CE1D0A" w14:textId="77777777">
        <w:tc>
          <w:tcPr>
            <w:tcW w:w="0" w:type="auto"/>
          </w:tcPr>
          <w:p w14:paraId="6C83CEA5" w14:textId="77777777" w:rsidR="005B279D" w:rsidRPr="002844B1" w:rsidRDefault="00000000">
            <w:pPr>
              <w:jc w:val="center"/>
            </w:pPr>
            <w:bookmarkStart w:id="178" w:name="fig-csr"/>
            <w:r w:rsidRPr="002844B1">
              <w:rPr>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2844B1" w:rsidRDefault="005B279D">
            <w:pPr>
              <w:pStyle w:val="ImageCaption"/>
              <w:spacing w:before="200"/>
            </w:pPr>
          </w:p>
        </w:tc>
        <w:bookmarkEnd w:id="178"/>
      </w:tr>
    </w:tbl>
    <w:p w14:paraId="1B3CDF41" w14:textId="77777777" w:rsidR="005B279D" w:rsidRPr="002844B1" w:rsidRDefault="00000000">
      <w:pPr>
        <w:pStyle w:val="Corpsdetexte"/>
      </w:pPr>
      <w:r w:rsidRPr="002844B1">
        <w:t>Nous avons supposé que les sous risques sont indépendants entendant la publication de la matrice de corrélation entre ces sous-risques.</w:t>
      </w:r>
    </w:p>
    <w:p w14:paraId="094D7332" w14:textId="77777777" w:rsidR="005B279D" w:rsidRPr="002844B1" w:rsidRDefault="00000000" w:rsidP="00AA7351">
      <w:pPr>
        <w:pStyle w:val="headAOD"/>
      </w:pPr>
      <w:bookmarkStart w:id="179" w:name="_Toc137651046"/>
      <w:bookmarkEnd w:id="134"/>
      <w:bookmarkEnd w:id="135"/>
      <w:bookmarkEnd w:id="174"/>
      <w:r w:rsidRPr="002844B1">
        <w:t>Conclusion</w:t>
      </w:r>
      <w:bookmarkStart w:id="180" w:name="conclusion"/>
      <w:bookmarkEnd w:id="179"/>
    </w:p>
    <w:p w14:paraId="7B48E993" w14:textId="77777777" w:rsidR="005B279D" w:rsidRPr="002844B1" w:rsidRDefault="00000000" w:rsidP="008E2C01">
      <w:pPr>
        <w:pStyle w:val="FirstParagraph"/>
        <w:jc w:val="both"/>
        <w:rPr>
          <w:sz w:val="21"/>
          <w:szCs w:val="21"/>
        </w:rPr>
      </w:pPr>
      <w:r w:rsidRPr="002844B1">
        <w:rPr>
          <w:sz w:val="21"/>
          <w:szCs w:val="21"/>
        </w:rPr>
        <w:t xml:space="preserve">L’assurance est une opération de garantie de risque en contrepartie d’une prime. De ce fait, le secteur de l’assurance demeure très visqueux </w:t>
      </w:r>
      <w:r w:rsidR="007633AB" w:rsidRPr="002844B1">
        <w:rPr>
          <w:sz w:val="21"/>
          <w:szCs w:val="21"/>
        </w:rPr>
        <w:t>en termes de</w:t>
      </w:r>
      <w:r w:rsidRPr="002844B1">
        <w:rPr>
          <w:sz w:val="21"/>
          <w:szCs w:val="21"/>
        </w:rPr>
        <w:t xml:space="preserve"> risques encourus. Il est de la responsabilité des autorités de réglementer ce milieu car la ruine d’une compagnie peut engendrer des conséquences néfastes à l’économie globale.</w:t>
      </w:r>
    </w:p>
    <w:p w14:paraId="3735B73F" w14:textId="77777777" w:rsidR="005B279D" w:rsidRPr="002844B1" w:rsidRDefault="00000000" w:rsidP="008E2C01">
      <w:pPr>
        <w:pStyle w:val="Corpsdetexte"/>
        <w:jc w:val="both"/>
        <w:rPr>
          <w:sz w:val="21"/>
          <w:szCs w:val="21"/>
        </w:rPr>
      </w:pPr>
      <w:r w:rsidRPr="002844B1">
        <w:rPr>
          <w:sz w:val="21"/>
          <w:szCs w:val="21"/>
        </w:rPr>
        <w:t xml:space="preserve">La Solvabilité Basée sur les Risques (SBR) est une réforme en cours d’élaboration qui est inspirée de la directive européenne Solvabilité II. Lors de ce stage au sein de </w:t>
      </w:r>
      <w:r w:rsidRPr="002844B1">
        <w:rPr>
          <w:b/>
          <w:bCs/>
          <w:sz w:val="21"/>
          <w:szCs w:val="21"/>
        </w:rPr>
        <w:t>ARM CONSULTANTS</w:t>
      </w:r>
      <w:r w:rsidRPr="002844B1">
        <w:rPr>
          <w:sz w:val="21"/>
          <w:szCs w:val="21"/>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844B1">
        <w:rPr>
          <w:sz w:val="21"/>
          <w:szCs w:val="21"/>
        </w:rPr>
        <w:t>travail</w:t>
      </w:r>
      <w:r w:rsidRPr="002844B1">
        <w:rPr>
          <w:sz w:val="21"/>
          <w:szCs w:val="21"/>
        </w:rPr>
        <w:t xml:space="preserve"> reste ouvert à toute proposition allant dans le sens à le bonifier.</w:t>
      </w:r>
    </w:p>
    <w:p w14:paraId="22C3B5B1" w14:textId="77777777" w:rsidR="008E2C01" w:rsidRPr="002844B1" w:rsidRDefault="00000000" w:rsidP="008E2C01">
      <w:pPr>
        <w:pStyle w:val="Corpsdetexte"/>
        <w:jc w:val="both"/>
        <w:rPr>
          <w:sz w:val="21"/>
          <w:szCs w:val="21"/>
        </w:rPr>
      </w:pPr>
      <w:r w:rsidRPr="002844B1">
        <w:rPr>
          <w:sz w:val="21"/>
          <w:szCs w:val="21"/>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491E1DEB" w14:textId="77777777" w:rsidR="008E2C01" w:rsidRPr="002844B1" w:rsidRDefault="008E2C01" w:rsidP="008E2C01">
      <w:pPr>
        <w:pStyle w:val="Corpsdetexte"/>
        <w:jc w:val="both"/>
        <w:rPr>
          <w:sz w:val="21"/>
          <w:szCs w:val="21"/>
        </w:rPr>
      </w:pPr>
    </w:p>
    <w:p w14:paraId="236E9950" w14:textId="77777777" w:rsidR="008E2C01" w:rsidRPr="002844B1" w:rsidRDefault="008E2C01" w:rsidP="008E2C01">
      <w:pPr>
        <w:rPr>
          <w:sz w:val="21"/>
          <w:szCs w:val="21"/>
        </w:rPr>
      </w:pPr>
      <w:r w:rsidRPr="002844B1">
        <w:rPr>
          <w:sz w:val="21"/>
          <w:szCs w:val="21"/>
        </w:rPr>
        <w:br w:type="page"/>
      </w:r>
    </w:p>
    <w:p w14:paraId="64FC5CD7" w14:textId="77777777" w:rsidR="005B279D" w:rsidRPr="002844B1" w:rsidRDefault="00000000" w:rsidP="00AA7351">
      <w:pPr>
        <w:pStyle w:val="headAOD"/>
      </w:pPr>
      <w:bookmarkStart w:id="181" w:name="_Toc137651047"/>
      <w:bookmarkEnd w:id="180"/>
      <w:r w:rsidRPr="002844B1">
        <w:lastRenderedPageBreak/>
        <w:t>ANNEXE N°1 : MARGE DE RISQUE</w:t>
      </w:r>
      <w:bookmarkStart w:id="182" w:name="annexe-n1-marge-de-risque"/>
      <w:bookmarkEnd w:id="181"/>
    </w:p>
    <w:p w14:paraId="40828896" w14:textId="77777777" w:rsidR="005B279D" w:rsidRPr="002844B1" w:rsidRDefault="00000000" w:rsidP="008E2C01">
      <w:pPr>
        <w:pStyle w:val="FirstParagraph"/>
        <w:jc w:val="both"/>
        <w:rPr>
          <w:sz w:val="21"/>
          <w:szCs w:val="21"/>
        </w:rPr>
      </w:pPr>
      <w:r w:rsidRPr="002844B1">
        <w:rPr>
          <w:sz w:val="21"/>
          <w:szCs w:val="21"/>
        </w:rPr>
        <w:t>La marge de risque est calculée séparément pour les engagements vie et rentes découlant des opérations non vie ainsi que pour les engagements des opérations non vie comme suit :</w:t>
      </w:r>
    </w:p>
    <w:p w14:paraId="6ABEAC38" w14:textId="77777777" w:rsidR="005B279D" w:rsidRPr="002844B1" w:rsidRDefault="00000000">
      <w:pPr>
        <w:pStyle w:val="Corpsdetexte"/>
      </w:pPr>
      <m:oMathPara>
        <m:oMathParaPr>
          <m:jc m:val="center"/>
        </m:oMathParaPr>
        <m:oMath>
          <m:r>
            <w:rPr>
              <w:rFonts w:ascii="Cambria Math" w:hAnsi="Cambria Math"/>
            </w:rPr>
            <m:t>MR=α×</m:t>
          </m:r>
          <m:nary>
            <m:naryPr>
              <m:chr m:val="∑"/>
              <m:limLoc m:val="undOvr"/>
              <m:supHide m:val="1"/>
              <m:ctrlPr>
                <w:rPr>
                  <w:rFonts w:ascii="Cambria Math" w:hAnsi="Cambria Math"/>
                </w:rPr>
              </m:ctrlPr>
            </m:naryPr>
            <m:sub>
              <m:r>
                <w:rPr>
                  <w:rFonts w:ascii="Cambria Math" w:hAnsi="Cambria Math"/>
                </w:rPr>
                <m:t>i≥0</m:t>
              </m:r>
            </m:sub>
            <m:sup>
              <m:r>
                <w:rPr>
                  <w:rFonts w:ascii="Cambria Math" w:hAnsi="Cambria Math"/>
                </w:rPr>
                <m:t>​</m:t>
              </m:r>
            </m:sup>
            <m:e>
              <m:f>
                <m:fPr>
                  <m:ctrlPr>
                    <w:rPr>
                      <w:rFonts w:ascii="Cambria Math" w:hAnsi="Cambria Math"/>
                    </w:rPr>
                  </m:ctrlPr>
                </m:fPr>
                <m:num>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i+1</m:t>
                              </m:r>
                            </m:sub>
                          </m:sSub>
                        </m:e>
                      </m:d>
                    </m:e>
                    <m:sup>
                      <m:r>
                        <w:rPr>
                          <w:rFonts w:ascii="Cambria Math" w:hAnsi="Cambria Math"/>
                        </w:rPr>
                        <m:t>i+1</m:t>
                      </m:r>
                    </m:sup>
                  </m:sSup>
                </m:den>
              </m:f>
            </m:e>
          </m:nary>
          <m:r>
            <w:rPr>
              <w:rFonts w:ascii="Cambria Math" w:hAnsi="Cambria Math"/>
            </w:rPr>
            <m:t> ,</m:t>
          </m:r>
        </m:oMath>
      </m:oMathPara>
    </w:p>
    <w:p w14:paraId="2FE1D65B" w14:textId="77777777" w:rsidR="005B279D" w:rsidRPr="002844B1" w:rsidRDefault="00000000">
      <w:pPr>
        <w:pStyle w:val="FirstParagraph"/>
      </w:pPr>
      <w:r w:rsidRPr="002844B1">
        <w:t>où :</w:t>
      </w:r>
    </w:p>
    <w:p w14:paraId="05E93E20" w14:textId="77777777" w:rsidR="005B279D" w:rsidRPr="002844B1" w:rsidRDefault="00000000" w:rsidP="008E2C01">
      <w:pPr>
        <w:numPr>
          <w:ilvl w:val="0"/>
          <w:numId w:val="74"/>
        </w:numPr>
        <w:jc w:val="both"/>
        <w:rPr>
          <w:sz w:val="21"/>
          <w:szCs w:val="21"/>
        </w:rPr>
      </w:pPr>
      <m:oMath>
        <m:r>
          <w:rPr>
            <w:rFonts w:ascii="Cambria Math" w:hAnsi="Cambria Math"/>
            <w:sz w:val="21"/>
            <w:szCs w:val="21"/>
          </w:rPr>
          <m:t>α</m:t>
        </m:r>
      </m:oMath>
      <w:r w:rsidRPr="002844B1">
        <w:rPr>
          <w:sz w:val="21"/>
          <w:szCs w:val="21"/>
        </w:rPr>
        <w:t xml:space="preserve"> : représente le taux du coût du capital, pas encore publié mais établi à </w:t>
      </w:r>
      <m:oMath>
        <m:r>
          <w:rPr>
            <w:rFonts w:ascii="Cambria Math" w:hAnsi="Cambria Math"/>
            <w:sz w:val="21"/>
            <w:szCs w:val="21"/>
          </w:rPr>
          <m:t>α=6%</m:t>
        </m:r>
      </m:oMath>
      <w:r w:rsidRPr="002844B1">
        <w:rPr>
          <w:sz w:val="21"/>
          <w:szCs w:val="21"/>
        </w:rPr>
        <w:t xml:space="preserve"> dans notre projet.</w:t>
      </w:r>
    </w:p>
    <w:p w14:paraId="6000F5AA" w14:textId="77777777" w:rsidR="005B279D" w:rsidRPr="002844B1" w:rsidRDefault="00000000" w:rsidP="008E2C01">
      <w:pPr>
        <w:numPr>
          <w:ilvl w:val="0"/>
          <w:numId w:val="74"/>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représente le capital de solvabilité requis projeté à la date </w:t>
      </w:r>
      <m:oMath>
        <m:r>
          <w:rPr>
            <w:rFonts w:ascii="Cambria Math" w:hAnsi="Cambria Math"/>
            <w:sz w:val="21"/>
            <w:szCs w:val="21"/>
          </w:rPr>
          <m:t>i</m:t>
        </m:r>
      </m:oMath>
      <w:r w:rsidRPr="002844B1">
        <w:rPr>
          <w:sz w:val="21"/>
          <w:szCs w:val="21"/>
        </w:rPr>
        <w:t xml:space="preserve"> compte non tenu des exigences de capitaux relatives aux risques opérationnel, de marché, de concentration et de contrepartie. Il est calculé comme suit :</w:t>
      </w:r>
    </w:p>
    <w:p w14:paraId="1FDD62C3" w14:textId="77777777" w:rsidR="005B279D" w:rsidRPr="002844B1" w:rsidRDefault="00000000" w:rsidP="008E2C01">
      <w:pPr>
        <w:pStyle w:val="FirstParagraph"/>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i</m:t>
                      </m:r>
                    </m:sub>
                  </m:sSub>
                </m:sub>
              </m:sSub>
            </m:num>
            <m:den>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0</m:t>
                      </m:r>
                    </m:sub>
                  </m:sSub>
                </m:sub>
              </m:sSub>
            </m:den>
          </m:f>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m:t>
          </m:r>
        </m:oMath>
      </m:oMathPara>
    </w:p>
    <w:p w14:paraId="0B228AD1" w14:textId="77777777" w:rsidR="005B279D" w:rsidRPr="002844B1" w:rsidRDefault="00000000" w:rsidP="008E2C01">
      <w:pPr>
        <w:numPr>
          <w:ilvl w:val="0"/>
          <w:numId w:val="75"/>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i</m:t>
                </m:r>
              </m:sub>
            </m:sSub>
          </m:sub>
        </m:sSub>
      </m:oMath>
      <w:r w:rsidRPr="002844B1">
        <w:rPr>
          <w:sz w:val="21"/>
          <w:szCs w:val="21"/>
        </w:rPr>
        <w:t xml:space="preserve"> : correspond à la meilleure estimation des engagements projetée à la date </w:t>
      </w:r>
      <m:oMath>
        <m:r>
          <w:rPr>
            <w:rFonts w:ascii="Cambria Math" w:hAnsi="Cambria Math"/>
            <w:sz w:val="21"/>
            <w:szCs w:val="21"/>
          </w:rPr>
          <m:t>i</m:t>
        </m:r>
      </m:oMath>
      <w:r w:rsidRPr="002844B1">
        <w:rPr>
          <w:sz w:val="21"/>
          <w:szCs w:val="21"/>
        </w:rPr>
        <w:t>.</w:t>
      </w:r>
    </w:p>
    <w:p w14:paraId="47341B57" w14:textId="77777777" w:rsidR="005B279D" w:rsidRPr="002844B1" w:rsidRDefault="00000000" w:rsidP="008E2C01">
      <w:pPr>
        <w:numPr>
          <w:ilvl w:val="0"/>
          <w:numId w:val="75"/>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 représente le capital de solvabilité requis à la date d’inventaire compte non tenu des exigences de capitaux relatives aux risques opérationnel, de marché, de concentration et de contrepartie.</w:t>
      </w:r>
    </w:p>
    <w:p w14:paraId="3509A0EA" w14:textId="77777777" w:rsidR="005B279D" w:rsidRPr="002844B1" w:rsidRDefault="00000000" w:rsidP="008E2C01">
      <w:pPr>
        <w:numPr>
          <w:ilvl w:val="0"/>
          <w:numId w:val="75"/>
        </w:numPr>
        <w:jc w:val="both"/>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correspond à la structure par terme de la courbe des taux fixée par l’Autorité.</w:t>
      </w:r>
    </w:p>
    <w:p w14:paraId="4D6EEF59" w14:textId="77777777" w:rsidR="008E2C01" w:rsidRPr="002844B1" w:rsidRDefault="008E2C01" w:rsidP="008E2C01">
      <w:pPr>
        <w:ind w:left="720"/>
        <w:jc w:val="both"/>
        <w:rPr>
          <w:sz w:val="21"/>
          <w:szCs w:val="21"/>
        </w:rPr>
      </w:pPr>
    </w:p>
    <w:p w14:paraId="33E107F8" w14:textId="77777777" w:rsidR="008E2C01" w:rsidRPr="002844B1" w:rsidRDefault="008E2C01">
      <w:pPr>
        <w:rPr>
          <w:sz w:val="21"/>
          <w:szCs w:val="21"/>
        </w:rPr>
      </w:pPr>
      <w:r w:rsidRPr="002844B1">
        <w:rPr>
          <w:sz w:val="21"/>
          <w:szCs w:val="21"/>
        </w:rPr>
        <w:br w:type="page"/>
      </w:r>
    </w:p>
    <w:p w14:paraId="5AFB7861" w14:textId="77777777" w:rsidR="008E2C01" w:rsidRPr="002844B1" w:rsidRDefault="008E2C01" w:rsidP="008E2C01">
      <w:pPr>
        <w:ind w:left="720"/>
        <w:jc w:val="both"/>
        <w:rPr>
          <w:sz w:val="21"/>
          <w:szCs w:val="21"/>
        </w:rPr>
      </w:pPr>
    </w:p>
    <w:p w14:paraId="7C45FF6B" w14:textId="77777777" w:rsidR="005B279D" w:rsidRPr="002844B1" w:rsidRDefault="00000000" w:rsidP="00AA7351">
      <w:pPr>
        <w:pStyle w:val="headAOD"/>
      </w:pPr>
      <w:bookmarkStart w:id="183" w:name="_Toc137651048"/>
      <w:bookmarkEnd w:id="182"/>
      <w:r w:rsidRPr="002844B1">
        <w:t>ANNEXE N°2 : CORRESPONDANCE ENTRE ECHELLE DE NOTATION ET PROBABILITE DE DEFAUT</w:t>
      </w:r>
      <w:bookmarkEnd w:id="183"/>
    </w:p>
    <w:p w14:paraId="2464B870" w14:textId="77777777" w:rsidR="005B279D" w:rsidRPr="002844B1" w:rsidRDefault="007633AB">
      <w:pPr>
        <w:pStyle w:val="Titre2"/>
      </w:pPr>
      <w:bookmarkStart w:id="184" w:name="_Toc137651049"/>
      <w:r w:rsidRPr="002844B1">
        <w:t>Échelles de notation</w:t>
      </w:r>
      <w:bookmarkStart w:id="185" w:name="echelles-de-notation"/>
      <w:bookmarkEnd w:id="184"/>
    </w:p>
    <w:p w14:paraId="4704713C" w14:textId="77777777" w:rsidR="005B279D" w:rsidRPr="002844B1" w:rsidRDefault="00000000">
      <w:pPr>
        <w:pStyle w:val="Compact"/>
        <w:numPr>
          <w:ilvl w:val="0"/>
          <w:numId w:val="76"/>
        </w:numPr>
      </w:pPr>
      <w:r w:rsidRPr="002844B1">
        <w:t>Pour les cessionnaires et les cédantes :</w:t>
      </w:r>
    </w:p>
    <w:p w14:paraId="1078EEC1" w14:textId="77777777" w:rsidR="005B279D" w:rsidRPr="002844B1" w:rsidRDefault="00000000" w:rsidP="008E2C01">
      <w:pPr>
        <w:pStyle w:val="FirstParagraph"/>
        <w:jc w:val="both"/>
        <w:rPr>
          <w:sz w:val="21"/>
          <w:szCs w:val="21"/>
        </w:rPr>
      </w:pPr>
      <w:r w:rsidRPr="002844B1">
        <w:rPr>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490"/>
        <w:gridCol w:w="2620"/>
        <w:gridCol w:w="2620"/>
        <w:gridCol w:w="2620"/>
      </w:tblGrid>
      <w:tr w:rsidR="005B279D" w:rsidRPr="002844B1"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2844B1" w:rsidRDefault="007633AB">
            <w:pPr>
              <w:pStyle w:val="Compact"/>
            </w:pPr>
            <w:r w:rsidRPr="002844B1">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2844B1" w:rsidRDefault="00000000">
            <w:pPr>
              <w:pStyle w:val="Compact"/>
            </w:pPr>
            <w:r w:rsidRPr="002844B1">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2844B1" w:rsidRDefault="00000000">
            <w:pPr>
              <w:pStyle w:val="Compact"/>
            </w:pPr>
            <w:r w:rsidRPr="002844B1">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2844B1" w:rsidRDefault="00000000">
            <w:pPr>
              <w:pStyle w:val="Compact"/>
            </w:pPr>
            <w:r w:rsidRPr="002844B1">
              <w:t>AM BEST</w:t>
            </w:r>
          </w:p>
        </w:tc>
      </w:tr>
      <w:tr w:rsidR="005B279D" w:rsidRPr="002844B1"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2844B1" w:rsidRDefault="00000000">
            <w:pPr>
              <w:pStyle w:val="Compact"/>
            </w:pPr>
            <w:r w:rsidRPr="002844B1">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2844B1" w:rsidRDefault="00000000">
            <w:pPr>
              <w:pStyle w:val="Compact"/>
            </w:pPr>
            <w:r w:rsidRPr="002844B1">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2844B1" w:rsidRDefault="00000000">
            <w:pPr>
              <w:pStyle w:val="Compact"/>
            </w:pPr>
            <w:r w:rsidRPr="002844B1">
              <w:t>Supérieure ou égale à AA</w:t>
            </w:r>
          </w:p>
        </w:tc>
      </w:tr>
      <w:tr w:rsidR="005B279D" w:rsidRPr="002844B1"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2844B1" w:rsidRDefault="00000000">
            <w:pPr>
              <w:pStyle w:val="Compact"/>
            </w:pPr>
            <w:r w:rsidRPr="002844B1">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2844B1" w:rsidRDefault="00000000">
            <w:pPr>
              <w:pStyle w:val="Compact"/>
            </w:pPr>
            <w:r w:rsidRPr="002844B1">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2844B1" w:rsidRDefault="007633AB">
            <w:pPr>
              <w:pStyle w:val="Compact"/>
            </w:pPr>
            <w:r w:rsidRPr="002844B1">
              <w:t>Inférieure à AA et supérieure ou égale à A</w:t>
            </w:r>
          </w:p>
        </w:tc>
      </w:tr>
      <w:tr w:rsidR="005B279D" w:rsidRPr="002844B1"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2844B1" w:rsidRDefault="00000000">
            <w:pPr>
              <w:pStyle w:val="Compact"/>
            </w:pPr>
            <w:r w:rsidRPr="002844B1">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2844B1" w:rsidRDefault="00000000">
            <w:pPr>
              <w:pStyle w:val="Compact"/>
            </w:pPr>
            <w:r w:rsidRPr="002844B1">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2844B1" w:rsidRDefault="00000000">
            <w:pPr>
              <w:pStyle w:val="Compact"/>
            </w:pPr>
            <w:r w:rsidRPr="002844B1">
              <w:t>Inférieure à A et supérieure ou égale à BBB</w:t>
            </w:r>
          </w:p>
        </w:tc>
      </w:tr>
      <w:tr w:rsidR="005B279D" w:rsidRPr="002844B1"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2844B1" w:rsidRDefault="00000000">
            <w:pPr>
              <w:pStyle w:val="Compact"/>
            </w:pPr>
            <w:r w:rsidRPr="002844B1">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2844B1" w:rsidRDefault="00000000">
            <w:pPr>
              <w:pStyle w:val="Compact"/>
            </w:pPr>
            <w:r w:rsidRPr="002844B1">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2844B1" w:rsidRDefault="00000000">
            <w:pPr>
              <w:pStyle w:val="Compact"/>
            </w:pPr>
            <w:r w:rsidRPr="002844B1">
              <w:t>Inférieure à BBB et supérieure ou égale à BB</w:t>
            </w:r>
          </w:p>
        </w:tc>
      </w:tr>
      <w:tr w:rsidR="005B279D" w:rsidRPr="002844B1"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2844B1" w:rsidRDefault="00000000">
            <w:pPr>
              <w:pStyle w:val="Compact"/>
            </w:pPr>
            <w:r w:rsidRPr="002844B1">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2844B1" w:rsidRDefault="00000000">
            <w:pPr>
              <w:pStyle w:val="Compact"/>
            </w:pPr>
            <w:r w:rsidRPr="002844B1">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2844B1" w:rsidRDefault="00000000">
            <w:pPr>
              <w:pStyle w:val="Compact"/>
            </w:pPr>
            <w:r w:rsidRPr="002844B1">
              <w:t>Inférieure à BB</w:t>
            </w:r>
          </w:p>
        </w:tc>
      </w:tr>
    </w:tbl>
    <w:p w14:paraId="1F3DBC9F" w14:textId="77777777" w:rsidR="005B279D" w:rsidRPr="002844B1" w:rsidRDefault="00000000" w:rsidP="008E2C01">
      <w:pPr>
        <w:pStyle w:val="Corpsdetexte"/>
        <w:jc w:val="both"/>
        <w:rPr>
          <w:sz w:val="21"/>
          <w:szCs w:val="21"/>
        </w:rPr>
      </w:pPr>
      <w:r w:rsidRPr="002844B1">
        <w:rPr>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11"/>
        <w:gridCol w:w="2271"/>
      </w:tblGrid>
      <w:tr w:rsidR="005B279D" w:rsidRPr="002844B1" w14:paraId="2B3F6775" w14:textId="77777777" w:rsidTr="008E2C01">
        <w:trPr>
          <w:jc w:val="center"/>
        </w:trPr>
        <w:tc>
          <w:tcPr>
            <w:tcW w:w="0" w:type="auto"/>
          </w:tcPr>
          <w:p w14:paraId="1E79D424" w14:textId="77777777" w:rsidR="005B279D" w:rsidRPr="002844B1" w:rsidRDefault="007633AB">
            <w:pPr>
              <w:pStyle w:val="Compact"/>
            </w:pPr>
            <w:r w:rsidRPr="002844B1">
              <w:t>Échelle de notation</w:t>
            </w:r>
          </w:p>
        </w:tc>
        <w:tc>
          <w:tcPr>
            <w:tcW w:w="0" w:type="auto"/>
          </w:tcPr>
          <w:p w14:paraId="42CC1B48" w14:textId="77777777" w:rsidR="005B279D" w:rsidRPr="002844B1" w:rsidRDefault="00000000">
            <w:pPr>
              <w:pStyle w:val="Compact"/>
            </w:pPr>
            <w:r w:rsidRPr="002844B1">
              <w:t>Ratio de solvabilité</w:t>
            </w:r>
          </w:p>
        </w:tc>
      </w:tr>
      <w:tr w:rsidR="005B279D" w:rsidRPr="002844B1" w14:paraId="0086735C" w14:textId="77777777" w:rsidTr="008E2C01">
        <w:trPr>
          <w:jc w:val="center"/>
        </w:trPr>
        <w:tc>
          <w:tcPr>
            <w:tcW w:w="0" w:type="auto"/>
          </w:tcPr>
          <w:p w14:paraId="3A70C63A" w14:textId="77777777" w:rsidR="005B279D" w:rsidRPr="002844B1" w:rsidRDefault="00000000">
            <w:pPr>
              <w:pStyle w:val="Compact"/>
            </w:pPr>
            <w:r w:rsidRPr="002844B1">
              <w:t>1</w:t>
            </w:r>
          </w:p>
        </w:tc>
        <w:tc>
          <w:tcPr>
            <w:tcW w:w="0" w:type="auto"/>
          </w:tcPr>
          <w:p w14:paraId="137166EE" w14:textId="77777777" w:rsidR="005B279D" w:rsidRPr="002844B1" w:rsidRDefault="00000000">
            <w:pPr>
              <w:pStyle w:val="Compact"/>
            </w:pPr>
            <w:r w:rsidRPr="002844B1">
              <w:t>Supérieur à 175%</w:t>
            </w:r>
          </w:p>
        </w:tc>
      </w:tr>
      <w:tr w:rsidR="005B279D" w:rsidRPr="002844B1" w14:paraId="5A73E6D3" w14:textId="77777777" w:rsidTr="008E2C01">
        <w:trPr>
          <w:jc w:val="center"/>
        </w:trPr>
        <w:tc>
          <w:tcPr>
            <w:tcW w:w="0" w:type="auto"/>
          </w:tcPr>
          <w:p w14:paraId="41043B0E" w14:textId="77777777" w:rsidR="005B279D" w:rsidRPr="002844B1" w:rsidRDefault="00000000">
            <w:pPr>
              <w:pStyle w:val="Compact"/>
            </w:pPr>
            <w:r w:rsidRPr="002844B1">
              <w:t>2</w:t>
            </w:r>
          </w:p>
        </w:tc>
        <w:tc>
          <w:tcPr>
            <w:tcW w:w="0" w:type="auto"/>
          </w:tcPr>
          <w:p w14:paraId="5A5A6F7D" w14:textId="77777777" w:rsidR="005B279D" w:rsidRPr="002844B1" w:rsidRDefault="00000000">
            <w:pPr>
              <w:pStyle w:val="Compact"/>
            </w:pPr>
            <w:r w:rsidRPr="002844B1">
              <w:t>]122% ; 175%]</w:t>
            </w:r>
          </w:p>
        </w:tc>
      </w:tr>
      <w:tr w:rsidR="005B279D" w:rsidRPr="002844B1" w14:paraId="55F8D0FF" w14:textId="77777777" w:rsidTr="008E2C01">
        <w:trPr>
          <w:jc w:val="center"/>
        </w:trPr>
        <w:tc>
          <w:tcPr>
            <w:tcW w:w="0" w:type="auto"/>
          </w:tcPr>
          <w:p w14:paraId="2B6B1361" w14:textId="77777777" w:rsidR="005B279D" w:rsidRPr="002844B1" w:rsidRDefault="00000000">
            <w:pPr>
              <w:pStyle w:val="Compact"/>
            </w:pPr>
            <w:r w:rsidRPr="002844B1">
              <w:t>3</w:t>
            </w:r>
          </w:p>
        </w:tc>
        <w:tc>
          <w:tcPr>
            <w:tcW w:w="0" w:type="auto"/>
          </w:tcPr>
          <w:p w14:paraId="45D34B34" w14:textId="77777777" w:rsidR="005B279D" w:rsidRPr="002844B1" w:rsidRDefault="00000000">
            <w:pPr>
              <w:pStyle w:val="Compact"/>
            </w:pPr>
            <w:r w:rsidRPr="002844B1">
              <w:t>]95% ; 122%]</w:t>
            </w:r>
          </w:p>
        </w:tc>
      </w:tr>
      <w:tr w:rsidR="005B279D" w:rsidRPr="002844B1" w14:paraId="348E7390" w14:textId="77777777" w:rsidTr="008E2C01">
        <w:trPr>
          <w:jc w:val="center"/>
        </w:trPr>
        <w:tc>
          <w:tcPr>
            <w:tcW w:w="0" w:type="auto"/>
          </w:tcPr>
          <w:p w14:paraId="4576AEF0" w14:textId="77777777" w:rsidR="005B279D" w:rsidRPr="002844B1" w:rsidRDefault="00000000">
            <w:pPr>
              <w:pStyle w:val="Compact"/>
            </w:pPr>
            <w:r w:rsidRPr="002844B1">
              <w:t>4</w:t>
            </w:r>
          </w:p>
        </w:tc>
        <w:tc>
          <w:tcPr>
            <w:tcW w:w="0" w:type="auto"/>
          </w:tcPr>
          <w:p w14:paraId="75220108" w14:textId="77777777" w:rsidR="005B279D" w:rsidRPr="002844B1" w:rsidRDefault="00000000">
            <w:pPr>
              <w:pStyle w:val="Compact"/>
            </w:pPr>
            <w:r w:rsidRPr="002844B1">
              <w:t>]75% ; 95%]</w:t>
            </w:r>
          </w:p>
        </w:tc>
      </w:tr>
      <w:tr w:rsidR="005B279D" w:rsidRPr="002844B1" w14:paraId="489962AD" w14:textId="77777777" w:rsidTr="008E2C01">
        <w:trPr>
          <w:jc w:val="center"/>
        </w:trPr>
        <w:tc>
          <w:tcPr>
            <w:tcW w:w="0" w:type="auto"/>
          </w:tcPr>
          <w:p w14:paraId="57F42544" w14:textId="77777777" w:rsidR="005B279D" w:rsidRPr="002844B1" w:rsidRDefault="00000000">
            <w:pPr>
              <w:pStyle w:val="Compact"/>
            </w:pPr>
            <w:r w:rsidRPr="002844B1">
              <w:t>5</w:t>
            </w:r>
          </w:p>
        </w:tc>
        <w:tc>
          <w:tcPr>
            <w:tcW w:w="0" w:type="auto"/>
          </w:tcPr>
          <w:p w14:paraId="4C468642" w14:textId="77777777" w:rsidR="005B279D" w:rsidRPr="002844B1" w:rsidRDefault="00000000">
            <w:pPr>
              <w:pStyle w:val="Compact"/>
            </w:pPr>
            <w:r w:rsidRPr="002844B1">
              <w:t>Inférieur ou égale à 75%</w:t>
            </w:r>
          </w:p>
        </w:tc>
      </w:tr>
    </w:tbl>
    <w:p w14:paraId="3F6B5260" w14:textId="77777777" w:rsidR="005B279D" w:rsidRPr="002844B1" w:rsidRDefault="00000000">
      <w:pPr>
        <w:pStyle w:val="Corpsdetexte"/>
      </w:pPr>
      <w:r w:rsidRPr="002844B1">
        <w:t>Dans les autres cas, l’échelle de notation la plus faible est retenue.</w:t>
      </w:r>
    </w:p>
    <w:p w14:paraId="13440A50" w14:textId="77777777" w:rsidR="005B279D" w:rsidRPr="002844B1" w:rsidRDefault="00000000">
      <w:pPr>
        <w:pStyle w:val="Compact"/>
        <w:numPr>
          <w:ilvl w:val="0"/>
          <w:numId w:val="77"/>
        </w:numPr>
      </w:pPr>
      <w:r w:rsidRPr="002844B1">
        <w:t>Pour les organismes dépositaires :</w:t>
      </w:r>
    </w:p>
    <w:p w14:paraId="344C65F2" w14:textId="77777777" w:rsidR="005B279D" w:rsidRPr="002844B1" w:rsidRDefault="00000000" w:rsidP="008E2C01">
      <w:pPr>
        <w:pStyle w:val="FirstParagraph"/>
        <w:jc w:val="both"/>
        <w:rPr>
          <w:sz w:val="21"/>
          <w:szCs w:val="21"/>
        </w:rPr>
      </w:pPr>
      <w:r w:rsidRPr="002844B1">
        <w:rPr>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Grille1Clair-Accentuation1"/>
        <w:tblW w:w="0" w:type="auto"/>
        <w:tblLook w:val="0020" w:firstRow="1" w:lastRow="0" w:firstColumn="0" w:lastColumn="0" w:noHBand="0" w:noVBand="0"/>
      </w:tblPr>
      <w:tblGrid>
        <w:gridCol w:w="1494"/>
        <w:gridCol w:w="2626"/>
        <w:gridCol w:w="2626"/>
        <w:gridCol w:w="2604"/>
      </w:tblGrid>
      <w:tr w:rsidR="005B279D" w:rsidRPr="002844B1"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2844B1" w:rsidRDefault="007633AB">
            <w:pPr>
              <w:pStyle w:val="Compact"/>
            </w:pPr>
            <w:r w:rsidRPr="002844B1">
              <w:t>Échelle de notation</w:t>
            </w:r>
          </w:p>
        </w:tc>
        <w:tc>
          <w:tcPr>
            <w:tcW w:w="0" w:type="auto"/>
          </w:tcPr>
          <w:p w14:paraId="16E45EE9" w14:textId="77777777" w:rsidR="005B279D" w:rsidRPr="002844B1" w:rsidRDefault="00000000">
            <w:pPr>
              <w:pStyle w:val="Compact"/>
            </w:pPr>
            <w:r w:rsidRPr="002844B1">
              <w:t>S&amp;P</w:t>
            </w:r>
          </w:p>
        </w:tc>
        <w:tc>
          <w:tcPr>
            <w:tcW w:w="0" w:type="auto"/>
          </w:tcPr>
          <w:p w14:paraId="5219CCD0" w14:textId="77777777" w:rsidR="005B279D" w:rsidRPr="002844B1" w:rsidRDefault="00000000">
            <w:pPr>
              <w:pStyle w:val="Compact"/>
            </w:pPr>
            <w:r w:rsidRPr="002844B1">
              <w:t>FITCH RATINGS</w:t>
            </w:r>
          </w:p>
        </w:tc>
        <w:tc>
          <w:tcPr>
            <w:tcW w:w="0" w:type="auto"/>
          </w:tcPr>
          <w:p w14:paraId="42D31BEF" w14:textId="77777777" w:rsidR="005B279D" w:rsidRPr="002844B1" w:rsidRDefault="00000000">
            <w:pPr>
              <w:pStyle w:val="Compact"/>
            </w:pPr>
            <w:r w:rsidRPr="002844B1">
              <w:t>MOODY'S</w:t>
            </w:r>
          </w:p>
        </w:tc>
      </w:tr>
      <w:tr w:rsidR="005B279D" w:rsidRPr="002844B1" w14:paraId="132D3B7F" w14:textId="77777777" w:rsidTr="008E2C01">
        <w:tc>
          <w:tcPr>
            <w:tcW w:w="0" w:type="auto"/>
          </w:tcPr>
          <w:p w14:paraId="2A079FBA" w14:textId="77777777" w:rsidR="005B279D" w:rsidRPr="002844B1" w:rsidRDefault="00000000">
            <w:pPr>
              <w:pStyle w:val="Compact"/>
            </w:pPr>
            <w:r w:rsidRPr="002844B1">
              <w:lastRenderedPageBreak/>
              <w:t>1</w:t>
            </w:r>
          </w:p>
        </w:tc>
        <w:tc>
          <w:tcPr>
            <w:tcW w:w="0" w:type="auto"/>
          </w:tcPr>
          <w:p w14:paraId="01877BD0" w14:textId="77777777" w:rsidR="005B279D" w:rsidRPr="002844B1" w:rsidRDefault="00000000">
            <w:pPr>
              <w:pStyle w:val="Compact"/>
            </w:pPr>
            <w:r w:rsidRPr="002844B1">
              <w:t>Supérieure ou égale à AA</w:t>
            </w:r>
          </w:p>
        </w:tc>
        <w:tc>
          <w:tcPr>
            <w:tcW w:w="0" w:type="auto"/>
          </w:tcPr>
          <w:p w14:paraId="45A59ADA" w14:textId="77777777" w:rsidR="005B279D" w:rsidRPr="002844B1" w:rsidRDefault="00000000">
            <w:pPr>
              <w:pStyle w:val="Compact"/>
            </w:pPr>
            <w:r w:rsidRPr="002844B1">
              <w:t>Supérieure ou égale à AA</w:t>
            </w:r>
          </w:p>
        </w:tc>
        <w:tc>
          <w:tcPr>
            <w:tcW w:w="0" w:type="auto"/>
          </w:tcPr>
          <w:p w14:paraId="7D327130" w14:textId="77777777" w:rsidR="005B279D" w:rsidRPr="002844B1" w:rsidRDefault="00000000">
            <w:pPr>
              <w:pStyle w:val="Compact"/>
            </w:pPr>
            <w:r w:rsidRPr="002844B1">
              <w:t>Supérieure ou égale à Aa</w:t>
            </w:r>
          </w:p>
        </w:tc>
      </w:tr>
      <w:tr w:rsidR="005B279D" w:rsidRPr="002844B1" w14:paraId="35914022" w14:textId="77777777" w:rsidTr="008E2C01">
        <w:tc>
          <w:tcPr>
            <w:tcW w:w="0" w:type="auto"/>
          </w:tcPr>
          <w:p w14:paraId="495030C2" w14:textId="77777777" w:rsidR="005B279D" w:rsidRPr="002844B1" w:rsidRDefault="00000000">
            <w:pPr>
              <w:pStyle w:val="Compact"/>
            </w:pPr>
            <w:r w:rsidRPr="002844B1">
              <w:t>2</w:t>
            </w:r>
          </w:p>
        </w:tc>
        <w:tc>
          <w:tcPr>
            <w:tcW w:w="0" w:type="auto"/>
          </w:tcPr>
          <w:p w14:paraId="246B501B" w14:textId="77777777" w:rsidR="005B279D" w:rsidRPr="002844B1" w:rsidRDefault="00000000">
            <w:pPr>
              <w:pStyle w:val="Compact"/>
            </w:pPr>
            <w:r w:rsidRPr="002844B1">
              <w:t>Inférieure à AA et supérieure ou égale à A</w:t>
            </w:r>
          </w:p>
        </w:tc>
        <w:tc>
          <w:tcPr>
            <w:tcW w:w="0" w:type="auto"/>
          </w:tcPr>
          <w:p w14:paraId="43ECD62E" w14:textId="77777777" w:rsidR="005B279D" w:rsidRPr="002844B1" w:rsidRDefault="00000000">
            <w:pPr>
              <w:pStyle w:val="Compact"/>
            </w:pPr>
            <w:r w:rsidRPr="002844B1">
              <w:t>Inférieure à AA et supérieure ou égale à A</w:t>
            </w:r>
          </w:p>
        </w:tc>
        <w:tc>
          <w:tcPr>
            <w:tcW w:w="0" w:type="auto"/>
          </w:tcPr>
          <w:p w14:paraId="6FE1694A" w14:textId="77777777" w:rsidR="005B279D" w:rsidRPr="002844B1" w:rsidRDefault="00000000">
            <w:pPr>
              <w:pStyle w:val="Compact"/>
            </w:pPr>
            <w:r w:rsidRPr="002844B1">
              <w:t>Inférieure à Aa et supérieure ou égale à A</w:t>
            </w:r>
          </w:p>
        </w:tc>
      </w:tr>
      <w:tr w:rsidR="005B279D" w:rsidRPr="002844B1" w14:paraId="5617B1B0" w14:textId="77777777" w:rsidTr="008E2C01">
        <w:tc>
          <w:tcPr>
            <w:tcW w:w="0" w:type="auto"/>
          </w:tcPr>
          <w:p w14:paraId="205622C2" w14:textId="77777777" w:rsidR="005B279D" w:rsidRPr="002844B1" w:rsidRDefault="00000000">
            <w:pPr>
              <w:pStyle w:val="Compact"/>
            </w:pPr>
            <w:r w:rsidRPr="002844B1">
              <w:t>3</w:t>
            </w:r>
          </w:p>
        </w:tc>
        <w:tc>
          <w:tcPr>
            <w:tcW w:w="0" w:type="auto"/>
          </w:tcPr>
          <w:p w14:paraId="23802E1E" w14:textId="77777777" w:rsidR="005B279D" w:rsidRPr="002844B1" w:rsidRDefault="00000000">
            <w:pPr>
              <w:pStyle w:val="Compact"/>
            </w:pPr>
            <w:r w:rsidRPr="002844B1">
              <w:t>Inférieure A et supérieure ou égale à BBB</w:t>
            </w:r>
          </w:p>
        </w:tc>
        <w:tc>
          <w:tcPr>
            <w:tcW w:w="0" w:type="auto"/>
          </w:tcPr>
          <w:p w14:paraId="0775ECE0" w14:textId="77777777" w:rsidR="005B279D" w:rsidRPr="002844B1" w:rsidRDefault="00000000">
            <w:pPr>
              <w:pStyle w:val="Compact"/>
            </w:pPr>
            <w:r w:rsidRPr="002844B1">
              <w:t>Inférieure A et supérieure ou égale à BBB</w:t>
            </w:r>
          </w:p>
        </w:tc>
        <w:tc>
          <w:tcPr>
            <w:tcW w:w="0" w:type="auto"/>
          </w:tcPr>
          <w:p w14:paraId="520CF4C9" w14:textId="77777777" w:rsidR="005B279D" w:rsidRPr="002844B1" w:rsidRDefault="00000000">
            <w:pPr>
              <w:pStyle w:val="Compact"/>
            </w:pPr>
            <w:r w:rsidRPr="002844B1">
              <w:t>Inférieure A et supérieure ou égale à Baa</w:t>
            </w:r>
          </w:p>
        </w:tc>
      </w:tr>
      <w:tr w:rsidR="005B279D" w:rsidRPr="002844B1" w14:paraId="0104246A" w14:textId="77777777" w:rsidTr="008E2C01">
        <w:tc>
          <w:tcPr>
            <w:tcW w:w="0" w:type="auto"/>
          </w:tcPr>
          <w:p w14:paraId="660891A4" w14:textId="77777777" w:rsidR="005B279D" w:rsidRPr="002844B1" w:rsidRDefault="00000000">
            <w:pPr>
              <w:pStyle w:val="Compact"/>
            </w:pPr>
            <w:r w:rsidRPr="002844B1">
              <w:t>4</w:t>
            </w:r>
          </w:p>
        </w:tc>
        <w:tc>
          <w:tcPr>
            <w:tcW w:w="0" w:type="auto"/>
          </w:tcPr>
          <w:p w14:paraId="71C81F36" w14:textId="77777777" w:rsidR="005B279D" w:rsidRPr="002844B1" w:rsidRDefault="00000000">
            <w:pPr>
              <w:pStyle w:val="Compact"/>
            </w:pPr>
            <w:r w:rsidRPr="002844B1">
              <w:t>Inférieure à BBB et supérieure ou égale à BB</w:t>
            </w:r>
          </w:p>
        </w:tc>
        <w:tc>
          <w:tcPr>
            <w:tcW w:w="0" w:type="auto"/>
          </w:tcPr>
          <w:p w14:paraId="25624445" w14:textId="77777777" w:rsidR="005B279D" w:rsidRPr="002844B1" w:rsidRDefault="00000000">
            <w:pPr>
              <w:pStyle w:val="Compact"/>
            </w:pPr>
            <w:r w:rsidRPr="002844B1">
              <w:t>Inférieure à BBB et supérieure ou égale à BB</w:t>
            </w:r>
          </w:p>
        </w:tc>
        <w:tc>
          <w:tcPr>
            <w:tcW w:w="0" w:type="auto"/>
          </w:tcPr>
          <w:p w14:paraId="45E1C30A" w14:textId="77777777" w:rsidR="005B279D" w:rsidRPr="002844B1" w:rsidRDefault="00000000">
            <w:pPr>
              <w:pStyle w:val="Compact"/>
            </w:pPr>
            <w:r w:rsidRPr="002844B1">
              <w:t>Inférieure à Baa et supérieure ou égale à Ba</w:t>
            </w:r>
          </w:p>
        </w:tc>
      </w:tr>
      <w:tr w:rsidR="005B279D" w:rsidRPr="002844B1" w14:paraId="23FD8B3E" w14:textId="77777777" w:rsidTr="008E2C01">
        <w:tc>
          <w:tcPr>
            <w:tcW w:w="0" w:type="auto"/>
          </w:tcPr>
          <w:p w14:paraId="16F59874" w14:textId="77777777" w:rsidR="005B279D" w:rsidRPr="002844B1" w:rsidRDefault="00000000">
            <w:pPr>
              <w:pStyle w:val="Compact"/>
            </w:pPr>
            <w:r w:rsidRPr="002844B1">
              <w:t>5</w:t>
            </w:r>
          </w:p>
        </w:tc>
        <w:tc>
          <w:tcPr>
            <w:tcW w:w="0" w:type="auto"/>
          </w:tcPr>
          <w:p w14:paraId="66E6587B" w14:textId="77777777" w:rsidR="005B279D" w:rsidRPr="002844B1" w:rsidRDefault="00000000">
            <w:pPr>
              <w:pStyle w:val="Compact"/>
            </w:pPr>
            <w:r w:rsidRPr="002844B1">
              <w:t>Inférieure à BB</w:t>
            </w:r>
          </w:p>
        </w:tc>
        <w:tc>
          <w:tcPr>
            <w:tcW w:w="0" w:type="auto"/>
          </w:tcPr>
          <w:p w14:paraId="2DDD50D2" w14:textId="77777777" w:rsidR="005B279D" w:rsidRPr="002844B1" w:rsidRDefault="00000000">
            <w:pPr>
              <w:pStyle w:val="Compact"/>
            </w:pPr>
            <w:r w:rsidRPr="002844B1">
              <w:t>Inférieure à BB</w:t>
            </w:r>
          </w:p>
        </w:tc>
        <w:tc>
          <w:tcPr>
            <w:tcW w:w="0" w:type="auto"/>
          </w:tcPr>
          <w:p w14:paraId="1E725A43" w14:textId="77777777" w:rsidR="005B279D" w:rsidRPr="002844B1" w:rsidRDefault="00000000">
            <w:pPr>
              <w:pStyle w:val="Compact"/>
            </w:pPr>
            <w:r w:rsidRPr="002844B1">
              <w:t>Inférieure à Ba</w:t>
            </w:r>
          </w:p>
        </w:tc>
      </w:tr>
    </w:tbl>
    <w:p w14:paraId="50D38743" w14:textId="77777777" w:rsidR="005B279D" w:rsidRPr="002844B1" w:rsidRDefault="00000000" w:rsidP="008E2C01">
      <w:pPr>
        <w:pStyle w:val="Corpsdetexte"/>
        <w:jc w:val="both"/>
        <w:rPr>
          <w:sz w:val="21"/>
          <w:szCs w:val="21"/>
        </w:rPr>
      </w:pPr>
      <w:r w:rsidRPr="002844B1">
        <w:rPr>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Tableausimple2"/>
        <w:tblW w:w="0" w:type="auto"/>
        <w:jc w:val="center"/>
        <w:tblLook w:val="0020" w:firstRow="1" w:lastRow="0" w:firstColumn="0" w:lastColumn="0" w:noHBand="0" w:noVBand="0"/>
      </w:tblPr>
      <w:tblGrid>
        <w:gridCol w:w="1925"/>
        <w:gridCol w:w="2166"/>
      </w:tblGrid>
      <w:tr w:rsidR="005B279D" w:rsidRPr="002844B1" w14:paraId="6ECD986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2844B1" w:rsidRDefault="007633AB">
            <w:pPr>
              <w:pStyle w:val="Compact"/>
            </w:pPr>
            <w:r w:rsidRPr="002844B1">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2844B1" w:rsidRDefault="00000000">
            <w:pPr>
              <w:pStyle w:val="Compact"/>
            </w:pPr>
            <w:r w:rsidRPr="002844B1">
              <w:t>Ratio de solvabilité</w:t>
            </w:r>
          </w:p>
        </w:tc>
      </w:tr>
      <w:tr w:rsidR="005B279D" w:rsidRPr="002844B1" w14:paraId="35251268"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2844B1" w:rsidRDefault="00000000">
            <w:pPr>
              <w:pStyle w:val="Compact"/>
            </w:pPr>
            <w:r w:rsidRPr="002844B1">
              <w:t>Supérieur à 21%</w:t>
            </w:r>
          </w:p>
        </w:tc>
      </w:tr>
      <w:tr w:rsidR="005B279D" w:rsidRPr="002844B1" w14:paraId="073ACAD0"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2844B1" w:rsidRDefault="00000000">
            <w:pPr>
              <w:pStyle w:val="Compact"/>
            </w:pPr>
            <w:r w:rsidRPr="002844B1">
              <w:t>]14,6% ; 21%]</w:t>
            </w:r>
          </w:p>
        </w:tc>
      </w:tr>
      <w:tr w:rsidR="005B279D" w:rsidRPr="002844B1" w14:paraId="6AFA3436"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2844B1" w:rsidRDefault="00000000">
            <w:pPr>
              <w:pStyle w:val="Compact"/>
            </w:pPr>
            <w:r w:rsidRPr="002844B1">
              <w:t>]11,4% ; 14,6%]</w:t>
            </w:r>
          </w:p>
        </w:tc>
      </w:tr>
      <w:tr w:rsidR="005B279D" w:rsidRPr="002844B1" w14:paraId="53D73FA5"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2844B1" w:rsidRDefault="00000000">
            <w:pPr>
              <w:pStyle w:val="Compact"/>
            </w:pPr>
            <w:r w:rsidRPr="002844B1">
              <w:t>]9% ; 11,4%]</w:t>
            </w:r>
          </w:p>
        </w:tc>
      </w:tr>
      <w:tr w:rsidR="005B279D" w:rsidRPr="002844B1" w14:paraId="5FA1D750"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2844B1" w:rsidRDefault="00000000">
            <w:pPr>
              <w:pStyle w:val="Compact"/>
            </w:pPr>
            <w:r w:rsidRPr="002844B1">
              <w:t>Inférieur ou égale à 9%</w:t>
            </w:r>
          </w:p>
        </w:tc>
      </w:tr>
    </w:tbl>
    <w:p w14:paraId="5ECDF605" w14:textId="77777777" w:rsidR="005B279D" w:rsidRPr="002844B1" w:rsidRDefault="00000000">
      <w:pPr>
        <w:pStyle w:val="Corpsdetexte"/>
      </w:pPr>
      <w:r w:rsidRPr="002844B1">
        <w:t>Dans les autres cas, l’échelle de notation la plus faible est retenue.</w:t>
      </w:r>
    </w:p>
    <w:p w14:paraId="1E64157B" w14:textId="77777777" w:rsidR="005B279D" w:rsidRPr="002844B1" w:rsidRDefault="00000000">
      <w:pPr>
        <w:pStyle w:val="Titre2"/>
      </w:pPr>
      <w:bookmarkStart w:id="186" w:name="_Toc137651050"/>
      <w:bookmarkEnd w:id="185"/>
      <w:r w:rsidRPr="002844B1">
        <w:t>Probabilités de défaut :</w:t>
      </w:r>
      <w:bookmarkStart w:id="187" w:name="X19201d892d1ecf03d622680eb90ba507529139d"/>
      <w:bookmarkStart w:id="188" w:name="probabilités-de-défaut"/>
      <w:bookmarkEnd w:id="186"/>
    </w:p>
    <w:p w14:paraId="0098C63C" w14:textId="77777777" w:rsidR="005B279D" w:rsidRPr="002844B1" w:rsidRDefault="00000000">
      <w:pPr>
        <w:pStyle w:val="FirstParagraph"/>
      </w:pPr>
      <w:r w:rsidRPr="002844B1">
        <w:t xml:space="preserve">La probabilité de défaut annuelle est établie en fonction de l’échelle de notation retenue en application des dispositions du 1) ci-dessus et ce, conformément au tableau de correspondance </w:t>
      </w:r>
      <w:r w:rsidR="007633AB" w:rsidRPr="002844B1">
        <w:t>ci-après</w:t>
      </w:r>
      <w:r w:rsidRPr="002844B1">
        <w:t xml:space="preserve"> :</w:t>
      </w:r>
    </w:p>
    <w:tbl>
      <w:tblPr>
        <w:tblStyle w:val="Tableausimple2"/>
        <w:tblW w:w="0" w:type="auto"/>
        <w:jc w:val="center"/>
        <w:tblLook w:val="0020" w:firstRow="1" w:lastRow="0" w:firstColumn="0" w:lastColumn="0" w:noHBand="0" w:noVBand="0"/>
      </w:tblPr>
      <w:tblGrid>
        <w:gridCol w:w="1925"/>
        <w:gridCol w:w="2939"/>
      </w:tblGrid>
      <w:tr w:rsidR="005B279D" w:rsidRPr="002844B1" w14:paraId="7FA4F74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2844B1" w:rsidRDefault="007633AB">
            <w:pPr>
              <w:pStyle w:val="Compact"/>
            </w:pPr>
            <w:r w:rsidRPr="002844B1">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2844B1" w:rsidRDefault="00000000">
            <w:pPr>
              <w:pStyle w:val="Compact"/>
            </w:pPr>
            <w:r w:rsidRPr="002844B1">
              <w:t>Probabilité de défaut annuelle</w:t>
            </w:r>
          </w:p>
        </w:tc>
      </w:tr>
      <w:tr w:rsidR="005B279D" w:rsidRPr="002844B1" w14:paraId="1BDD2CA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2844B1" w:rsidRDefault="00000000">
            <w:pPr>
              <w:pStyle w:val="Compact"/>
            </w:pPr>
            <w:r w:rsidRPr="002844B1">
              <w:t>0,010%</w:t>
            </w:r>
          </w:p>
        </w:tc>
      </w:tr>
      <w:tr w:rsidR="005B279D" w:rsidRPr="002844B1" w14:paraId="68564DEA"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2844B1" w:rsidRDefault="00000000">
            <w:pPr>
              <w:pStyle w:val="Compact"/>
            </w:pPr>
            <w:r w:rsidRPr="002844B1">
              <w:t>0,050%</w:t>
            </w:r>
          </w:p>
        </w:tc>
      </w:tr>
      <w:tr w:rsidR="005B279D" w:rsidRPr="002844B1" w14:paraId="3961E3C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2844B1" w:rsidRDefault="00000000">
            <w:pPr>
              <w:pStyle w:val="Compact"/>
            </w:pPr>
            <w:r w:rsidRPr="002844B1">
              <w:t>0,240%</w:t>
            </w:r>
          </w:p>
        </w:tc>
      </w:tr>
      <w:tr w:rsidR="005B279D" w:rsidRPr="002844B1" w14:paraId="4E739DFB"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2844B1" w:rsidRDefault="00000000">
            <w:pPr>
              <w:pStyle w:val="Compact"/>
            </w:pPr>
            <w:r w:rsidRPr="002844B1">
              <w:t>1,200%</w:t>
            </w:r>
          </w:p>
        </w:tc>
      </w:tr>
      <w:tr w:rsidR="005B279D" w:rsidRPr="002844B1" w14:paraId="2F8A31A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2844B1" w:rsidRDefault="00000000">
            <w:pPr>
              <w:pStyle w:val="Compact"/>
            </w:pPr>
            <w:r w:rsidRPr="002844B1">
              <w:t>4,200%</w:t>
            </w:r>
          </w:p>
        </w:tc>
      </w:tr>
    </w:tbl>
    <w:p w14:paraId="639ED437" w14:textId="77777777" w:rsidR="008E2C01" w:rsidRPr="002844B1" w:rsidRDefault="008E2C01">
      <w:pPr>
        <w:rPr>
          <w:rFonts w:eastAsiaTheme="majorEastAsia" w:cstheme="majorBidi"/>
          <w:b/>
          <w:bCs/>
          <w:color w:val="224E76" w:themeColor="accent2" w:themeShade="7F"/>
          <w:sz w:val="36"/>
          <w:szCs w:val="22"/>
        </w:rPr>
      </w:pPr>
      <w:bookmarkStart w:id="189" w:name="_Toc137651051"/>
      <w:bookmarkEnd w:id="187"/>
      <w:bookmarkEnd w:id="188"/>
      <w:r w:rsidRPr="002844B1">
        <w:br w:type="page"/>
      </w:r>
    </w:p>
    <w:p w14:paraId="5F401CF1" w14:textId="77777777" w:rsidR="005B279D" w:rsidRPr="002844B1" w:rsidRDefault="00000000" w:rsidP="00AA7351">
      <w:pPr>
        <w:pStyle w:val="headAOD"/>
      </w:pPr>
      <w:r w:rsidRPr="002844B1">
        <w:lastRenderedPageBreak/>
        <w:t>ANNEXE N°3 : TABLES DE MORTALITE TD 88-90</w:t>
      </w:r>
      <w:bookmarkStart w:id="190" w:name="annexe-n3-tables-de-mortalite-td-88-90"/>
      <w:bookmarkEnd w:id="189"/>
    </w:p>
    <w:p w14:paraId="39A33706" w14:textId="77777777" w:rsidR="005B279D" w:rsidRPr="002844B1" w:rsidRDefault="00000000" w:rsidP="008E2C01">
      <w:pPr>
        <w:pStyle w:val="TableCaption"/>
        <w:jc w:val="center"/>
      </w:pPr>
      <w:r w:rsidRPr="002844B1">
        <w:t>TABLE DE MORTALITE TD 88-90</w:t>
      </w:r>
    </w:p>
    <w:tbl>
      <w:tblPr>
        <w:tblStyle w:val="Tableausimple1"/>
        <w:tblW w:w="4917" w:type="dxa"/>
        <w:jc w:val="center"/>
        <w:tblLook w:val="0020" w:firstRow="1" w:lastRow="0" w:firstColumn="0" w:lastColumn="0" w:noHBand="0" w:noVBand="0"/>
      </w:tblPr>
      <w:tblGrid>
        <w:gridCol w:w="1936"/>
        <w:gridCol w:w="2981"/>
      </w:tblGrid>
      <w:tr w:rsidR="005B279D" w:rsidRPr="002844B1"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2844B1" w:rsidRDefault="00000000">
            <w:pPr>
              <w:pStyle w:val="Compact"/>
              <w:jc w:val="right"/>
              <w:rPr>
                <w:sz w:val="16"/>
                <w:szCs w:val="16"/>
              </w:rPr>
            </w:pPr>
            <w:r w:rsidRPr="002844B1">
              <w:rPr>
                <w:sz w:val="16"/>
                <w:szCs w:val="16"/>
              </w:rPr>
              <w:t>x</w:t>
            </w:r>
          </w:p>
        </w:tc>
        <w:tc>
          <w:tcPr>
            <w:tcW w:w="0" w:type="auto"/>
          </w:tcPr>
          <w:p w14:paraId="3FB889BE" w14:textId="77777777"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rPr>
                <w:sz w:val="16"/>
                <w:szCs w:val="16"/>
              </w:rPr>
            </w:pPr>
            <w:r w:rsidRPr="002844B1">
              <w:rPr>
                <w:sz w:val="16"/>
                <w:szCs w:val="16"/>
              </w:rPr>
              <w:t>Lx</w:t>
            </w:r>
          </w:p>
        </w:tc>
      </w:tr>
      <w:tr w:rsidR="005B279D" w:rsidRPr="002844B1"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2844B1" w:rsidRDefault="00000000">
            <w:pPr>
              <w:pStyle w:val="Compact"/>
              <w:jc w:val="right"/>
              <w:rPr>
                <w:sz w:val="16"/>
                <w:szCs w:val="16"/>
              </w:rPr>
            </w:pPr>
            <w:r w:rsidRPr="002844B1">
              <w:rPr>
                <w:sz w:val="16"/>
                <w:szCs w:val="16"/>
              </w:rPr>
              <w:t>0</w:t>
            </w:r>
          </w:p>
        </w:tc>
        <w:tc>
          <w:tcPr>
            <w:tcW w:w="0" w:type="auto"/>
          </w:tcPr>
          <w:p w14:paraId="1201A21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100000</w:t>
            </w:r>
          </w:p>
        </w:tc>
      </w:tr>
      <w:tr w:rsidR="005B279D" w:rsidRPr="002844B1"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2844B1" w:rsidRDefault="00000000">
            <w:pPr>
              <w:pStyle w:val="Compact"/>
              <w:jc w:val="right"/>
              <w:rPr>
                <w:sz w:val="16"/>
                <w:szCs w:val="16"/>
              </w:rPr>
            </w:pPr>
            <w:r w:rsidRPr="002844B1">
              <w:rPr>
                <w:sz w:val="16"/>
                <w:szCs w:val="16"/>
              </w:rPr>
              <w:t>1</w:t>
            </w:r>
          </w:p>
        </w:tc>
        <w:tc>
          <w:tcPr>
            <w:tcW w:w="0" w:type="auto"/>
          </w:tcPr>
          <w:p w14:paraId="2C579559"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99129</w:t>
            </w:r>
          </w:p>
        </w:tc>
      </w:tr>
      <w:tr w:rsidR="005B279D" w:rsidRPr="002844B1"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2844B1" w:rsidRDefault="00000000">
            <w:pPr>
              <w:pStyle w:val="Compact"/>
              <w:jc w:val="right"/>
              <w:rPr>
                <w:sz w:val="16"/>
                <w:szCs w:val="16"/>
              </w:rPr>
            </w:pPr>
            <w:r w:rsidRPr="002844B1">
              <w:rPr>
                <w:sz w:val="16"/>
                <w:szCs w:val="16"/>
              </w:rPr>
              <w:t>2</w:t>
            </w:r>
          </w:p>
        </w:tc>
        <w:tc>
          <w:tcPr>
            <w:tcW w:w="0" w:type="auto"/>
          </w:tcPr>
          <w:p w14:paraId="2A0A3FD2"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99057</w:t>
            </w:r>
          </w:p>
        </w:tc>
      </w:tr>
      <w:tr w:rsidR="005B279D" w:rsidRPr="002844B1"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2844B1" w:rsidRDefault="00000000">
            <w:pPr>
              <w:pStyle w:val="Compact"/>
              <w:jc w:val="right"/>
              <w:rPr>
                <w:sz w:val="16"/>
                <w:szCs w:val="16"/>
              </w:rPr>
            </w:pPr>
            <w:r w:rsidRPr="002844B1">
              <w:rPr>
                <w:sz w:val="16"/>
                <w:szCs w:val="16"/>
              </w:rPr>
              <w:t>3</w:t>
            </w:r>
          </w:p>
        </w:tc>
        <w:tc>
          <w:tcPr>
            <w:tcW w:w="0" w:type="auto"/>
          </w:tcPr>
          <w:p w14:paraId="694AE6A6"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99010</w:t>
            </w:r>
          </w:p>
        </w:tc>
      </w:tr>
      <w:tr w:rsidR="005B279D" w:rsidRPr="002844B1"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2844B1" w:rsidRDefault="00000000">
            <w:pPr>
              <w:pStyle w:val="Compact"/>
              <w:jc w:val="right"/>
              <w:rPr>
                <w:sz w:val="16"/>
                <w:szCs w:val="16"/>
              </w:rPr>
            </w:pPr>
            <w:r w:rsidRPr="002844B1">
              <w:rPr>
                <w:sz w:val="16"/>
                <w:szCs w:val="16"/>
              </w:rPr>
              <w:t>4</w:t>
            </w:r>
          </w:p>
        </w:tc>
        <w:tc>
          <w:tcPr>
            <w:tcW w:w="0" w:type="auto"/>
          </w:tcPr>
          <w:p w14:paraId="5E6E1B5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98977</w:t>
            </w:r>
          </w:p>
        </w:tc>
      </w:tr>
      <w:tr w:rsidR="005B279D" w:rsidRPr="002844B1"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2844B1" w:rsidRDefault="00000000">
            <w:pPr>
              <w:pStyle w:val="Compact"/>
              <w:jc w:val="right"/>
              <w:rPr>
                <w:sz w:val="16"/>
                <w:szCs w:val="16"/>
              </w:rPr>
            </w:pPr>
            <w:r w:rsidRPr="002844B1">
              <w:rPr>
                <w:sz w:val="16"/>
                <w:szCs w:val="16"/>
              </w:rPr>
              <w:t>5</w:t>
            </w:r>
          </w:p>
        </w:tc>
        <w:tc>
          <w:tcPr>
            <w:tcW w:w="0" w:type="auto"/>
          </w:tcPr>
          <w:p w14:paraId="02D0CED2"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98948</w:t>
            </w:r>
          </w:p>
        </w:tc>
      </w:tr>
      <w:tr w:rsidR="005B279D" w:rsidRPr="002844B1"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2844B1" w:rsidRDefault="00000000">
            <w:pPr>
              <w:pStyle w:val="Compact"/>
              <w:jc w:val="right"/>
              <w:rPr>
                <w:sz w:val="16"/>
                <w:szCs w:val="16"/>
              </w:rPr>
            </w:pPr>
            <w:r w:rsidRPr="002844B1">
              <w:rPr>
                <w:sz w:val="16"/>
                <w:szCs w:val="16"/>
              </w:rPr>
              <w:t>6</w:t>
            </w:r>
          </w:p>
        </w:tc>
        <w:tc>
          <w:tcPr>
            <w:tcW w:w="0" w:type="auto"/>
          </w:tcPr>
          <w:p w14:paraId="092A33D4"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98921</w:t>
            </w:r>
          </w:p>
        </w:tc>
      </w:tr>
      <w:tr w:rsidR="005B279D" w:rsidRPr="002844B1"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2844B1" w:rsidRDefault="00000000">
            <w:pPr>
              <w:pStyle w:val="Compact"/>
              <w:jc w:val="right"/>
              <w:rPr>
                <w:sz w:val="16"/>
                <w:szCs w:val="16"/>
              </w:rPr>
            </w:pPr>
            <w:r w:rsidRPr="002844B1">
              <w:rPr>
                <w:sz w:val="16"/>
                <w:szCs w:val="16"/>
              </w:rPr>
              <w:t>7</w:t>
            </w:r>
          </w:p>
        </w:tc>
        <w:tc>
          <w:tcPr>
            <w:tcW w:w="0" w:type="auto"/>
          </w:tcPr>
          <w:p w14:paraId="4293F04D"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98897</w:t>
            </w:r>
          </w:p>
        </w:tc>
      </w:tr>
      <w:tr w:rsidR="005B279D" w:rsidRPr="002844B1"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2844B1" w:rsidRDefault="00000000">
            <w:pPr>
              <w:pStyle w:val="Compact"/>
              <w:jc w:val="right"/>
              <w:rPr>
                <w:sz w:val="16"/>
                <w:szCs w:val="16"/>
              </w:rPr>
            </w:pPr>
            <w:r w:rsidRPr="002844B1">
              <w:rPr>
                <w:sz w:val="16"/>
                <w:szCs w:val="16"/>
              </w:rPr>
              <w:t>8</w:t>
            </w:r>
          </w:p>
        </w:tc>
        <w:tc>
          <w:tcPr>
            <w:tcW w:w="0" w:type="auto"/>
          </w:tcPr>
          <w:p w14:paraId="20B5118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98876</w:t>
            </w:r>
          </w:p>
        </w:tc>
      </w:tr>
      <w:tr w:rsidR="005B279D" w:rsidRPr="002844B1"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2844B1" w:rsidRDefault="00000000">
            <w:pPr>
              <w:pStyle w:val="Compact"/>
              <w:jc w:val="right"/>
              <w:rPr>
                <w:sz w:val="16"/>
                <w:szCs w:val="16"/>
              </w:rPr>
            </w:pPr>
            <w:r w:rsidRPr="002844B1">
              <w:rPr>
                <w:sz w:val="16"/>
                <w:szCs w:val="16"/>
              </w:rPr>
              <w:t>9</w:t>
            </w:r>
          </w:p>
        </w:tc>
        <w:tc>
          <w:tcPr>
            <w:tcW w:w="0" w:type="auto"/>
          </w:tcPr>
          <w:p w14:paraId="66274C0A"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98855</w:t>
            </w:r>
          </w:p>
        </w:tc>
      </w:tr>
      <w:tr w:rsidR="005B279D" w:rsidRPr="002844B1"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2844B1" w:rsidRDefault="00000000">
            <w:pPr>
              <w:pStyle w:val="Compact"/>
              <w:jc w:val="right"/>
              <w:rPr>
                <w:sz w:val="16"/>
                <w:szCs w:val="16"/>
              </w:rPr>
            </w:pPr>
            <w:r w:rsidRPr="002844B1">
              <w:rPr>
                <w:sz w:val="16"/>
                <w:szCs w:val="16"/>
              </w:rPr>
              <w:t>10</w:t>
            </w:r>
          </w:p>
        </w:tc>
        <w:tc>
          <w:tcPr>
            <w:tcW w:w="0" w:type="auto"/>
          </w:tcPr>
          <w:p w14:paraId="707EF634"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98835</w:t>
            </w:r>
          </w:p>
        </w:tc>
      </w:tr>
      <w:tr w:rsidR="005B279D" w:rsidRPr="002844B1"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2844B1" w:rsidRDefault="00000000">
            <w:pPr>
              <w:pStyle w:val="Compact"/>
              <w:jc w:val="right"/>
              <w:rPr>
                <w:sz w:val="16"/>
                <w:szCs w:val="16"/>
              </w:rPr>
            </w:pPr>
            <w:r w:rsidRPr="002844B1">
              <w:rPr>
                <w:sz w:val="16"/>
                <w:szCs w:val="16"/>
              </w:rPr>
              <w:t>11</w:t>
            </w:r>
          </w:p>
        </w:tc>
        <w:tc>
          <w:tcPr>
            <w:tcW w:w="0" w:type="auto"/>
          </w:tcPr>
          <w:p w14:paraId="3012B15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98814</w:t>
            </w:r>
          </w:p>
        </w:tc>
      </w:tr>
      <w:tr w:rsidR="005B279D" w:rsidRPr="002844B1"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2844B1" w:rsidRDefault="00000000">
            <w:pPr>
              <w:pStyle w:val="Compact"/>
              <w:jc w:val="right"/>
              <w:rPr>
                <w:sz w:val="16"/>
                <w:szCs w:val="16"/>
              </w:rPr>
            </w:pPr>
            <w:r w:rsidRPr="002844B1">
              <w:rPr>
                <w:sz w:val="16"/>
                <w:szCs w:val="16"/>
              </w:rPr>
              <w:t>12</w:t>
            </w:r>
          </w:p>
        </w:tc>
        <w:tc>
          <w:tcPr>
            <w:tcW w:w="0" w:type="auto"/>
          </w:tcPr>
          <w:p w14:paraId="44E92C3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98793</w:t>
            </w:r>
          </w:p>
        </w:tc>
      </w:tr>
      <w:tr w:rsidR="005B279D" w:rsidRPr="002844B1"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2844B1" w:rsidRDefault="00000000">
            <w:pPr>
              <w:pStyle w:val="Compact"/>
              <w:jc w:val="right"/>
              <w:rPr>
                <w:sz w:val="16"/>
                <w:szCs w:val="16"/>
              </w:rPr>
            </w:pPr>
            <w:r w:rsidRPr="002844B1">
              <w:rPr>
                <w:sz w:val="16"/>
                <w:szCs w:val="16"/>
              </w:rPr>
              <w:t>13</w:t>
            </w:r>
          </w:p>
        </w:tc>
        <w:tc>
          <w:tcPr>
            <w:tcW w:w="0" w:type="auto"/>
          </w:tcPr>
          <w:p w14:paraId="5DF63D53"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98771</w:t>
            </w:r>
          </w:p>
        </w:tc>
      </w:tr>
      <w:tr w:rsidR="005B279D" w:rsidRPr="002844B1"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2844B1" w:rsidRDefault="00000000">
            <w:pPr>
              <w:pStyle w:val="Compact"/>
              <w:jc w:val="right"/>
              <w:rPr>
                <w:sz w:val="16"/>
                <w:szCs w:val="16"/>
              </w:rPr>
            </w:pPr>
            <w:r w:rsidRPr="002844B1">
              <w:rPr>
                <w:sz w:val="16"/>
                <w:szCs w:val="16"/>
              </w:rPr>
              <w:t>14</w:t>
            </w:r>
          </w:p>
        </w:tc>
        <w:tc>
          <w:tcPr>
            <w:tcW w:w="0" w:type="auto"/>
          </w:tcPr>
          <w:p w14:paraId="573F887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98745</w:t>
            </w:r>
          </w:p>
        </w:tc>
      </w:tr>
      <w:tr w:rsidR="005B279D" w:rsidRPr="002844B1"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2844B1" w:rsidRDefault="00000000">
            <w:pPr>
              <w:pStyle w:val="Compact"/>
              <w:jc w:val="right"/>
              <w:rPr>
                <w:sz w:val="16"/>
                <w:szCs w:val="16"/>
              </w:rPr>
            </w:pPr>
            <w:r w:rsidRPr="002844B1">
              <w:rPr>
                <w:sz w:val="16"/>
                <w:szCs w:val="16"/>
              </w:rPr>
              <w:t>15</w:t>
            </w:r>
          </w:p>
        </w:tc>
        <w:tc>
          <w:tcPr>
            <w:tcW w:w="0" w:type="auto"/>
          </w:tcPr>
          <w:p w14:paraId="6570EBC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98712</w:t>
            </w:r>
          </w:p>
        </w:tc>
      </w:tr>
      <w:tr w:rsidR="005B279D" w:rsidRPr="002844B1"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2844B1" w:rsidRDefault="00000000">
            <w:pPr>
              <w:pStyle w:val="Compact"/>
              <w:jc w:val="right"/>
              <w:rPr>
                <w:sz w:val="16"/>
                <w:szCs w:val="16"/>
              </w:rPr>
            </w:pPr>
            <w:r w:rsidRPr="002844B1">
              <w:rPr>
                <w:sz w:val="16"/>
                <w:szCs w:val="16"/>
              </w:rPr>
              <w:t>16</w:t>
            </w:r>
          </w:p>
        </w:tc>
        <w:tc>
          <w:tcPr>
            <w:tcW w:w="0" w:type="auto"/>
          </w:tcPr>
          <w:p w14:paraId="7E3E161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98667</w:t>
            </w:r>
          </w:p>
        </w:tc>
      </w:tr>
      <w:tr w:rsidR="005B279D" w:rsidRPr="002844B1"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2844B1" w:rsidRDefault="00000000">
            <w:pPr>
              <w:pStyle w:val="Compact"/>
              <w:jc w:val="right"/>
              <w:rPr>
                <w:sz w:val="16"/>
                <w:szCs w:val="16"/>
              </w:rPr>
            </w:pPr>
            <w:r w:rsidRPr="002844B1">
              <w:rPr>
                <w:sz w:val="16"/>
                <w:szCs w:val="16"/>
              </w:rPr>
              <w:t>17</w:t>
            </w:r>
          </w:p>
        </w:tc>
        <w:tc>
          <w:tcPr>
            <w:tcW w:w="0" w:type="auto"/>
          </w:tcPr>
          <w:p w14:paraId="57952B3A"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98606</w:t>
            </w:r>
          </w:p>
        </w:tc>
      </w:tr>
      <w:tr w:rsidR="005B279D" w:rsidRPr="002844B1"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2844B1" w:rsidRDefault="00000000">
            <w:pPr>
              <w:pStyle w:val="Compact"/>
              <w:jc w:val="right"/>
              <w:rPr>
                <w:sz w:val="16"/>
                <w:szCs w:val="16"/>
              </w:rPr>
            </w:pPr>
            <w:r w:rsidRPr="002844B1">
              <w:rPr>
                <w:sz w:val="16"/>
                <w:szCs w:val="16"/>
              </w:rPr>
              <w:t>18</w:t>
            </w:r>
          </w:p>
        </w:tc>
        <w:tc>
          <w:tcPr>
            <w:tcW w:w="0" w:type="auto"/>
          </w:tcPr>
          <w:p w14:paraId="66B17C2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98520</w:t>
            </w:r>
          </w:p>
        </w:tc>
      </w:tr>
      <w:tr w:rsidR="005B279D" w:rsidRPr="002844B1"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2844B1" w:rsidRDefault="00000000">
            <w:pPr>
              <w:pStyle w:val="Compact"/>
              <w:jc w:val="right"/>
              <w:rPr>
                <w:sz w:val="16"/>
                <w:szCs w:val="16"/>
              </w:rPr>
            </w:pPr>
            <w:r w:rsidRPr="002844B1">
              <w:rPr>
                <w:sz w:val="16"/>
                <w:szCs w:val="16"/>
              </w:rPr>
              <w:t>19</w:t>
            </w:r>
          </w:p>
        </w:tc>
        <w:tc>
          <w:tcPr>
            <w:tcW w:w="0" w:type="auto"/>
          </w:tcPr>
          <w:p w14:paraId="0604B524"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98406</w:t>
            </w:r>
          </w:p>
        </w:tc>
      </w:tr>
      <w:tr w:rsidR="005B279D" w:rsidRPr="002844B1"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2844B1" w:rsidRDefault="00000000">
            <w:pPr>
              <w:pStyle w:val="Compact"/>
              <w:jc w:val="right"/>
              <w:rPr>
                <w:sz w:val="16"/>
                <w:szCs w:val="16"/>
              </w:rPr>
            </w:pPr>
            <w:r w:rsidRPr="002844B1">
              <w:rPr>
                <w:sz w:val="16"/>
                <w:szCs w:val="16"/>
              </w:rPr>
              <w:t>20</w:t>
            </w:r>
          </w:p>
        </w:tc>
        <w:tc>
          <w:tcPr>
            <w:tcW w:w="0" w:type="auto"/>
          </w:tcPr>
          <w:p w14:paraId="0F1EA7D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98277</w:t>
            </w:r>
          </w:p>
        </w:tc>
      </w:tr>
      <w:tr w:rsidR="005B279D" w:rsidRPr="002844B1"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2844B1" w:rsidRDefault="00000000">
            <w:pPr>
              <w:pStyle w:val="Compact"/>
              <w:jc w:val="right"/>
              <w:rPr>
                <w:sz w:val="16"/>
                <w:szCs w:val="16"/>
              </w:rPr>
            </w:pPr>
            <w:r w:rsidRPr="002844B1">
              <w:rPr>
                <w:sz w:val="16"/>
                <w:szCs w:val="16"/>
              </w:rPr>
              <w:t>21</w:t>
            </w:r>
          </w:p>
        </w:tc>
        <w:tc>
          <w:tcPr>
            <w:tcW w:w="0" w:type="auto"/>
          </w:tcPr>
          <w:p w14:paraId="56AE510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98137</w:t>
            </w:r>
          </w:p>
        </w:tc>
      </w:tr>
      <w:tr w:rsidR="005B279D" w:rsidRPr="002844B1"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2844B1" w:rsidRDefault="00000000">
            <w:pPr>
              <w:pStyle w:val="Compact"/>
              <w:jc w:val="right"/>
              <w:rPr>
                <w:sz w:val="16"/>
                <w:szCs w:val="16"/>
              </w:rPr>
            </w:pPr>
            <w:r w:rsidRPr="002844B1">
              <w:rPr>
                <w:sz w:val="16"/>
                <w:szCs w:val="16"/>
              </w:rPr>
              <w:t>22</w:t>
            </w:r>
          </w:p>
        </w:tc>
        <w:tc>
          <w:tcPr>
            <w:tcW w:w="0" w:type="auto"/>
          </w:tcPr>
          <w:p w14:paraId="4EC17AC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97987</w:t>
            </w:r>
          </w:p>
        </w:tc>
      </w:tr>
      <w:tr w:rsidR="005B279D" w:rsidRPr="002844B1"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2844B1" w:rsidRDefault="00000000">
            <w:pPr>
              <w:pStyle w:val="Compact"/>
              <w:jc w:val="right"/>
              <w:rPr>
                <w:sz w:val="16"/>
                <w:szCs w:val="16"/>
              </w:rPr>
            </w:pPr>
            <w:r w:rsidRPr="002844B1">
              <w:rPr>
                <w:sz w:val="16"/>
                <w:szCs w:val="16"/>
              </w:rPr>
              <w:t>23</w:t>
            </w:r>
          </w:p>
        </w:tc>
        <w:tc>
          <w:tcPr>
            <w:tcW w:w="0" w:type="auto"/>
          </w:tcPr>
          <w:p w14:paraId="0CD6556B"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97830</w:t>
            </w:r>
          </w:p>
        </w:tc>
      </w:tr>
      <w:tr w:rsidR="005B279D" w:rsidRPr="002844B1"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2844B1" w:rsidRDefault="00000000">
            <w:pPr>
              <w:pStyle w:val="Compact"/>
              <w:jc w:val="right"/>
              <w:rPr>
                <w:sz w:val="16"/>
                <w:szCs w:val="16"/>
              </w:rPr>
            </w:pPr>
            <w:r w:rsidRPr="002844B1">
              <w:rPr>
                <w:sz w:val="16"/>
                <w:szCs w:val="16"/>
              </w:rPr>
              <w:t>24</w:t>
            </w:r>
          </w:p>
        </w:tc>
        <w:tc>
          <w:tcPr>
            <w:tcW w:w="0" w:type="auto"/>
          </w:tcPr>
          <w:p w14:paraId="1C835BE5"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97677</w:t>
            </w:r>
          </w:p>
        </w:tc>
      </w:tr>
      <w:tr w:rsidR="005B279D" w:rsidRPr="002844B1"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2844B1" w:rsidRDefault="00000000">
            <w:pPr>
              <w:pStyle w:val="Compact"/>
              <w:jc w:val="right"/>
              <w:rPr>
                <w:sz w:val="16"/>
                <w:szCs w:val="16"/>
              </w:rPr>
            </w:pPr>
            <w:r w:rsidRPr="002844B1">
              <w:rPr>
                <w:sz w:val="16"/>
                <w:szCs w:val="16"/>
              </w:rPr>
              <w:t>25</w:t>
            </w:r>
          </w:p>
        </w:tc>
        <w:tc>
          <w:tcPr>
            <w:tcW w:w="0" w:type="auto"/>
          </w:tcPr>
          <w:p w14:paraId="4F8A87BA"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97524</w:t>
            </w:r>
          </w:p>
        </w:tc>
      </w:tr>
      <w:tr w:rsidR="005B279D" w:rsidRPr="002844B1"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2844B1" w:rsidRDefault="00000000">
            <w:pPr>
              <w:pStyle w:val="Compact"/>
              <w:jc w:val="right"/>
              <w:rPr>
                <w:sz w:val="16"/>
                <w:szCs w:val="16"/>
              </w:rPr>
            </w:pPr>
            <w:r w:rsidRPr="002844B1">
              <w:rPr>
                <w:sz w:val="16"/>
                <w:szCs w:val="16"/>
              </w:rPr>
              <w:t>26</w:t>
            </w:r>
          </w:p>
        </w:tc>
        <w:tc>
          <w:tcPr>
            <w:tcW w:w="0" w:type="auto"/>
          </w:tcPr>
          <w:p w14:paraId="086FC71F"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97373</w:t>
            </w:r>
          </w:p>
        </w:tc>
      </w:tr>
      <w:tr w:rsidR="005B279D" w:rsidRPr="002844B1"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2844B1" w:rsidRDefault="00000000">
            <w:pPr>
              <w:pStyle w:val="Compact"/>
              <w:jc w:val="right"/>
              <w:rPr>
                <w:sz w:val="16"/>
                <w:szCs w:val="16"/>
              </w:rPr>
            </w:pPr>
            <w:r w:rsidRPr="002844B1">
              <w:rPr>
                <w:sz w:val="16"/>
                <w:szCs w:val="16"/>
              </w:rPr>
              <w:t>27</w:t>
            </w:r>
          </w:p>
        </w:tc>
        <w:tc>
          <w:tcPr>
            <w:tcW w:w="0" w:type="auto"/>
          </w:tcPr>
          <w:p w14:paraId="5D543A35"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97222</w:t>
            </w:r>
          </w:p>
        </w:tc>
      </w:tr>
      <w:tr w:rsidR="005B279D" w:rsidRPr="002844B1"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2844B1" w:rsidRDefault="00000000">
            <w:pPr>
              <w:pStyle w:val="Compact"/>
              <w:jc w:val="right"/>
              <w:rPr>
                <w:sz w:val="16"/>
                <w:szCs w:val="16"/>
              </w:rPr>
            </w:pPr>
            <w:r w:rsidRPr="002844B1">
              <w:rPr>
                <w:sz w:val="16"/>
                <w:szCs w:val="16"/>
              </w:rPr>
              <w:t>28</w:t>
            </w:r>
          </w:p>
        </w:tc>
        <w:tc>
          <w:tcPr>
            <w:tcW w:w="0" w:type="auto"/>
          </w:tcPr>
          <w:p w14:paraId="69D5A85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97070</w:t>
            </w:r>
          </w:p>
        </w:tc>
      </w:tr>
      <w:tr w:rsidR="005B279D" w:rsidRPr="002844B1"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2844B1" w:rsidRDefault="00000000">
            <w:pPr>
              <w:pStyle w:val="Compact"/>
              <w:jc w:val="right"/>
              <w:rPr>
                <w:sz w:val="16"/>
                <w:szCs w:val="16"/>
              </w:rPr>
            </w:pPr>
            <w:r w:rsidRPr="002844B1">
              <w:rPr>
                <w:sz w:val="16"/>
                <w:szCs w:val="16"/>
              </w:rPr>
              <w:t>29</w:t>
            </w:r>
          </w:p>
        </w:tc>
        <w:tc>
          <w:tcPr>
            <w:tcW w:w="0" w:type="auto"/>
          </w:tcPr>
          <w:p w14:paraId="05DE551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96916</w:t>
            </w:r>
          </w:p>
        </w:tc>
      </w:tr>
      <w:tr w:rsidR="005B279D" w:rsidRPr="002844B1"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2844B1" w:rsidRDefault="00000000">
            <w:pPr>
              <w:pStyle w:val="Compact"/>
              <w:jc w:val="right"/>
              <w:rPr>
                <w:sz w:val="16"/>
                <w:szCs w:val="16"/>
              </w:rPr>
            </w:pPr>
            <w:r w:rsidRPr="002844B1">
              <w:rPr>
                <w:sz w:val="16"/>
                <w:szCs w:val="16"/>
              </w:rPr>
              <w:t>30</w:t>
            </w:r>
          </w:p>
        </w:tc>
        <w:tc>
          <w:tcPr>
            <w:tcW w:w="0" w:type="auto"/>
          </w:tcPr>
          <w:p w14:paraId="7C93D5D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96759</w:t>
            </w:r>
          </w:p>
        </w:tc>
      </w:tr>
      <w:tr w:rsidR="005B279D" w:rsidRPr="002844B1"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2844B1" w:rsidRDefault="00000000">
            <w:pPr>
              <w:pStyle w:val="Compact"/>
              <w:jc w:val="right"/>
              <w:rPr>
                <w:sz w:val="16"/>
                <w:szCs w:val="16"/>
              </w:rPr>
            </w:pPr>
            <w:r w:rsidRPr="002844B1">
              <w:rPr>
                <w:sz w:val="16"/>
                <w:szCs w:val="16"/>
              </w:rPr>
              <w:t>31</w:t>
            </w:r>
          </w:p>
        </w:tc>
        <w:tc>
          <w:tcPr>
            <w:tcW w:w="0" w:type="auto"/>
          </w:tcPr>
          <w:p w14:paraId="67E0DFB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96597</w:t>
            </w:r>
          </w:p>
        </w:tc>
      </w:tr>
      <w:tr w:rsidR="005B279D" w:rsidRPr="002844B1"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2844B1" w:rsidRDefault="00000000">
            <w:pPr>
              <w:pStyle w:val="Compact"/>
              <w:jc w:val="right"/>
              <w:rPr>
                <w:sz w:val="16"/>
                <w:szCs w:val="16"/>
              </w:rPr>
            </w:pPr>
            <w:r w:rsidRPr="002844B1">
              <w:rPr>
                <w:sz w:val="16"/>
                <w:szCs w:val="16"/>
              </w:rPr>
              <w:t>32</w:t>
            </w:r>
          </w:p>
        </w:tc>
        <w:tc>
          <w:tcPr>
            <w:tcW w:w="0" w:type="auto"/>
          </w:tcPr>
          <w:p w14:paraId="04E694FD"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96429</w:t>
            </w:r>
          </w:p>
        </w:tc>
      </w:tr>
      <w:tr w:rsidR="005B279D" w:rsidRPr="002844B1"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2844B1" w:rsidRDefault="00000000">
            <w:pPr>
              <w:pStyle w:val="Compact"/>
              <w:jc w:val="right"/>
              <w:rPr>
                <w:sz w:val="16"/>
                <w:szCs w:val="16"/>
              </w:rPr>
            </w:pPr>
            <w:r w:rsidRPr="002844B1">
              <w:rPr>
                <w:sz w:val="16"/>
                <w:szCs w:val="16"/>
              </w:rPr>
              <w:t>33</w:t>
            </w:r>
          </w:p>
        </w:tc>
        <w:tc>
          <w:tcPr>
            <w:tcW w:w="0" w:type="auto"/>
          </w:tcPr>
          <w:p w14:paraId="50534CAD"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96255</w:t>
            </w:r>
          </w:p>
        </w:tc>
      </w:tr>
      <w:tr w:rsidR="005B279D" w:rsidRPr="002844B1"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2844B1" w:rsidRDefault="00000000">
            <w:pPr>
              <w:pStyle w:val="Compact"/>
              <w:jc w:val="right"/>
              <w:rPr>
                <w:sz w:val="16"/>
                <w:szCs w:val="16"/>
              </w:rPr>
            </w:pPr>
            <w:r w:rsidRPr="002844B1">
              <w:rPr>
                <w:sz w:val="16"/>
                <w:szCs w:val="16"/>
              </w:rPr>
              <w:t>34</w:t>
            </w:r>
          </w:p>
        </w:tc>
        <w:tc>
          <w:tcPr>
            <w:tcW w:w="0" w:type="auto"/>
          </w:tcPr>
          <w:p w14:paraId="53AF3A3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96071</w:t>
            </w:r>
          </w:p>
        </w:tc>
      </w:tr>
      <w:tr w:rsidR="005B279D" w:rsidRPr="002844B1"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2844B1" w:rsidRDefault="00000000">
            <w:pPr>
              <w:pStyle w:val="Compact"/>
              <w:jc w:val="right"/>
              <w:rPr>
                <w:sz w:val="16"/>
                <w:szCs w:val="16"/>
              </w:rPr>
            </w:pPr>
            <w:r w:rsidRPr="002844B1">
              <w:rPr>
                <w:sz w:val="16"/>
                <w:szCs w:val="16"/>
              </w:rPr>
              <w:t>35</w:t>
            </w:r>
          </w:p>
        </w:tc>
        <w:tc>
          <w:tcPr>
            <w:tcW w:w="0" w:type="auto"/>
          </w:tcPr>
          <w:p w14:paraId="1C47871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95878</w:t>
            </w:r>
          </w:p>
        </w:tc>
      </w:tr>
      <w:tr w:rsidR="005B279D" w:rsidRPr="002844B1"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2844B1" w:rsidRDefault="00000000">
            <w:pPr>
              <w:pStyle w:val="Compact"/>
              <w:jc w:val="right"/>
              <w:rPr>
                <w:sz w:val="16"/>
                <w:szCs w:val="16"/>
              </w:rPr>
            </w:pPr>
            <w:r w:rsidRPr="002844B1">
              <w:rPr>
                <w:sz w:val="16"/>
                <w:szCs w:val="16"/>
              </w:rPr>
              <w:t>36</w:t>
            </w:r>
          </w:p>
        </w:tc>
        <w:tc>
          <w:tcPr>
            <w:tcW w:w="0" w:type="auto"/>
          </w:tcPr>
          <w:p w14:paraId="47CEAC99"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95676</w:t>
            </w:r>
          </w:p>
        </w:tc>
      </w:tr>
      <w:tr w:rsidR="005B279D" w:rsidRPr="002844B1"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2844B1" w:rsidRDefault="00000000">
            <w:pPr>
              <w:pStyle w:val="Compact"/>
              <w:jc w:val="right"/>
              <w:rPr>
                <w:sz w:val="16"/>
                <w:szCs w:val="16"/>
              </w:rPr>
            </w:pPr>
            <w:r w:rsidRPr="002844B1">
              <w:rPr>
                <w:sz w:val="16"/>
                <w:szCs w:val="16"/>
              </w:rPr>
              <w:t>37</w:t>
            </w:r>
          </w:p>
        </w:tc>
        <w:tc>
          <w:tcPr>
            <w:tcW w:w="0" w:type="auto"/>
          </w:tcPr>
          <w:p w14:paraId="5B048FF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95463</w:t>
            </w:r>
          </w:p>
        </w:tc>
      </w:tr>
      <w:tr w:rsidR="005B279D" w:rsidRPr="002844B1"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2844B1" w:rsidRDefault="00000000">
            <w:pPr>
              <w:pStyle w:val="Compact"/>
              <w:jc w:val="right"/>
              <w:rPr>
                <w:sz w:val="16"/>
                <w:szCs w:val="16"/>
              </w:rPr>
            </w:pPr>
            <w:r w:rsidRPr="002844B1">
              <w:rPr>
                <w:sz w:val="16"/>
                <w:szCs w:val="16"/>
              </w:rPr>
              <w:t>38</w:t>
            </w:r>
          </w:p>
        </w:tc>
        <w:tc>
          <w:tcPr>
            <w:tcW w:w="0" w:type="auto"/>
          </w:tcPr>
          <w:p w14:paraId="184238A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95237</w:t>
            </w:r>
          </w:p>
        </w:tc>
      </w:tr>
      <w:tr w:rsidR="005B279D" w:rsidRPr="002844B1"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2844B1" w:rsidRDefault="00000000">
            <w:pPr>
              <w:pStyle w:val="Compact"/>
              <w:jc w:val="right"/>
              <w:rPr>
                <w:sz w:val="16"/>
                <w:szCs w:val="16"/>
              </w:rPr>
            </w:pPr>
            <w:r w:rsidRPr="002844B1">
              <w:rPr>
                <w:sz w:val="16"/>
                <w:szCs w:val="16"/>
              </w:rPr>
              <w:t>39</w:t>
            </w:r>
          </w:p>
        </w:tc>
        <w:tc>
          <w:tcPr>
            <w:tcW w:w="0" w:type="auto"/>
          </w:tcPr>
          <w:p w14:paraId="2376BC4B"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94997</w:t>
            </w:r>
          </w:p>
        </w:tc>
      </w:tr>
      <w:tr w:rsidR="005B279D" w:rsidRPr="002844B1"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2844B1" w:rsidRDefault="00000000">
            <w:pPr>
              <w:pStyle w:val="Compact"/>
              <w:jc w:val="right"/>
              <w:rPr>
                <w:sz w:val="16"/>
                <w:szCs w:val="16"/>
              </w:rPr>
            </w:pPr>
            <w:r w:rsidRPr="002844B1">
              <w:rPr>
                <w:sz w:val="16"/>
                <w:szCs w:val="16"/>
              </w:rPr>
              <w:t>40</w:t>
            </w:r>
          </w:p>
        </w:tc>
        <w:tc>
          <w:tcPr>
            <w:tcW w:w="0" w:type="auto"/>
          </w:tcPr>
          <w:p w14:paraId="6CCA06E4"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94746</w:t>
            </w:r>
          </w:p>
        </w:tc>
      </w:tr>
      <w:tr w:rsidR="005B279D" w:rsidRPr="002844B1"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2844B1" w:rsidRDefault="00000000">
            <w:pPr>
              <w:pStyle w:val="Compact"/>
              <w:jc w:val="right"/>
              <w:rPr>
                <w:sz w:val="16"/>
                <w:szCs w:val="16"/>
              </w:rPr>
            </w:pPr>
            <w:r w:rsidRPr="002844B1">
              <w:rPr>
                <w:sz w:val="16"/>
                <w:szCs w:val="16"/>
              </w:rPr>
              <w:t>41</w:t>
            </w:r>
          </w:p>
        </w:tc>
        <w:tc>
          <w:tcPr>
            <w:tcW w:w="0" w:type="auto"/>
          </w:tcPr>
          <w:p w14:paraId="4C6435D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94476</w:t>
            </w:r>
          </w:p>
        </w:tc>
      </w:tr>
      <w:tr w:rsidR="005B279D" w:rsidRPr="002844B1"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2844B1" w:rsidRDefault="00000000">
            <w:pPr>
              <w:pStyle w:val="Compact"/>
              <w:jc w:val="right"/>
              <w:rPr>
                <w:sz w:val="16"/>
                <w:szCs w:val="16"/>
              </w:rPr>
            </w:pPr>
            <w:r w:rsidRPr="002844B1">
              <w:rPr>
                <w:sz w:val="16"/>
                <w:szCs w:val="16"/>
              </w:rPr>
              <w:t>42</w:t>
            </w:r>
          </w:p>
        </w:tc>
        <w:tc>
          <w:tcPr>
            <w:tcW w:w="0" w:type="auto"/>
          </w:tcPr>
          <w:p w14:paraId="301CDAA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94182</w:t>
            </w:r>
          </w:p>
        </w:tc>
      </w:tr>
      <w:tr w:rsidR="005B279D" w:rsidRPr="002844B1"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2844B1" w:rsidRDefault="00000000">
            <w:pPr>
              <w:pStyle w:val="Compact"/>
              <w:jc w:val="right"/>
              <w:rPr>
                <w:sz w:val="16"/>
                <w:szCs w:val="16"/>
              </w:rPr>
            </w:pPr>
            <w:r w:rsidRPr="002844B1">
              <w:rPr>
                <w:sz w:val="16"/>
                <w:szCs w:val="16"/>
              </w:rPr>
              <w:lastRenderedPageBreak/>
              <w:t>43</w:t>
            </w:r>
          </w:p>
        </w:tc>
        <w:tc>
          <w:tcPr>
            <w:tcW w:w="0" w:type="auto"/>
          </w:tcPr>
          <w:p w14:paraId="7C28F01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93868</w:t>
            </w:r>
          </w:p>
        </w:tc>
      </w:tr>
      <w:tr w:rsidR="005B279D" w:rsidRPr="002844B1"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2844B1" w:rsidRDefault="00000000">
            <w:pPr>
              <w:pStyle w:val="Compact"/>
              <w:jc w:val="right"/>
              <w:rPr>
                <w:sz w:val="16"/>
                <w:szCs w:val="16"/>
              </w:rPr>
            </w:pPr>
            <w:r w:rsidRPr="002844B1">
              <w:rPr>
                <w:sz w:val="16"/>
                <w:szCs w:val="16"/>
              </w:rPr>
              <w:t>44</w:t>
            </w:r>
          </w:p>
        </w:tc>
        <w:tc>
          <w:tcPr>
            <w:tcW w:w="0" w:type="auto"/>
          </w:tcPr>
          <w:p w14:paraId="14FADA7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93515</w:t>
            </w:r>
          </w:p>
        </w:tc>
      </w:tr>
      <w:tr w:rsidR="005B279D" w:rsidRPr="002844B1"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2844B1" w:rsidRDefault="00000000">
            <w:pPr>
              <w:pStyle w:val="Compact"/>
              <w:jc w:val="right"/>
              <w:rPr>
                <w:sz w:val="16"/>
                <w:szCs w:val="16"/>
              </w:rPr>
            </w:pPr>
            <w:r w:rsidRPr="002844B1">
              <w:rPr>
                <w:sz w:val="16"/>
                <w:szCs w:val="16"/>
              </w:rPr>
              <w:t>45</w:t>
            </w:r>
          </w:p>
        </w:tc>
        <w:tc>
          <w:tcPr>
            <w:tcW w:w="0" w:type="auto"/>
          </w:tcPr>
          <w:p w14:paraId="1CB7FB24"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93133</w:t>
            </w:r>
          </w:p>
        </w:tc>
      </w:tr>
      <w:tr w:rsidR="005B279D" w:rsidRPr="002844B1"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2844B1" w:rsidRDefault="00000000">
            <w:pPr>
              <w:pStyle w:val="Compact"/>
              <w:jc w:val="right"/>
              <w:rPr>
                <w:sz w:val="16"/>
                <w:szCs w:val="16"/>
              </w:rPr>
            </w:pPr>
            <w:r w:rsidRPr="002844B1">
              <w:rPr>
                <w:sz w:val="16"/>
                <w:szCs w:val="16"/>
              </w:rPr>
              <w:t>46</w:t>
            </w:r>
          </w:p>
        </w:tc>
        <w:tc>
          <w:tcPr>
            <w:tcW w:w="0" w:type="auto"/>
          </w:tcPr>
          <w:p w14:paraId="763D8DC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92727</w:t>
            </w:r>
          </w:p>
        </w:tc>
      </w:tr>
      <w:tr w:rsidR="005B279D" w:rsidRPr="002844B1"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2844B1" w:rsidRDefault="00000000">
            <w:pPr>
              <w:pStyle w:val="Compact"/>
              <w:jc w:val="right"/>
              <w:rPr>
                <w:sz w:val="16"/>
                <w:szCs w:val="16"/>
              </w:rPr>
            </w:pPr>
            <w:r w:rsidRPr="002844B1">
              <w:rPr>
                <w:sz w:val="16"/>
                <w:szCs w:val="16"/>
              </w:rPr>
              <w:t>47</w:t>
            </w:r>
          </w:p>
        </w:tc>
        <w:tc>
          <w:tcPr>
            <w:tcW w:w="0" w:type="auto"/>
          </w:tcPr>
          <w:p w14:paraId="7935979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92295</w:t>
            </w:r>
          </w:p>
        </w:tc>
      </w:tr>
      <w:tr w:rsidR="005B279D" w:rsidRPr="002844B1"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2844B1" w:rsidRDefault="00000000">
            <w:pPr>
              <w:pStyle w:val="Compact"/>
              <w:jc w:val="right"/>
              <w:rPr>
                <w:sz w:val="16"/>
                <w:szCs w:val="16"/>
              </w:rPr>
            </w:pPr>
            <w:r w:rsidRPr="002844B1">
              <w:rPr>
                <w:sz w:val="16"/>
                <w:szCs w:val="16"/>
              </w:rPr>
              <w:t>48</w:t>
            </w:r>
          </w:p>
        </w:tc>
        <w:tc>
          <w:tcPr>
            <w:tcW w:w="0" w:type="auto"/>
          </w:tcPr>
          <w:p w14:paraId="7E6ADFE6"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91833</w:t>
            </w:r>
          </w:p>
        </w:tc>
      </w:tr>
      <w:tr w:rsidR="005B279D" w:rsidRPr="002844B1"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2844B1" w:rsidRDefault="00000000">
            <w:pPr>
              <w:pStyle w:val="Compact"/>
              <w:jc w:val="right"/>
              <w:rPr>
                <w:sz w:val="16"/>
                <w:szCs w:val="16"/>
              </w:rPr>
            </w:pPr>
            <w:r w:rsidRPr="002844B1">
              <w:rPr>
                <w:sz w:val="16"/>
                <w:szCs w:val="16"/>
              </w:rPr>
              <w:t>49</w:t>
            </w:r>
          </w:p>
        </w:tc>
        <w:tc>
          <w:tcPr>
            <w:tcW w:w="0" w:type="auto"/>
          </w:tcPr>
          <w:p w14:paraId="65927D7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91332</w:t>
            </w:r>
          </w:p>
        </w:tc>
      </w:tr>
      <w:tr w:rsidR="005B279D" w:rsidRPr="002844B1"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2844B1" w:rsidRDefault="00000000">
            <w:pPr>
              <w:pStyle w:val="Compact"/>
              <w:jc w:val="right"/>
              <w:rPr>
                <w:sz w:val="16"/>
                <w:szCs w:val="16"/>
              </w:rPr>
            </w:pPr>
            <w:r w:rsidRPr="002844B1">
              <w:rPr>
                <w:sz w:val="16"/>
                <w:szCs w:val="16"/>
              </w:rPr>
              <w:t>50</w:t>
            </w:r>
          </w:p>
        </w:tc>
        <w:tc>
          <w:tcPr>
            <w:tcW w:w="0" w:type="auto"/>
          </w:tcPr>
          <w:p w14:paraId="4B6275B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90778</w:t>
            </w:r>
          </w:p>
        </w:tc>
      </w:tr>
      <w:tr w:rsidR="005B279D" w:rsidRPr="002844B1"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2844B1" w:rsidRDefault="00000000">
            <w:pPr>
              <w:pStyle w:val="Compact"/>
              <w:jc w:val="right"/>
              <w:rPr>
                <w:sz w:val="16"/>
                <w:szCs w:val="16"/>
              </w:rPr>
            </w:pPr>
            <w:r w:rsidRPr="002844B1">
              <w:rPr>
                <w:sz w:val="16"/>
                <w:szCs w:val="16"/>
              </w:rPr>
              <w:t>51</w:t>
            </w:r>
          </w:p>
        </w:tc>
        <w:tc>
          <w:tcPr>
            <w:tcW w:w="0" w:type="auto"/>
          </w:tcPr>
          <w:p w14:paraId="34856D7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90171</w:t>
            </w:r>
          </w:p>
        </w:tc>
      </w:tr>
      <w:tr w:rsidR="005B279D" w:rsidRPr="002844B1"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2844B1" w:rsidRDefault="00000000">
            <w:pPr>
              <w:pStyle w:val="Compact"/>
              <w:jc w:val="right"/>
              <w:rPr>
                <w:sz w:val="16"/>
                <w:szCs w:val="16"/>
              </w:rPr>
            </w:pPr>
            <w:r w:rsidRPr="002844B1">
              <w:rPr>
                <w:sz w:val="16"/>
                <w:szCs w:val="16"/>
              </w:rPr>
              <w:t>52</w:t>
            </w:r>
          </w:p>
        </w:tc>
        <w:tc>
          <w:tcPr>
            <w:tcW w:w="0" w:type="auto"/>
          </w:tcPr>
          <w:p w14:paraId="3D817BDB"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89511</w:t>
            </w:r>
          </w:p>
        </w:tc>
      </w:tr>
      <w:tr w:rsidR="005B279D" w:rsidRPr="002844B1"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2844B1" w:rsidRDefault="00000000">
            <w:pPr>
              <w:pStyle w:val="Compact"/>
              <w:jc w:val="right"/>
              <w:rPr>
                <w:sz w:val="16"/>
                <w:szCs w:val="16"/>
              </w:rPr>
            </w:pPr>
            <w:r w:rsidRPr="002844B1">
              <w:rPr>
                <w:sz w:val="16"/>
                <w:szCs w:val="16"/>
              </w:rPr>
              <w:t>53</w:t>
            </w:r>
          </w:p>
        </w:tc>
        <w:tc>
          <w:tcPr>
            <w:tcW w:w="0" w:type="auto"/>
          </w:tcPr>
          <w:p w14:paraId="27730386"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88791</w:t>
            </w:r>
          </w:p>
        </w:tc>
      </w:tr>
      <w:tr w:rsidR="005B279D" w:rsidRPr="002844B1"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2844B1" w:rsidRDefault="00000000">
            <w:pPr>
              <w:pStyle w:val="Compact"/>
              <w:jc w:val="right"/>
              <w:rPr>
                <w:sz w:val="16"/>
                <w:szCs w:val="16"/>
              </w:rPr>
            </w:pPr>
            <w:r w:rsidRPr="002844B1">
              <w:rPr>
                <w:sz w:val="16"/>
                <w:szCs w:val="16"/>
              </w:rPr>
              <w:t>54</w:t>
            </w:r>
          </w:p>
        </w:tc>
        <w:tc>
          <w:tcPr>
            <w:tcW w:w="0" w:type="auto"/>
          </w:tcPr>
          <w:p w14:paraId="1A73DF0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88011</w:t>
            </w:r>
          </w:p>
        </w:tc>
      </w:tr>
      <w:tr w:rsidR="005B279D" w:rsidRPr="002844B1"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2844B1" w:rsidRDefault="00000000">
            <w:pPr>
              <w:pStyle w:val="Compact"/>
              <w:jc w:val="right"/>
              <w:rPr>
                <w:sz w:val="16"/>
                <w:szCs w:val="16"/>
              </w:rPr>
            </w:pPr>
            <w:r w:rsidRPr="002844B1">
              <w:rPr>
                <w:sz w:val="16"/>
                <w:szCs w:val="16"/>
              </w:rPr>
              <w:t>55</w:t>
            </w:r>
          </w:p>
        </w:tc>
        <w:tc>
          <w:tcPr>
            <w:tcW w:w="0" w:type="auto"/>
          </w:tcPr>
          <w:p w14:paraId="680A3906"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87165</w:t>
            </w:r>
          </w:p>
        </w:tc>
      </w:tr>
      <w:tr w:rsidR="005B279D" w:rsidRPr="002844B1"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2844B1" w:rsidRDefault="00000000">
            <w:pPr>
              <w:pStyle w:val="Compact"/>
              <w:jc w:val="right"/>
              <w:rPr>
                <w:sz w:val="16"/>
                <w:szCs w:val="16"/>
              </w:rPr>
            </w:pPr>
            <w:r w:rsidRPr="002844B1">
              <w:rPr>
                <w:sz w:val="16"/>
                <w:szCs w:val="16"/>
              </w:rPr>
              <w:t>56</w:t>
            </w:r>
          </w:p>
        </w:tc>
        <w:tc>
          <w:tcPr>
            <w:tcW w:w="0" w:type="auto"/>
          </w:tcPr>
          <w:p w14:paraId="0A1A8652"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86241</w:t>
            </w:r>
          </w:p>
        </w:tc>
      </w:tr>
      <w:tr w:rsidR="005B279D" w:rsidRPr="002844B1"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2844B1" w:rsidRDefault="00000000">
            <w:pPr>
              <w:pStyle w:val="Compact"/>
              <w:jc w:val="right"/>
              <w:rPr>
                <w:sz w:val="16"/>
                <w:szCs w:val="16"/>
              </w:rPr>
            </w:pPr>
            <w:r w:rsidRPr="002844B1">
              <w:rPr>
                <w:sz w:val="16"/>
                <w:szCs w:val="16"/>
              </w:rPr>
              <w:t>57</w:t>
            </w:r>
          </w:p>
        </w:tc>
        <w:tc>
          <w:tcPr>
            <w:tcW w:w="0" w:type="auto"/>
          </w:tcPr>
          <w:p w14:paraId="0170B12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85256</w:t>
            </w:r>
          </w:p>
        </w:tc>
      </w:tr>
      <w:tr w:rsidR="005B279D" w:rsidRPr="002844B1"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2844B1" w:rsidRDefault="00000000">
            <w:pPr>
              <w:pStyle w:val="Compact"/>
              <w:jc w:val="right"/>
              <w:rPr>
                <w:sz w:val="16"/>
                <w:szCs w:val="16"/>
              </w:rPr>
            </w:pPr>
            <w:r w:rsidRPr="002844B1">
              <w:rPr>
                <w:sz w:val="16"/>
                <w:szCs w:val="16"/>
              </w:rPr>
              <w:t>58</w:t>
            </w:r>
          </w:p>
        </w:tc>
        <w:tc>
          <w:tcPr>
            <w:tcW w:w="0" w:type="auto"/>
          </w:tcPr>
          <w:p w14:paraId="72704D4D"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84211</w:t>
            </w:r>
          </w:p>
        </w:tc>
      </w:tr>
      <w:tr w:rsidR="005B279D" w:rsidRPr="002844B1"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2844B1" w:rsidRDefault="00000000">
            <w:pPr>
              <w:pStyle w:val="Compact"/>
              <w:jc w:val="right"/>
              <w:rPr>
                <w:sz w:val="16"/>
                <w:szCs w:val="16"/>
              </w:rPr>
            </w:pPr>
            <w:r w:rsidRPr="002844B1">
              <w:rPr>
                <w:sz w:val="16"/>
                <w:szCs w:val="16"/>
              </w:rPr>
              <w:t>59</w:t>
            </w:r>
          </w:p>
        </w:tc>
        <w:tc>
          <w:tcPr>
            <w:tcW w:w="0" w:type="auto"/>
          </w:tcPr>
          <w:p w14:paraId="2A23A8C3"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83083</w:t>
            </w:r>
          </w:p>
        </w:tc>
      </w:tr>
      <w:tr w:rsidR="005B279D" w:rsidRPr="002844B1"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2844B1" w:rsidRDefault="00000000">
            <w:pPr>
              <w:pStyle w:val="Compact"/>
              <w:jc w:val="right"/>
              <w:rPr>
                <w:sz w:val="16"/>
                <w:szCs w:val="16"/>
              </w:rPr>
            </w:pPr>
            <w:r w:rsidRPr="002844B1">
              <w:rPr>
                <w:sz w:val="16"/>
                <w:szCs w:val="16"/>
              </w:rPr>
              <w:t>60</w:t>
            </w:r>
          </w:p>
        </w:tc>
        <w:tc>
          <w:tcPr>
            <w:tcW w:w="0" w:type="auto"/>
          </w:tcPr>
          <w:p w14:paraId="74F4F7E2"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81884</w:t>
            </w:r>
          </w:p>
        </w:tc>
      </w:tr>
      <w:tr w:rsidR="005B279D" w:rsidRPr="002844B1"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2844B1" w:rsidRDefault="00000000">
            <w:pPr>
              <w:pStyle w:val="Compact"/>
              <w:jc w:val="right"/>
              <w:rPr>
                <w:sz w:val="16"/>
                <w:szCs w:val="16"/>
              </w:rPr>
            </w:pPr>
            <w:r w:rsidRPr="002844B1">
              <w:rPr>
                <w:sz w:val="16"/>
                <w:szCs w:val="16"/>
              </w:rPr>
              <w:t>61</w:t>
            </w:r>
          </w:p>
        </w:tc>
        <w:tc>
          <w:tcPr>
            <w:tcW w:w="0" w:type="auto"/>
          </w:tcPr>
          <w:p w14:paraId="768311E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80602</w:t>
            </w:r>
          </w:p>
        </w:tc>
      </w:tr>
      <w:tr w:rsidR="005B279D" w:rsidRPr="002844B1"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2844B1" w:rsidRDefault="00000000">
            <w:pPr>
              <w:pStyle w:val="Compact"/>
              <w:jc w:val="right"/>
              <w:rPr>
                <w:sz w:val="16"/>
                <w:szCs w:val="16"/>
              </w:rPr>
            </w:pPr>
            <w:r w:rsidRPr="002844B1">
              <w:rPr>
                <w:sz w:val="16"/>
                <w:szCs w:val="16"/>
              </w:rPr>
              <w:t>62</w:t>
            </w:r>
          </w:p>
        </w:tc>
        <w:tc>
          <w:tcPr>
            <w:tcW w:w="0" w:type="auto"/>
          </w:tcPr>
          <w:p w14:paraId="6861FA46"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79243</w:t>
            </w:r>
          </w:p>
        </w:tc>
      </w:tr>
      <w:tr w:rsidR="005B279D" w:rsidRPr="002844B1"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2844B1" w:rsidRDefault="00000000">
            <w:pPr>
              <w:pStyle w:val="Compact"/>
              <w:jc w:val="right"/>
              <w:rPr>
                <w:sz w:val="16"/>
                <w:szCs w:val="16"/>
              </w:rPr>
            </w:pPr>
            <w:r w:rsidRPr="002844B1">
              <w:rPr>
                <w:sz w:val="16"/>
                <w:szCs w:val="16"/>
              </w:rPr>
              <w:t>63</w:t>
            </w:r>
          </w:p>
        </w:tc>
        <w:tc>
          <w:tcPr>
            <w:tcW w:w="0" w:type="auto"/>
          </w:tcPr>
          <w:p w14:paraId="48F7EBE9"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77807</w:t>
            </w:r>
          </w:p>
        </w:tc>
      </w:tr>
      <w:tr w:rsidR="005B279D" w:rsidRPr="002844B1"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2844B1" w:rsidRDefault="00000000">
            <w:pPr>
              <w:pStyle w:val="Compact"/>
              <w:jc w:val="right"/>
              <w:rPr>
                <w:sz w:val="16"/>
                <w:szCs w:val="16"/>
              </w:rPr>
            </w:pPr>
            <w:r w:rsidRPr="002844B1">
              <w:rPr>
                <w:sz w:val="16"/>
                <w:szCs w:val="16"/>
              </w:rPr>
              <w:t>64</w:t>
            </w:r>
          </w:p>
        </w:tc>
        <w:tc>
          <w:tcPr>
            <w:tcW w:w="0" w:type="auto"/>
          </w:tcPr>
          <w:p w14:paraId="0CC8DA6B"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76295</w:t>
            </w:r>
          </w:p>
        </w:tc>
      </w:tr>
      <w:tr w:rsidR="005B279D" w:rsidRPr="002844B1"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2844B1" w:rsidRDefault="00000000">
            <w:pPr>
              <w:pStyle w:val="Compact"/>
              <w:jc w:val="right"/>
              <w:rPr>
                <w:sz w:val="16"/>
                <w:szCs w:val="16"/>
              </w:rPr>
            </w:pPr>
            <w:r w:rsidRPr="002844B1">
              <w:rPr>
                <w:sz w:val="16"/>
                <w:szCs w:val="16"/>
              </w:rPr>
              <w:t>65</w:t>
            </w:r>
          </w:p>
        </w:tc>
        <w:tc>
          <w:tcPr>
            <w:tcW w:w="0" w:type="auto"/>
          </w:tcPr>
          <w:p w14:paraId="7DFB328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74720</w:t>
            </w:r>
          </w:p>
        </w:tc>
      </w:tr>
      <w:tr w:rsidR="005B279D" w:rsidRPr="002844B1"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2844B1" w:rsidRDefault="00000000">
            <w:pPr>
              <w:pStyle w:val="Compact"/>
              <w:jc w:val="right"/>
              <w:rPr>
                <w:sz w:val="16"/>
                <w:szCs w:val="16"/>
              </w:rPr>
            </w:pPr>
            <w:r w:rsidRPr="002844B1">
              <w:rPr>
                <w:sz w:val="16"/>
                <w:szCs w:val="16"/>
              </w:rPr>
              <w:t>66</w:t>
            </w:r>
          </w:p>
        </w:tc>
        <w:tc>
          <w:tcPr>
            <w:tcW w:w="0" w:type="auto"/>
          </w:tcPr>
          <w:p w14:paraId="6FEF798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73075</w:t>
            </w:r>
          </w:p>
        </w:tc>
      </w:tr>
      <w:tr w:rsidR="005B279D" w:rsidRPr="002844B1"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2844B1" w:rsidRDefault="00000000">
            <w:pPr>
              <w:pStyle w:val="Compact"/>
              <w:jc w:val="right"/>
              <w:rPr>
                <w:sz w:val="16"/>
                <w:szCs w:val="16"/>
              </w:rPr>
            </w:pPr>
            <w:r w:rsidRPr="002844B1">
              <w:rPr>
                <w:sz w:val="16"/>
                <w:szCs w:val="16"/>
              </w:rPr>
              <w:t>67</w:t>
            </w:r>
          </w:p>
        </w:tc>
        <w:tc>
          <w:tcPr>
            <w:tcW w:w="0" w:type="auto"/>
          </w:tcPr>
          <w:p w14:paraId="2987232A"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71366</w:t>
            </w:r>
          </w:p>
        </w:tc>
      </w:tr>
      <w:tr w:rsidR="005B279D" w:rsidRPr="002844B1"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2844B1" w:rsidRDefault="00000000">
            <w:pPr>
              <w:pStyle w:val="Compact"/>
              <w:jc w:val="right"/>
              <w:rPr>
                <w:sz w:val="16"/>
                <w:szCs w:val="16"/>
              </w:rPr>
            </w:pPr>
            <w:r w:rsidRPr="002844B1">
              <w:rPr>
                <w:sz w:val="16"/>
                <w:szCs w:val="16"/>
              </w:rPr>
              <w:t>68</w:t>
            </w:r>
          </w:p>
        </w:tc>
        <w:tc>
          <w:tcPr>
            <w:tcW w:w="0" w:type="auto"/>
          </w:tcPr>
          <w:p w14:paraId="6FE12E9F"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69559</w:t>
            </w:r>
          </w:p>
        </w:tc>
      </w:tr>
      <w:tr w:rsidR="005B279D" w:rsidRPr="002844B1"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2844B1" w:rsidRDefault="00000000">
            <w:pPr>
              <w:pStyle w:val="Compact"/>
              <w:jc w:val="right"/>
              <w:rPr>
                <w:sz w:val="16"/>
                <w:szCs w:val="16"/>
              </w:rPr>
            </w:pPr>
            <w:r w:rsidRPr="002844B1">
              <w:rPr>
                <w:sz w:val="16"/>
                <w:szCs w:val="16"/>
              </w:rPr>
              <w:t>69</w:t>
            </w:r>
          </w:p>
        </w:tc>
        <w:tc>
          <w:tcPr>
            <w:tcW w:w="0" w:type="auto"/>
          </w:tcPr>
          <w:p w14:paraId="2704B76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67655</w:t>
            </w:r>
          </w:p>
        </w:tc>
      </w:tr>
      <w:tr w:rsidR="005B279D" w:rsidRPr="002844B1"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2844B1" w:rsidRDefault="00000000">
            <w:pPr>
              <w:pStyle w:val="Compact"/>
              <w:jc w:val="right"/>
              <w:rPr>
                <w:sz w:val="16"/>
                <w:szCs w:val="16"/>
              </w:rPr>
            </w:pPr>
            <w:r w:rsidRPr="002844B1">
              <w:rPr>
                <w:sz w:val="16"/>
                <w:szCs w:val="16"/>
              </w:rPr>
              <w:t>70</w:t>
            </w:r>
          </w:p>
        </w:tc>
        <w:tc>
          <w:tcPr>
            <w:tcW w:w="0" w:type="auto"/>
          </w:tcPr>
          <w:p w14:paraId="624B9068"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65649</w:t>
            </w:r>
          </w:p>
        </w:tc>
      </w:tr>
      <w:tr w:rsidR="005B279D" w:rsidRPr="002844B1"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2844B1" w:rsidRDefault="00000000">
            <w:pPr>
              <w:pStyle w:val="Compact"/>
              <w:jc w:val="right"/>
              <w:rPr>
                <w:sz w:val="16"/>
                <w:szCs w:val="16"/>
              </w:rPr>
            </w:pPr>
            <w:r w:rsidRPr="002844B1">
              <w:rPr>
                <w:sz w:val="16"/>
                <w:szCs w:val="16"/>
              </w:rPr>
              <w:t>71</w:t>
            </w:r>
          </w:p>
        </w:tc>
        <w:tc>
          <w:tcPr>
            <w:tcW w:w="0" w:type="auto"/>
          </w:tcPr>
          <w:p w14:paraId="5B00CFE4"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63543</w:t>
            </w:r>
          </w:p>
        </w:tc>
      </w:tr>
      <w:tr w:rsidR="005B279D" w:rsidRPr="002844B1"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2844B1" w:rsidRDefault="00000000">
            <w:pPr>
              <w:pStyle w:val="Compact"/>
              <w:jc w:val="right"/>
              <w:rPr>
                <w:sz w:val="16"/>
                <w:szCs w:val="16"/>
              </w:rPr>
            </w:pPr>
            <w:r w:rsidRPr="002844B1">
              <w:rPr>
                <w:sz w:val="16"/>
                <w:szCs w:val="16"/>
              </w:rPr>
              <w:t>72</w:t>
            </w:r>
          </w:p>
        </w:tc>
        <w:tc>
          <w:tcPr>
            <w:tcW w:w="0" w:type="auto"/>
          </w:tcPr>
          <w:p w14:paraId="7D37B8F3"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61285</w:t>
            </w:r>
          </w:p>
        </w:tc>
      </w:tr>
      <w:tr w:rsidR="005B279D" w:rsidRPr="002844B1"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2844B1" w:rsidRDefault="00000000">
            <w:pPr>
              <w:pStyle w:val="Compact"/>
              <w:jc w:val="right"/>
              <w:rPr>
                <w:sz w:val="16"/>
                <w:szCs w:val="16"/>
              </w:rPr>
            </w:pPr>
            <w:r w:rsidRPr="002844B1">
              <w:rPr>
                <w:sz w:val="16"/>
                <w:szCs w:val="16"/>
              </w:rPr>
              <w:t>73</w:t>
            </w:r>
          </w:p>
        </w:tc>
        <w:tc>
          <w:tcPr>
            <w:tcW w:w="0" w:type="auto"/>
          </w:tcPr>
          <w:p w14:paraId="06370A3B"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58911</w:t>
            </w:r>
          </w:p>
        </w:tc>
      </w:tr>
      <w:tr w:rsidR="005B279D" w:rsidRPr="002844B1"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2844B1" w:rsidRDefault="00000000">
            <w:pPr>
              <w:pStyle w:val="Compact"/>
              <w:jc w:val="right"/>
              <w:rPr>
                <w:sz w:val="16"/>
                <w:szCs w:val="16"/>
              </w:rPr>
            </w:pPr>
            <w:r w:rsidRPr="002844B1">
              <w:rPr>
                <w:sz w:val="16"/>
                <w:szCs w:val="16"/>
              </w:rPr>
              <w:t>74</w:t>
            </w:r>
          </w:p>
        </w:tc>
        <w:tc>
          <w:tcPr>
            <w:tcW w:w="0" w:type="auto"/>
          </w:tcPr>
          <w:p w14:paraId="7B09035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56416</w:t>
            </w:r>
          </w:p>
        </w:tc>
      </w:tr>
      <w:tr w:rsidR="005B279D" w:rsidRPr="002844B1"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2844B1" w:rsidRDefault="00000000">
            <w:pPr>
              <w:pStyle w:val="Compact"/>
              <w:jc w:val="right"/>
              <w:rPr>
                <w:sz w:val="16"/>
                <w:szCs w:val="16"/>
              </w:rPr>
            </w:pPr>
            <w:r w:rsidRPr="002844B1">
              <w:rPr>
                <w:sz w:val="16"/>
                <w:szCs w:val="16"/>
              </w:rPr>
              <w:t>75</w:t>
            </w:r>
          </w:p>
        </w:tc>
        <w:tc>
          <w:tcPr>
            <w:tcW w:w="0" w:type="auto"/>
          </w:tcPr>
          <w:p w14:paraId="1B1875B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53818</w:t>
            </w:r>
          </w:p>
        </w:tc>
      </w:tr>
      <w:tr w:rsidR="005B279D" w:rsidRPr="002844B1"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2844B1" w:rsidRDefault="00000000">
            <w:pPr>
              <w:pStyle w:val="Compact"/>
              <w:jc w:val="right"/>
              <w:rPr>
                <w:sz w:val="16"/>
                <w:szCs w:val="16"/>
              </w:rPr>
            </w:pPr>
            <w:r w:rsidRPr="002844B1">
              <w:rPr>
                <w:sz w:val="16"/>
                <w:szCs w:val="16"/>
              </w:rPr>
              <w:t>76</w:t>
            </w:r>
          </w:p>
        </w:tc>
        <w:tc>
          <w:tcPr>
            <w:tcW w:w="0" w:type="auto"/>
          </w:tcPr>
          <w:p w14:paraId="04AC3A9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51086</w:t>
            </w:r>
          </w:p>
        </w:tc>
      </w:tr>
      <w:tr w:rsidR="005B279D" w:rsidRPr="002844B1"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2844B1" w:rsidRDefault="00000000">
            <w:pPr>
              <w:pStyle w:val="Compact"/>
              <w:jc w:val="right"/>
              <w:rPr>
                <w:sz w:val="16"/>
                <w:szCs w:val="16"/>
              </w:rPr>
            </w:pPr>
            <w:r w:rsidRPr="002844B1">
              <w:rPr>
                <w:sz w:val="16"/>
                <w:szCs w:val="16"/>
              </w:rPr>
              <w:t>77</w:t>
            </w:r>
          </w:p>
        </w:tc>
        <w:tc>
          <w:tcPr>
            <w:tcW w:w="0" w:type="auto"/>
          </w:tcPr>
          <w:p w14:paraId="0754DECB"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48251</w:t>
            </w:r>
          </w:p>
        </w:tc>
      </w:tr>
      <w:tr w:rsidR="005B279D" w:rsidRPr="002844B1"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2844B1" w:rsidRDefault="00000000">
            <w:pPr>
              <w:pStyle w:val="Compact"/>
              <w:jc w:val="right"/>
              <w:rPr>
                <w:sz w:val="16"/>
                <w:szCs w:val="16"/>
              </w:rPr>
            </w:pPr>
            <w:r w:rsidRPr="002844B1">
              <w:rPr>
                <w:sz w:val="16"/>
                <w:szCs w:val="16"/>
              </w:rPr>
              <w:t>78</w:t>
            </w:r>
          </w:p>
        </w:tc>
        <w:tc>
          <w:tcPr>
            <w:tcW w:w="0" w:type="auto"/>
          </w:tcPr>
          <w:p w14:paraId="4976AED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45284</w:t>
            </w:r>
          </w:p>
        </w:tc>
      </w:tr>
      <w:tr w:rsidR="005B279D" w:rsidRPr="002844B1"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2844B1" w:rsidRDefault="00000000">
            <w:pPr>
              <w:pStyle w:val="Compact"/>
              <w:jc w:val="right"/>
              <w:rPr>
                <w:sz w:val="16"/>
                <w:szCs w:val="16"/>
              </w:rPr>
            </w:pPr>
            <w:r w:rsidRPr="002844B1">
              <w:rPr>
                <w:sz w:val="16"/>
                <w:szCs w:val="16"/>
              </w:rPr>
              <w:t>79</w:t>
            </w:r>
          </w:p>
        </w:tc>
        <w:tc>
          <w:tcPr>
            <w:tcW w:w="0" w:type="auto"/>
          </w:tcPr>
          <w:p w14:paraId="4277508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42203</w:t>
            </w:r>
          </w:p>
        </w:tc>
      </w:tr>
      <w:tr w:rsidR="005B279D" w:rsidRPr="002844B1"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2844B1" w:rsidRDefault="00000000">
            <w:pPr>
              <w:pStyle w:val="Compact"/>
              <w:jc w:val="right"/>
              <w:rPr>
                <w:sz w:val="16"/>
                <w:szCs w:val="16"/>
              </w:rPr>
            </w:pPr>
            <w:r w:rsidRPr="002844B1">
              <w:rPr>
                <w:sz w:val="16"/>
                <w:szCs w:val="16"/>
              </w:rPr>
              <w:t>80</w:t>
            </w:r>
          </w:p>
        </w:tc>
        <w:tc>
          <w:tcPr>
            <w:tcW w:w="0" w:type="auto"/>
          </w:tcPr>
          <w:p w14:paraId="22F0A75C"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39041</w:t>
            </w:r>
          </w:p>
        </w:tc>
      </w:tr>
      <w:tr w:rsidR="005B279D" w:rsidRPr="002844B1"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2844B1" w:rsidRDefault="00000000">
            <w:pPr>
              <w:pStyle w:val="Compact"/>
              <w:jc w:val="right"/>
              <w:rPr>
                <w:sz w:val="16"/>
                <w:szCs w:val="16"/>
              </w:rPr>
            </w:pPr>
            <w:r w:rsidRPr="002844B1">
              <w:rPr>
                <w:sz w:val="16"/>
                <w:szCs w:val="16"/>
              </w:rPr>
              <w:t>81</w:t>
            </w:r>
          </w:p>
        </w:tc>
        <w:tc>
          <w:tcPr>
            <w:tcW w:w="0" w:type="auto"/>
          </w:tcPr>
          <w:p w14:paraId="46AC997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35824</w:t>
            </w:r>
          </w:p>
        </w:tc>
      </w:tr>
      <w:tr w:rsidR="005B279D" w:rsidRPr="002844B1"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2844B1" w:rsidRDefault="00000000">
            <w:pPr>
              <w:pStyle w:val="Compact"/>
              <w:jc w:val="right"/>
              <w:rPr>
                <w:sz w:val="16"/>
                <w:szCs w:val="16"/>
              </w:rPr>
            </w:pPr>
            <w:r w:rsidRPr="002844B1">
              <w:rPr>
                <w:sz w:val="16"/>
                <w:szCs w:val="16"/>
              </w:rPr>
              <w:t>82</w:t>
            </w:r>
          </w:p>
        </w:tc>
        <w:tc>
          <w:tcPr>
            <w:tcW w:w="0" w:type="auto"/>
          </w:tcPr>
          <w:p w14:paraId="4FC1BAA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32518</w:t>
            </w:r>
          </w:p>
        </w:tc>
      </w:tr>
      <w:tr w:rsidR="005B279D" w:rsidRPr="002844B1"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2844B1" w:rsidRDefault="00000000">
            <w:pPr>
              <w:pStyle w:val="Compact"/>
              <w:jc w:val="right"/>
              <w:rPr>
                <w:sz w:val="16"/>
                <w:szCs w:val="16"/>
              </w:rPr>
            </w:pPr>
            <w:r w:rsidRPr="002844B1">
              <w:rPr>
                <w:sz w:val="16"/>
                <w:szCs w:val="16"/>
              </w:rPr>
              <w:t>83</w:t>
            </w:r>
          </w:p>
        </w:tc>
        <w:tc>
          <w:tcPr>
            <w:tcW w:w="0" w:type="auto"/>
          </w:tcPr>
          <w:p w14:paraId="364C0305"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29220</w:t>
            </w:r>
          </w:p>
        </w:tc>
      </w:tr>
      <w:tr w:rsidR="005B279D" w:rsidRPr="002844B1"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2844B1" w:rsidRDefault="00000000">
            <w:pPr>
              <w:pStyle w:val="Compact"/>
              <w:jc w:val="right"/>
              <w:rPr>
                <w:sz w:val="16"/>
                <w:szCs w:val="16"/>
              </w:rPr>
            </w:pPr>
            <w:r w:rsidRPr="002844B1">
              <w:rPr>
                <w:sz w:val="16"/>
                <w:szCs w:val="16"/>
              </w:rPr>
              <w:t>84</w:t>
            </w:r>
          </w:p>
        </w:tc>
        <w:tc>
          <w:tcPr>
            <w:tcW w:w="0" w:type="auto"/>
          </w:tcPr>
          <w:p w14:paraId="26FAB769"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25962</w:t>
            </w:r>
          </w:p>
        </w:tc>
      </w:tr>
      <w:tr w:rsidR="005B279D" w:rsidRPr="002844B1"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2844B1" w:rsidRDefault="00000000">
            <w:pPr>
              <w:pStyle w:val="Compact"/>
              <w:jc w:val="right"/>
              <w:rPr>
                <w:sz w:val="16"/>
                <w:szCs w:val="16"/>
              </w:rPr>
            </w:pPr>
            <w:r w:rsidRPr="002844B1">
              <w:rPr>
                <w:sz w:val="16"/>
                <w:szCs w:val="16"/>
              </w:rPr>
              <w:t>85</w:t>
            </w:r>
          </w:p>
        </w:tc>
        <w:tc>
          <w:tcPr>
            <w:tcW w:w="0" w:type="auto"/>
          </w:tcPr>
          <w:p w14:paraId="3B9226C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22780</w:t>
            </w:r>
          </w:p>
        </w:tc>
      </w:tr>
      <w:tr w:rsidR="005B279D" w:rsidRPr="002844B1"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2844B1" w:rsidRDefault="00000000">
            <w:pPr>
              <w:pStyle w:val="Compact"/>
              <w:jc w:val="right"/>
              <w:rPr>
                <w:sz w:val="16"/>
                <w:szCs w:val="16"/>
              </w:rPr>
            </w:pPr>
            <w:r w:rsidRPr="002844B1">
              <w:rPr>
                <w:sz w:val="16"/>
                <w:szCs w:val="16"/>
              </w:rPr>
              <w:t>86</w:t>
            </w:r>
          </w:p>
        </w:tc>
        <w:tc>
          <w:tcPr>
            <w:tcW w:w="0" w:type="auto"/>
          </w:tcPr>
          <w:p w14:paraId="58A6781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19725</w:t>
            </w:r>
          </w:p>
        </w:tc>
      </w:tr>
      <w:tr w:rsidR="005B279D" w:rsidRPr="002844B1"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2844B1" w:rsidRDefault="00000000">
            <w:pPr>
              <w:pStyle w:val="Compact"/>
              <w:jc w:val="right"/>
              <w:rPr>
                <w:sz w:val="16"/>
                <w:szCs w:val="16"/>
              </w:rPr>
            </w:pPr>
            <w:r w:rsidRPr="002844B1">
              <w:rPr>
                <w:sz w:val="16"/>
                <w:szCs w:val="16"/>
              </w:rPr>
              <w:t>87</w:t>
            </w:r>
          </w:p>
        </w:tc>
        <w:tc>
          <w:tcPr>
            <w:tcW w:w="0" w:type="auto"/>
          </w:tcPr>
          <w:p w14:paraId="3F73599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16843</w:t>
            </w:r>
          </w:p>
        </w:tc>
      </w:tr>
      <w:tr w:rsidR="005B279D" w:rsidRPr="002844B1"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2844B1" w:rsidRDefault="00000000">
            <w:pPr>
              <w:pStyle w:val="Compact"/>
              <w:jc w:val="right"/>
              <w:rPr>
                <w:sz w:val="16"/>
                <w:szCs w:val="16"/>
              </w:rPr>
            </w:pPr>
            <w:r w:rsidRPr="002844B1">
              <w:rPr>
                <w:sz w:val="16"/>
                <w:szCs w:val="16"/>
              </w:rPr>
              <w:t>88</w:t>
            </w:r>
          </w:p>
        </w:tc>
        <w:tc>
          <w:tcPr>
            <w:tcW w:w="0" w:type="auto"/>
          </w:tcPr>
          <w:p w14:paraId="05937A3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14133</w:t>
            </w:r>
          </w:p>
        </w:tc>
      </w:tr>
      <w:tr w:rsidR="005B279D" w:rsidRPr="002844B1"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2844B1" w:rsidRDefault="00000000">
            <w:pPr>
              <w:pStyle w:val="Compact"/>
              <w:jc w:val="right"/>
              <w:rPr>
                <w:sz w:val="16"/>
                <w:szCs w:val="16"/>
              </w:rPr>
            </w:pPr>
            <w:r w:rsidRPr="002844B1">
              <w:rPr>
                <w:sz w:val="16"/>
                <w:szCs w:val="16"/>
              </w:rPr>
              <w:t>89</w:t>
            </w:r>
          </w:p>
        </w:tc>
        <w:tc>
          <w:tcPr>
            <w:tcW w:w="0" w:type="auto"/>
          </w:tcPr>
          <w:p w14:paraId="386944E7"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11625</w:t>
            </w:r>
          </w:p>
        </w:tc>
      </w:tr>
      <w:tr w:rsidR="005B279D" w:rsidRPr="002844B1"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2844B1" w:rsidRDefault="00000000">
            <w:pPr>
              <w:pStyle w:val="Compact"/>
              <w:jc w:val="right"/>
              <w:rPr>
                <w:sz w:val="16"/>
                <w:szCs w:val="16"/>
              </w:rPr>
            </w:pPr>
            <w:r w:rsidRPr="002844B1">
              <w:rPr>
                <w:sz w:val="16"/>
                <w:szCs w:val="16"/>
              </w:rPr>
              <w:t>90</w:t>
            </w:r>
          </w:p>
        </w:tc>
        <w:tc>
          <w:tcPr>
            <w:tcW w:w="0" w:type="auto"/>
          </w:tcPr>
          <w:p w14:paraId="3690568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9389</w:t>
            </w:r>
          </w:p>
        </w:tc>
      </w:tr>
      <w:tr w:rsidR="005B279D" w:rsidRPr="002844B1"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2844B1" w:rsidRDefault="00000000">
            <w:pPr>
              <w:pStyle w:val="Compact"/>
              <w:jc w:val="right"/>
              <w:rPr>
                <w:sz w:val="16"/>
                <w:szCs w:val="16"/>
              </w:rPr>
            </w:pPr>
            <w:r w:rsidRPr="002844B1">
              <w:rPr>
                <w:sz w:val="16"/>
                <w:szCs w:val="16"/>
              </w:rPr>
              <w:lastRenderedPageBreak/>
              <w:t>91</w:t>
            </w:r>
          </w:p>
        </w:tc>
        <w:tc>
          <w:tcPr>
            <w:tcW w:w="0" w:type="auto"/>
          </w:tcPr>
          <w:p w14:paraId="27A1DB34"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7438</w:t>
            </w:r>
          </w:p>
        </w:tc>
      </w:tr>
      <w:tr w:rsidR="005B279D" w:rsidRPr="002844B1"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2844B1" w:rsidRDefault="00000000">
            <w:pPr>
              <w:pStyle w:val="Compact"/>
              <w:jc w:val="right"/>
              <w:rPr>
                <w:sz w:val="16"/>
                <w:szCs w:val="16"/>
              </w:rPr>
            </w:pPr>
            <w:r w:rsidRPr="002844B1">
              <w:rPr>
                <w:sz w:val="16"/>
                <w:szCs w:val="16"/>
              </w:rPr>
              <w:t>92</w:t>
            </w:r>
          </w:p>
        </w:tc>
        <w:tc>
          <w:tcPr>
            <w:tcW w:w="0" w:type="auto"/>
          </w:tcPr>
          <w:p w14:paraId="199A706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5763</w:t>
            </w:r>
          </w:p>
        </w:tc>
      </w:tr>
      <w:tr w:rsidR="005B279D" w:rsidRPr="002844B1"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2844B1" w:rsidRDefault="00000000">
            <w:pPr>
              <w:pStyle w:val="Compact"/>
              <w:jc w:val="right"/>
              <w:rPr>
                <w:sz w:val="16"/>
                <w:szCs w:val="16"/>
              </w:rPr>
            </w:pPr>
            <w:r w:rsidRPr="002844B1">
              <w:rPr>
                <w:sz w:val="16"/>
                <w:szCs w:val="16"/>
              </w:rPr>
              <w:t>93</w:t>
            </w:r>
          </w:p>
        </w:tc>
        <w:tc>
          <w:tcPr>
            <w:tcW w:w="0" w:type="auto"/>
          </w:tcPr>
          <w:p w14:paraId="0C8F6873"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4350</w:t>
            </w:r>
          </w:p>
        </w:tc>
      </w:tr>
      <w:tr w:rsidR="005B279D" w:rsidRPr="002844B1"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2844B1" w:rsidRDefault="00000000">
            <w:pPr>
              <w:pStyle w:val="Compact"/>
              <w:jc w:val="right"/>
              <w:rPr>
                <w:sz w:val="16"/>
                <w:szCs w:val="16"/>
              </w:rPr>
            </w:pPr>
            <w:r w:rsidRPr="002844B1">
              <w:rPr>
                <w:sz w:val="16"/>
                <w:szCs w:val="16"/>
              </w:rPr>
              <w:t>94</w:t>
            </w:r>
          </w:p>
        </w:tc>
        <w:tc>
          <w:tcPr>
            <w:tcW w:w="0" w:type="auto"/>
          </w:tcPr>
          <w:p w14:paraId="435EC201"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3211</w:t>
            </w:r>
          </w:p>
        </w:tc>
      </w:tr>
      <w:tr w:rsidR="005B279D" w:rsidRPr="002844B1"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2844B1" w:rsidRDefault="00000000">
            <w:pPr>
              <w:pStyle w:val="Compact"/>
              <w:jc w:val="right"/>
              <w:rPr>
                <w:sz w:val="16"/>
                <w:szCs w:val="16"/>
              </w:rPr>
            </w:pPr>
            <w:r w:rsidRPr="002844B1">
              <w:rPr>
                <w:sz w:val="16"/>
                <w:szCs w:val="16"/>
              </w:rPr>
              <w:t>95</w:t>
            </w:r>
          </w:p>
        </w:tc>
        <w:tc>
          <w:tcPr>
            <w:tcW w:w="0" w:type="auto"/>
          </w:tcPr>
          <w:p w14:paraId="1F07752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2315</w:t>
            </w:r>
          </w:p>
        </w:tc>
      </w:tr>
      <w:tr w:rsidR="005B279D" w:rsidRPr="002844B1"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2844B1" w:rsidRDefault="00000000">
            <w:pPr>
              <w:pStyle w:val="Compact"/>
              <w:jc w:val="right"/>
              <w:rPr>
                <w:sz w:val="16"/>
                <w:szCs w:val="16"/>
              </w:rPr>
            </w:pPr>
            <w:r w:rsidRPr="002844B1">
              <w:rPr>
                <w:sz w:val="16"/>
                <w:szCs w:val="16"/>
              </w:rPr>
              <w:t>96</w:t>
            </w:r>
          </w:p>
        </w:tc>
        <w:tc>
          <w:tcPr>
            <w:tcW w:w="0" w:type="auto"/>
          </w:tcPr>
          <w:p w14:paraId="2DB4558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1635</w:t>
            </w:r>
          </w:p>
        </w:tc>
      </w:tr>
      <w:tr w:rsidR="005B279D" w:rsidRPr="002844B1"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2844B1" w:rsidRDefault="00000000">
            <w:pPr>
              <w:pStyle w:val="Compact"/>
              <w:jc w:val="right"/>
              <w:rPr>
                <w:sz w:val="16"/>
                <w:szCs w:val="16"/>
              </w:rPr>
            </w:pPr>
            <w:r w:rsidRPr="002844B1">
              <w:rPr>
                <w:sz w:val="16"/>
                <w:szCs w:val="16"/>
              </w:rPr>
              <w:t>97</w:t>
            </w:r>
          </w:p>
        </w:tc>
        <w:tc>
          <w:tcPr>
            <w:tcW w:w="0" w:type="auto"/>
          </w:tcPr>
          <w:p w14:paraId="3E405A5C"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1115</w:t>
            </w:r>
          </w:p>
        </w:tc>
      </w:tr>
      <w:tr w:rsidR="005B279D" w:rsidRPr="002844B1"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2844B1" w:rsidRDefault="00000000">
            <w:pPr>
              <w:pStyle w:val="Compact"/>
              <w:jc w:val="right"/>
              <w:rPr>
                <w:sz w:val="16"/>
                <w:szCs w:val="16"/>
              </w:rPr>
            </w:pPr>
            <w:r w:rsidRPr="002844B1">
              <w:rPr>
                <w:sz w:val="16"/>
                <w:szCs w:val="16"/>
              </w:rPr>
              <w:t>98</w:t>
            </w:r>
          </w:p>
        </w:tc>
        <w:tc>
          <w:tcPr>
            <w:tcW w:w="0" w:type="auto"/>
          </w:tcPr>
          <w:p w14:paraId="141A30DE"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740</w:t>
            </w:r>
          </w:p>
        </w:tc>
      </w:tr>
      <w:tr w:rsidR="005B279D" w:rsidRPr="002844B1"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2844B1" w:rsidRDefault="00000000">
            <w:pPr>
              <w:pStyle w:val="Compact"/>
              <w:jc w:val="right"/>
              <w:rPr>
                <w:sz w:val="16"/>
                <w:szCs w:val="16"/>
              </w:rPr>
            </w:pPr>
            <w:r w:rsidRPr="002844B1">
              <w:rPr>
                <w:sz w:val="16"/>
                <w:szCs w:val="16"/>
              </w:rPr>
              <w:t>99</w:t>
            </w:r>
          </w:p>
        </w:tc>
        <w:tc>
          <w:tcPr>
            <w:tcW w:w="0" w:type="auto"/>
          </w:tcPr>
          <w:p w14:paraId="03E65DB1"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453</w:t>
            </w:r>
          </w:p>
        </w:tc>
      </w:tr>
      <w:tr w:rsidR="005B279D" w:rsidRPr="002844B1"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2844B1" w:rsidRDefault="00000000">
            <w:pPr>
              <w:pStyle w:val="Compact"/>
              <w:jc w:val="right"/>
              <w:rPr>
                <w:sz w:val="16"/>
                <w:szCs w:val="16"/>
              </w:rPr>
            </w:pPr>
            <w:r w:rsidRPr="002844B1">
              <w:rPr>
                <w:sz w:val="16"/>
                <w:szCs w:val="16"/>
              </w:rPr>
              <w:t>100</w:t>
            </w:r>
          </w:p>
        </w:tc>
        <w:tc>
          <w:tcPr>
            <w:tcW w:w="0" w:type="auto"/>
          </w:tcPr>
          <w:p w14:paraId="3ACCB785"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263</w:t>
            </w:r>
          </w:p>
        </w:tc>
      </w:tr>
      <w:tr w:rsidR="005B279D" w:rsidRPr="002844B1"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2844B1" w:rsidRDefault="00000000">
            <w:pPr>
              <w:pStyle w:val="Compact"/>
              <w:jc w:val="right"/>
              <w:rPr>
                <w:sz w:val="16"/>
                <w:szCs w:val="16"/>
              </w:rPr>
            </w:pPr>
            <w:r w:rsidRPr="002844B1">
              <w:rPr>
                <w:sz w:val="16"/>
                <w:szCs w:val="16"/>
              </w:rPr>
              <w:t>101</w:t>
            </w:r>
          </w:p>
        </w:tc>
        <w:tc>
          <w:tcPr>
            <w:tcW w:w="0" w:type="auto"/>
          </w:tcPr>
          <w:p w14:paraId="1B4C7930"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145</w:t>
            </w:r>
          </w:p>
        </w:tc>
      </w:tr>
      <w:tr w:rsidR="005B279D" w:rsidRPr="002844B1"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2844B1" w:rsidRDefault="00000000">
            <w:pPr>
              <w:pStyle w:val="Compact"/>
              <w:jc w:val="right"/>
              <w:rPr>
                <w:sz w:val="16"/>
                <w:szCs w:val="16"/>
              </w:rPr>
            </w:pPr>
            <w:r w:rsidRPr="002844B1">
              <w:rPr>
                <w:sz w:val="16"/>
                <w:szCs w:val="16"/>
              </w:rPr>
              <w:t>102</w:t>
            </w:r>
          </w:p>
        </w:tc>
        <w:tc>
          <w:tcPr>
            <w:tcW w:w="0" w:type="auto"/>
          </w:tcPr>
          <w:p w14:paraId="20FE6417"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76</w:t>
            </w:r>
          </w:p>
        </w:tc>
      </w:tr>
      <w:tr w:rsidR="005B279D" w:rsidRPr="002844B1"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2844B1" w:rsidRDefault="00000000">
            <w:pPr>
              <w:pStyle w:val="Compact"/>
              <w:jc w:val="right"/>
              <w:rPr>
                <w:sz w:val="16"/>
                <w:szCs w:val="16"/>
              </w:rPr>
            </w:pPr>
            <w:r w:rsidRPr="002844B1">
              <w:rPr>
                <w:sz w:val="16"/>
                <w:szCs w:val="16"/>
              </w:rPr>
              <w:t>103</w:t>
            </w:r>
          </w:p>
        </w:tc>
        <w:tc>
          <w:tcPr>
            <w:tcW w:w="0" w:type="auto"/>
          </w:tcPr>
          <w:p w14:paraId="5077477F"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37</w:t>
            </w:r>
          </w:p>
        </w:tc>
      </w:tr>
      <w:tr w:rsidR="005B279D" w:rsidRPr="002844B1"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2844B1" w:rsidRDefault="00000000">
            <w:pPr>
              <w:pStyle w:val="Compact"/>
              <w:jc w:val="right"/>
              <w:rPr>
                <w:sz w:val="16"/>
                <w:szCs w:val="16"/>
              </w:rPr>
            </w:pPr>
            <w:r w:rsidRPr="002844B1">
              <w:rPr>
                <w:sz w:val="16"/>
                <w:szCs w:val="16"/>
              </w:rPr>
              <w:t>104</w:t>
            </w:r>
          </w:p>
        </w:tc>
        <w:tc>
          <w:tcPr>
            <w:tcW w:w="0" w:type="auto"/>
          </w:tcPr>
          <w:p w14:paraId="20CE5900"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17</w:t>
            </w:r>
          </w:p>
        </w:tc>
      </w:tr>
      <w:tr w:rsidR="005B279D" w:rsidRPr="002844B1"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2844B1" w:rsidRDefault="00000000">
            <w:pPr>
              <w:pStyle w:val="Compact"/>
              <w:jc w:val="right"/>
              <w:rPr>
                <w:sz w:val="16"/>
                <w:szCs w:val="16"/>
              </w:rPr>
            </w:pPr>
            <w:r w:rsidRPr="002844B1">
              <w:rPr>
                <w:sz w:val="16"/>
                <w:szCs w:val="16"/>
              </w:rPr>
              <w:t>105</w:t>
            </w:r>
          </w:p>
        </w:tc>
        <w:tc>
          <w:tcPr>
            <w:tcW w:w="0" w:type="auto"/>
          </w:tcPr>
          <w:p w14:paraId="1E5D72C7"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w:t>
            </w:r>
          </w:p>
        </w:tc>
      </w:tr>
      <w:tr w:rsidR="005B279D" w:rsidRPr="002844B1"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2844B1" w:rsidRDefault="00000000">
            <w:pPr>
              <w:pStyle w:val="Compact"/>
              <w:jc w:val="right"/>
              <w:rPr>
                <w:sz w:val="16"/>
                <w:szCs w:val="16"/>
              </w:rPr>
            </w:pPr>
            <w:r w:rsidRPr="002844B1">
              <w:rPr>
                <w:sz w:val="16"/>
                <w:szCs w:val="16"/>
              </w:rPr>
              <w:t>106</w:t>
            </w:r>
          </w:p>
        </w:tc>
        <w:tc>
          <w:tcPr>
            <w:tcW w:w="0" w:type="auto"/>
          </w:tcPr>
          <w:p w14:paraId="2B44DEF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w:t>
            </w:r>
          </w:p>
        </w:tc>
      </w:tr>
      <w:tr w:rsidR="005B279D" w:rsidRPr="002844B1"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2844B1" w:rsidRDefault="00000000">
            <w:pPr>
              <w:pStyle w:val="Compact"/>
              <w:jc w:val="right"/>
              <w:rPr>
                <w:sz w:val="16"/>
                <w:szCs w:val="16"/>
              </w:rPr>
            </w:pPr>
            <w:r w:rsidRPr="002844B1">
              <w:rPr>
                <w:sz w:val="16"/>
                <w:szCs w:val="16"/>
              </w:rPr>
              <w:t>107</w:t>
            </w:r>
          </w:p>
        </w:tc>
        <w:tc>
          <w:tcPr>
            <w:tcW w:w="0" w:type="auto"/>
          </w:tcPr>
          <w:p w14:paraId="5DDC310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r w:rsidR="005B279D" w:rsidRPr="002844B1"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2844B1" w:rsidRDefault="00000000">
            <w:pPr>
              <w:pStyle w:val="Compact"/>
              <w:jc w:val="right"/>
              <w:rPr>
                <w:sz w:val="16"/>
                <w:szCs w:val="16"/>
              </w:rPr>
            </w:pPr>
            <w:r w:rsidRPr="002844B1">
              <w:rPr>
                <w:sz w:val="16"/>
                <w:szCs w:val="16"/>
              </w:rPr>
              <w:t>108</w:t>
            </w:r>
          </w:p>
        </w:tc>
        <w:tc>
          <w:tcPr>
            <w:tcW w:w="0" w:type="auto"/>
          </w:tcPr>
          <w:p w14:paraId="0C5F583A"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0</w:t>
            </w:r>
          </w:p>
        </w:tc>
      </w:tr>
      <w:tr w:rsidR="005B279D" w:rsidRPr="002844B1"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2844B1" w:rsidRDefault="00000000">
            <w:pPr>
              <w:pStyle w:val="Compact"/>
              <w:jc w:val="right"/>
              <w:rPr>
                <w:sz w:val="16"/>
                <w:szCs w:val="16"/>
              </w:rPr>
            </w:pPr>
            <w:r w:rsidRPr="002844B1">
              <w:rPr>
                <w:sz w:val="16"/>
                <w:szCs w:val="16"/>
              </w:rPr>
              <w:t>109</w:t>
            </w:r>
          </w:p>
        </w:tc>
        <w:tc>
          <w:tcPr>
            <w:tcW w:w="0" w:type="auto"/>
          </w:tcPr>
          <w:p w14:paraId="1AB5FCA3"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r w:rsidR="005B279D" w:rsidRPr="002844B1"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2844B1" w:rsidRDefault="00000000">
            <w:pPr>
              <w:pStyle w:val="Compact"/>
              <w:jc w:val="right"/>
              <w:rPr>
                <w:sz w:val="16"/>
                <w:szCs w:val="16"/>
              </w:rPr>
            </w:pPr>
            <w:r w:rsidRPr="002844B1">
              <w:rPr>
                <w:sz w:val="16"/>
                <w:szCs w:val="16"/>
              </w:rPr>
              <w:t>110</w:t>
            </w:r>
          </w:p>
        </w:tc>
        <w:tc>
          <w:tcPr>
            <w:tcW w:w="0" w:type="auto"/>
          </w:tcPr>
          <w:p w14:paraId="6E4034EF" w14:textId="77777777"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0</w:t>
            </w:r>
          </w:p>
        </w:tc>
      </w:tr>
      <w:tr w:rsidR="005B279D" w:rsidRPr="002844B1"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2844B1" w:rsidRDefault="00000000">
            <w:pPr>
              <w:pStyle w:val="Compact"/>
              <w:jc w:val="right"/>
              <w:rPr>
                <w:sz w:val="16"/>
                <w:szCs w:val="16"/>
              </w:rPr>
            </w:pPr>
            <w:r w:rsidRPr="002844B1">
              <w:rPr>
                <w:sz w:val="16"/>
                <w:szCs w:val="16"/>
              </w:rPr>
              <w:t>111</w:t>
            </w:r>
          </w:p>
        </w:tc>
        <w:tc>
          <w:tcPr>
            <w:tcW w:w="0" w:type="auto"/>
          </w:tcPr>
          <w:p w14:paraId="63073988" w14:textId="77777777"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bl>
    <w:p w14:paraId="03BC5AC4" w14:textId="77777777" w:rsidR="008E2C01" w:rsidRPr="002844B1" w:rsidRDefault="008E2C01">
      <w:pPr>
        <w:rPr>
          <w:rFonts w:eastAsiaTheme="majorEastAsia" w:cstheme="majorBidi"/>
          <w:b/>
          <w:bCs/>
          <w:color w:val="224E76" w:themeColor="accent2" w:themeShade="7F"/>
          <w:sz w:val="36"/>
          <w:szCs w:val="22"/>
        </w:rPr>
      </w:pPr>
      <w:bookmarkStart w:id="191" w:name="_Toc137651052"/>
      <w:bookmarkEnd w:id="190"/>
      <w:r w:rsidRPr="002844B1">
        <w:br w:type="page"/>
      </w:r>
    </w:p>
    <w:p w14:paraId="6BF2CD38" w14:textId="77777777" w:rsidR="005B279D" w:rsidRPr="002844B1" w:rsidRDefault="00000000" w:rsidP="00AA7351">
      <w:pPr>
        <w:pStyle w:val="headAOD"/>
      </w:pPr>
      <w:r w:rsidRPr="002844B1">
        <w:lastRenderedPageBreak/>
        <w:t>ANNEXE N°4 : Vérification des hypothèses de Chain Ladder</w:t>
      </w:r>
      <w:bookmarkStart w:id="192" w:name="Xc692bbae865006956caeac992ec269981dfef21"/>
      <w:bookmarkEnd w:id="191"/>
    </w:p>
    <w:p w14:paraId="5CB7CA23" w14:textId="77777777" w:rsidR="005B279D" w:rsidRPr="002844B1" w:rsidRDefault="00000000">
      <w:pPr>
        <w:pStyle w:val="FirstParagraph"/>
      </w:pPr>
      <w:r w:rsidRPr="002844B1">
        <w:rPr>
          <w:b/>
          <w:bCs/>
        </w:rPr>
        <w:t>Hypothèse N°1 :</w:t>
      </w:r>
    </w:p>
    <w:p w14:paraId="11D29708" w14:textId="77777777" w:rsidR="005B279D" w:rsidRPr="002844B1" w:rsidRDefault="00000000" w:rsidP="008E2C01">
      <w:pPr>
        <w:pStyle w:val="Corpsdetexte"/>
        <w:jc w:val="both"/>
        <w:rPr>
          <w:sz w:val="21"/>
          <w:szCs w:val="21"/>
        </w:rPr>
      </w:pPr>
      <w:r w:rsidRPr="002844B1">
        <w:rPr>
          <w:sz w:val="21"/>
          <w:szCs w:val="21"/>
        </w:rPr>
        <w:t>L’hypothèse d’indépendance, suppose que les paiements de sinistres sont indépendants les uns des autres, ce qui signifie que le montant d’un sinistre ne dépend pas des montants des autres sinistres.</w:t>
      </w:r>
    </w:p>
    <w:p w14:paraId="56F8BA1D" w14:textId="77777777" w:rsidR="005B279D" w:rsidRPr="002844B1" w:rsidRDefault="00000000" w:rsidP="008E2C01">
      <w:pPr>
        <w:pStyle w:val="Corpsdetexte"/>
        <w:jc w:val="both"/>
        <w:rPr>
          <w:sz w:val="21"/>
          <w:szCs w:val="21"/>
        </w:rPr>
      </w:pPr>
      <w:r w:rsidRPr="002844B1">
        <w:rPr>
          <w:sz w:val="21"/>
          <w:szCs w:val="21"/>
        </w:rPr>
        <w:t xml:space="preserve">Pour la vérification de cette hypothèse, Nous avons tracé les facteurs de développement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individuel pour chaque année de développement </w:t>
      </w:r>
      <m:oMath>
        <m:r>
          <w:rPr>
            <w:rFonts w:ascii="Cambria Math" w:hAnsi="Cambria Math"/>
            <w:sz w:val="21"/>
            <w:szCs w:val="21"/>
          </w:rPr>
          <m:t>j</m:t>
        </m:r>
      </m:oMath>
      <w:r w:rsidRPr="002844B1">
        <w:rPr>
          <w:sz w:val="21"/>
          <w:szCs w:val="21"/>
        </w:rPr>
        <w:t xml:space="preserve"> en fonction de toutes les années de survenance </w:t>
      </w:r>
      <m:oMath>
        <m:r>
          <w:rPr>
            <w:rFonts w:ascii="Cambria Math" w:hAnsi="Cambria Math"/>
            <w:sz w:val="21"/>
            <w:szCs w:val="21"/>
          </w:rPr>
          <m:t>i</m:t>
        </m:r>
      </m:oMath>
      <w:r w:rsidRPr="002844B1">
        <w:rPr>
          <w:sz w:val="21"/>
          <w:szCs w:val="21"/>
        </w:rPr>
        <w:t>, et on a comparé la moyenne de facteur de développement individuel.</w:t>
      </w:r>
    </w:p>
    <w:p w14:paraId="1F08CAD2" w14:textId="77777777" w:rsidR="005B279D" w:rsidRPr="002844B1" w:rsidRDefault="00000000" w:rsidP="008E2C01">
      <w:pPr>
        <w:pStyle w:val="Corpsdetexte"/>
        <w:jc w:val="both"/>
        <w:rPr>
          <w:sz w:val="21"/>
          <w:szCs w:val="21"/>
        </w:rPr>
      </w:pPr>
      <w:r w:rsidRPr="002844B1">
        <w:rPr>
          <w:sz w:val="21"/>
          <w:szCs w:val="21"/>
        </w:rPr>
        <w:t xml:space="preserve">Les facteurs de développement individuels relatif à une année de développement </w:t>
      </w:r>
      <m:oMath>
        <m:r>
          <w:rPr>
            <w:rFonts w:ascii="Cambria Math" w:hAnsi="Cambria Math"/>
            <w:sz w:val="21"/>
            <w:szCs w:val="21"/>
          </w:rPr>
          <m:t>j</m:t>
        </m:r>
      </m:oMath>
      <w:r w:rsidRPr="002844B1">
        <w:rPr>
          <w:sz w:val="21"/>
          <w:szCs w:val="21"/>
        </w:rPr>
        <w:t xml:space="preserve"> doivent être significativement proche de la moyenne des facteurs de développement individuels sur ladite année pour que la première hypothèse soit vérifiée.</w:t>
      </w:r>
    </w:p>
    <w:p w14:paraId="2F599D6D" w14:textId="77777777" w:rsidR="008E2C01" w:rsidRPr="002844B1" w:rsidRDefault="008E2C01" w:rsidP="008E2C01">
      <w:pPr>
        <w:pStyle w:val="Lgende"/>
        <w:keepNext/>
      </w:pPr>
      <w:r w:rsidRPr="002844B1">
        <w:t xml:space="preserve">Figure </w:t>
      </w:r>
      <w:r w:rsidRPr="002844B1">
        <w:fldChar w:fldCharType="begin"/>
      </w:r>
      <w:r w:rsidRPr="002844B1">
        <w:instrText xml:space="preserve"> SEQ Figure \* ARABIC </w:instrText>
      </w:r>
      <w:r w:rsidRPr="002844B1">
        <w:fldChar w:fldCharType="separate"/>
      </w:r>
      <w:r w:rsidRPr="002844B1">
        <w:rPr>
          <w:noProof/>
        </w:rPr>
        <w:t>21</w:t>
      </w:r>
      <w:r w:rsidRPr="002844B1">
        <w:fldChar w:fldCharType="end"/>
      </w:r>
      <w:r w:rsidRPr="002844B1">
        <w:t xml:space="preserve">: Vérification de l’hypothèse N°1 </w:t>
      </w:r>
      <w:r w:rsidR="002844B1" w:rsidRPr="002844B1">
        <w:t>sur les</w:t>
      </w:r>
      <w:r w:rsidRPr="002844B1">
        <w:t xml:space="preserve"> années de développement</w:t>
      </w:r>
    </w:p>
    <w:tbl>
      <w:tblPr>
        <w:tblStyle w:val="Table"/>
        <w:tblW w:w="5000" w:type="pct"/>
        <w:tblLook w:val="0000" w:firstRow="0" w:lastRow="0" w:firstColumn="0" w:lastColumn="0" w:noHBand="0" w:noVBand="0"/>
      </w:tblPr>
      <w:tblGrid>
        <w:gridCol w:w="9360"/>
      </w:tblGrid>
      <w:tr w:rsidR="005B279D" w:rsidRPr="002844B1" w14:paraId="73879ACE" w14:textId="77777777">
        <w:tc>
          <w:tcPr>
            <w:tcW w:w="0" w:type="auto"/>
          </w:tcPr>
          <w:p w14:paraId="1BF92ED9" w14:textId="77777777" w:rsidR="005B279D" w:rsidRPr="002844B1" w:rsidRDefault="00000000">
            <w:pPr>
              <w:jc w:val="center"/>
            </w:pPr>
            <w:r w:rsidRPr="002844B1">
              <w:rPr>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0"/>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2844B1" w:rsidRDefault="005B279D">
            <w:pPr>
              <w:pStyle w:val="ImageCaption"/>
              <w:spacing w:before="200"/>
            </w:pPr>
          </w:p>
        </w:tc>
      </w:tr>
      <w:tr w:rsidR="005B279D" w:rsidRPr="002844B1" w14:paraId="6CD47769" w14:textId="77777777">
        <w:tc>
          <w:tcPr>
            <w:tcW w:w="0" w:type="auto"/>
          </w:tcPr>
          <w:p w14:paraId="344ABBD6" w14:textId="77777777" w:rsidR="008E2C01" w:rsidRPr="002844B1" w:rsidRDefault="008E2C01" w:rsidP="008E2C01">
            <w:pPr>
              <w:pStyle w:val="Lgende"/>
              <w:keepNext/>
              <w:jc w:val="center"/>
            </w:pPr>
            <w:bookmarkStart w:id="193" w:name="fig-CL11"/>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22</w:t>
            </w:r>
            <w:r w:rsidRPr="002844B1">
              <w:fldChar w:fldCharType="end"/>
            </w:r>
            <w:r w:rsidRPr="002844B1">
              <w:t xml:space="preserve">: Vérification de l’hypothèse N°1 </w:t>
            </w:r>
            <w:r w:rsidR="002844B1" w:rsidRPr="002844B1">
              <w:t>sur les</w:t>
            </w:r>
            <w:r w:rsidRPr="002844B1">
              <w:t xml:space="preserve"> années de développement</w:t>
            </w:r>
          </w:p>
          <w:p w14:paraId="3214C2E8" w14:textId="77777777" w:rsidR="005B279D" w:rsidRPr="002844B1" w:rsidRDefault="00000000">
            <w:pPr>
              <w:jc w:val="center"/>
            </w:pPr>
            <w:r w:rsidRPr="002844B1">
              <w:rPr>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1"/>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2844B1" w:rsidRDefault="005B279D">
            <w:pPr>
              <w:pStyle w:val="ImageCaption"/>
              <w:spacing w:before="200"/>
            </w:pPr>
          </w:p>
        </w:tc>
        <w:bookmarkEnd w:id="193"/>
      </w:tr>
    </w:tbl>
    <w:p w14:paraId="2DF5E870" w14:textId="77777777" w:rsidR="005B279D" w:rsidRPr="002844B1" w:rsidRDefault="00000000" w:rsidP="008E2C01">
      <w:pPr>
        <w:pStyle w:val="Corpsdetexte"/>
        <w:jc w:val="both"/>
        <w:rPr>
          <w:sz w:val="21"/>
          <w:szCs w:val="21"/>
        </w:rPr>
      </w:pPr>
      <w:r w:rsidRPr="002844B1">
        <w:rPr>
          <w:sz w:val="21"/>
          <w:szCs w:val="21"/>
        </w:rPr>
        <w:t xml:space="preserve">On peut constater que les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sont à peu près alignés autour des {f_j} ce qui nous pousse a validé la première hypothèse de Chian Ladder.</w:t>
      </w:r>
    </w:p>
    <w:p w14:paraId="4DE2DCBD" w14:textId="77777777" w:rsidR="005B279D" w:rsidRPr="002844B1" w:rsidRDefault="00000000">
      <w:pPr>
        <w:pStyle w:val="Corpsdetexte"/>
      </w:pPr>
      <w:r w:rsidRPr="002844B1">
        <w:rPr>
          <w:b/>
          <w:bCs/>
        </w:rPr>
        <w:t>Hypothèse N°2 :</w:t>
      </w:r>
    </w:p>
    <w:p w14:paraId="133B2684" w14:textId="77777777" w:rsidR="005B279D" w:rsidRPr="002844B1" w:rsidRDefault="00000000" w:rsidP="008E2C01">
      <w:pPr>
        <w:pStyle w:val="Corpsdetexte"/>
        <w:jc w:val="both"/>
        <w:rPr>
          <w:sz w:val="21"/>
          <w:szCs w:val="21"/>
        </w:rPr>
      </w:pPr>
      <w:r w:rsidRPr="002844B1">
        <w:rPr>
          <w:sz w:val="21"/>
          <w:szCs w:val="21"/>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77777777" w:rsidR="005B279D" w:rsidRPr="002844B1" w:rsidRDefault="00000000" w:rsidP="008E2C01">
      <w:pPr>
        <w:pStyle w:val="Corpsdetexte"/>
        <w:jc w:val="both"/>
        <w:rPr>
          <w:sz w:val="21"/>
          <w:szCs w:val="21"/>
        </w:rPr>
      </w:pPr>
      <w:r w:rsidRPr="002844B1">
        <w:rPr>
          <w:sz w:val="21"/>
          <w:szCs w:val="21"/>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2844B1">
        <w:rPr>
          <w:sz w:val="21"/>
          <w:szCs w:val="21"/>
        </w:rPr>
        <w:t>Le</w:t>
      </w:r>
      <w:r w:rsidRPr="002844B1">
        <w:rPr>
          <w:sz w:val="21"/>
          <w:szCs w:val="21"/>
        </w:rPr>
        <w:t xml:space="preserve"> nuage de points représentant les règlements cumulés d’une année </w:t>
      </w:r>
      <m:oMath>
        <m:r>
          <w:rPr>
            <w:rFonts w:ascii="Cambria Math" w:hAnsi="Cambria Math"/>
            <w:sz w:val="21"/>
            <w:szCs w:val="21"/>
          </w:rPr>
          <m:t>j</m:t>
        </m:r>
      </m:oMath>
      <w:r w:rsidRPr="002844B1">
        <w:rPr>
          <w:sz w:val="21"/>
          <w:szCs w:val="21"/>
        </w:rPr>
        <w:t xml:space="preserve"> par rapport aux règlements cumulés de l’année </w:t>
      </w:r>
      <m:oMath>
        <m:r>
          <w:rPr>
            <w:rFonts w:ascii="Cambria Math" w:hAnsi="Cambria Math"/>
            <w:sz w:val="21"/>
            <w:szCs w:val="21"/>
          </w:rPr>
          <m:t>j-1</m:t>
        </m:r>
      </m:oMath>
      <w:r w:rsidRPr="002844B1">
        <w:rPr>
          <w:sz w:val="21"/>
          <w:szCs w:val="21"/>
        </w:rPr>
        <w:t xml:space="preserve"> doit être approché significativement par une droite.</w:t>
      </w:r>
    </w:p>
    <w:tbl>
      <w:tblPr>
        <w:tblStyle w:val="Table"/>
        <w:tblW w:w="5000" w:type="pct"/>
        <w:tblLook w:val="0000" w:firstRow="0" w:lastRow="0" w:firstColumn="0" w:lastColumn="0" w:noHBand="0" w:noVBand="0"/>
      </w:tblPr>
      <w:tblGrid>
        <w:gridCol w:w="9360"/>
      </w:tblGrid>
      <w:tr w:rsidR="005B279D" w:rsidRPr="002844B1" w14:paraId="41EC2133" w14:textId="77777777">
        <w:tc>
          <w:tcPr>
            <w:tcW w:w="0" w:type="auto"/>
          </w:tcPr>
          <w:p w14:paraId="6540A2ED" w14:textId="77777777" w:rsidR="005B279D" w:rsidRPr="002844B1" w:rsidRDefault="00000000">
            <w:pPr>
              <w:jc w:val="center"/>
            </w:pPr>
            <w:bookmarkStart w:id="194" w:name="fig-CL21"/>
            <w:r w:rsidRPr="002844B1">
              <w:rPr>
                <w:noProof/>
              </w:rPr>
              <w:lastRenderedPageBreak/>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2"/>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77777777" w:rsidR="005B279D" w:rsidRPr="002844B1" w:rsidRDefault="00000000">
            <w:pPr>
              <w:pStyle w:val="ImageCaption"/>
              <w:spacing w:before="200"/>
            </w:pPr>
            <w:r w:rsidRPr="002844B1">
              <w:t xml:space="preserve">Figure 23: Vérification de l’hypothèse N°1 </w:t>
            </w:r>
            <w:r w:rsidR="002844B1" w:rsidRPr="002844B1">
              <w:t>sur les</w:t>
            </w:r>
            <w:r w:rsidRPr="002844B1">
              <w:t xml:space="preserve"> années de développement</w:t>
            </w:r>
          </w:p>
        </w:tc>
        <w:bookmarkEnd w:id="194"/>
      </w:tr>
      <w:tr w:rsidR="005B279D" w:rsidRPr="002844B1" w14:paraId="1B58D44F" w14:textId="77777777">
        <w:tc>
          <w:tcPr>
            <w:tcW w:w="0" w:type="auto"/>
          </w:tcPr>
          <w:p w14:paraId="1AC28329" w14:textId="77777777" w:rsidR="005B279D" w:rsidRPr="002844B1" w:rsidRDefault="00000000">
            <w:pPr>
              <w:jc w:val="center"/>
            </w:pPr>
            <w:bookmarkStart w:id="195" w:name="fig-CL22"/>
            <w:r w:rsidRPr="002844B1">
              <w:rPr>
                <w:noProof/>
              </w:rPr>
              <w:lastRenderedPageBreak/>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3"/>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77777777" w:rsidR="005B279D" w:rsidRPr="002844B1" w:rsidRDefault="00000000">
            <w:pPr>
              <w:pStyle w:val="ImageCaption"/>
              <w:spacing w:before="200"/>
            </w:pPr>
            <w:r w:rsidRPr="002844B1">
              <w:t>Figure 24: Vérification de l’hypothèse N°2 pour les années de développement</w:t>
            </w:r>
          </w:p>
        </w:tc>
        <w:bookmarkEnd w:id="195"/>
      </w:tr>
    </w:tbl>
    <w:p w14:paraId="39D5A986" w14:textId="77777777" w:rsidR="005B279D" w:rsidRPr="002844B1" w:rsidRDefault="00000000" w:rsidP="008E2C01">
      <w:pPr>
        <w:pStyle w:val="Corpsdetexte"/>
        <w:jc w:val="both"/>
        <w:rPr>
          <w:sz w:val="21"/>
          <w:szCs w:val="21"/>
        </w:rPr>
      </w:pPr>
      <w:r w:rsidRPr="002844B1">
        <w:rPr>
          <w:sz w:val="21"/>
          <w:szCs w:val="21"/>
        </w:rPr>
        <w:t>On remarque bien, que pour toutes les années de développement, il y a une sorte de linéarité entre les années de développements. Ce qui prouve la deuxième hypothèse.</w:t>
      </w:r>
      <w:bookmarkEnd w:id="192"/>
    </w:p>
    <w:sectPr w:rsidR="005B279D" w:rsidRPr="002844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A37DC" w14:textId="77777777" w:rsidR="004056C5" w:rsidRDefault="004056C5">
      <w:pPr>
        <w:spacing w:after="0" w:line="240" w:lineRule="auto"/>
      </w:pPr>
      <w:r>
        <w:separator/>
      </w:r>
    </w:p>
  </w:endnote>
  <w:endnote w:type="continuationSeparator" w:id="0">
    <w:p w14:paraId="598E9985" w14:textId="77777777" w:rsidR="004056C5" w:rsidRDefault="00405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7B7FE" w14:textId="77777777" w:rsidR="004056C5" w:rsidRDefault="004056C5">
      <w:r>
        <w:separator/>
      </w:r>
    </w:p>
  </w:footnote>
  <w:footnote w:type="continuationSeparator" w:id="0">
    <w:p w14:paraId="7A489BDE" w14:textId="77777777" w:rsidR="004056C5" w:rsidRDefault="004056C5">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B29D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947C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62463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0C813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FEDA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9B006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9A43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56D7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3818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E85F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1C20C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52682101"/>
    <w:multiLevelType w:val="hybridMultilevel"/>
    <w:tmpl w:val="BA5AA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79FE7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0025441">
    <w:abstractNumId w:val="10"/>
  </w:num>
  <w:num w:numId="2" w16cid:durableId="1891768736">
    <w:abstractNumId w:val="11"/>
  </w:num>
  <w:num w:numId="3" w16cid:durableId="1834175551">
    <w:abstractNumId w:val="11"/>
  </w:num>
  <w:num w:numId="4" w16cid:durableId="1575385458">
    <w:abstractNumId w:val="11"/>
  </w:num>
  <w:num w:numId="5" w16cid:durableId="873227565">
    <w:abstractNumId w:val="11"/>
  </w:num>
  <w:num w:numId="6" w16cid:durableId="771902768">
    <w:abstractNumId w:val="11"/>
  </w:num>
  <w:num w:numId="7" w16cid:durableId="178742600">
    <w:abstractNumId w:val="11"/>
  </w:num>
  <w:num w:numId="8" w16cid:durableId="1466386349">
    <w:abstractNumId w:val="11"/>
  </w:num>
  <w:num w:numId="9" w16cid:durableId="908157326">
    <w:abstractNumId w:val="11"/>
  </w:num>
  <w:num w:numId="10" w16cid:durableId="1004628652">
    <w:abstractNumId w:val="11"/>
  </w:num>
  <w:num w:numId="11" w16cid:durableId="950161267">
    <w:abstractNumId w:val="11"/>
  </w:num>
  <w:num w:numId="12" w16cid:durableId="1945531481">
    <w:abstractNumId w:val="11"/>
  </w:num>
  <w:num w:numId="13" w16cid:durableId="1435784726">
    <w:abstractNumId w:val="11"/>
  </w:num>
  <w:num w:numId="14" w16cid:durableId="365525314">
    <w:abstractNumId w:val="11"/>
  </w:num>
  <w:num w:numId="15" w16cid:durableId="998925145">
    <w:abstractNumId w:val="11"/>
  </w:num>
  <w:num w:numId="16" w16cid:durableId="1265839649">
    <w:abstractNumId w:val="11"/>
  </w:num>
  <w:num w:numId="17" w16cid:durableId="1163427489">
    <w:abstractNumId w:val="11"/>
  </w:num>
  <w:num w:numId="18" w16cid:durableId="158620445">
    <w:abstractNumId w:val="11"/>
  </w:num>
  <w:num w:numId="19" w16cid:durableId="2072387051">
    <w:abstractNumId w:val="11"/>
  </w:num>
  <w:num w:numId="20" w16cid:durableId="684526786">
    <w:abstractNumId w:val="11"/>
  </w:num>
  <w:num w:numId="21" w16cid:durableId="1642224825">
    <w:abstractNumId w:val="11"/>
  </w:num>
  <w:num w:numId="22" w16cid:durableId="1978483584">
    <w:abstractNumId w:val="11"/>
  </w:num>
  <w:num w:numId="23" w16cid:durableId="846793738">
    <w:abstractNumId w:val="11"/>
  </w:num>
  <w:num w:numId="24" w16cid:durableId="2115979436">
    <w:abstractNumId w:val="11"/>
  </w:num>
  <w:num w:numId="25" w16cid:durableId="1340623598">
    <w:abstractNumId w:val="11"/>
  </w:num>
  <w:num w:numId="26" w16cid:durableId="191185795">
    <w:abstractNumId w:val="11"/>
  </w:num>
  <w:num w:numId="27" w16cid:durableId="1380740202">
    <w:abstractNumId w:val="11"/>
  </w:num>
  <w:num w:numId="28" w16cid:durableId="788016210">
    <w:abstractNumId w:val="11"/>
  </w:num>
  <w:num w:numId="29" w16cid:durableId="1133014014">
    <w:abstractNumId w:val="11"/>
  </w:num>
  <w:num w:numId="30" w16cid:durableId="926232021">
    <w:abstractNumId w:val="11"/>
  </w:num>
  <w:num w:numId="31" w16cid:durableId="1577548506">
    <w:abstractNumId w:val="11"/>
  </w:num>
  <w:num w:numId="32" w16cid:durableId="1353723600">
    <w:abstractNumId w:val="11"/>
  </w:num>
  <w:num w:numId="33" w16cid:durableId="88359076">
    <w:abstractNumId w:val="11"/>
  </w:num>
  <w:num w:numId="34" w16cid:durableId="1825200153">
    <w:abstractNumId w:val="11"/>
  </w:num>
  <w:num w:numId="35" w16cid:durableId="821847449">
    <w:abstractNumId w:val="11"/>
  </w:num>
  <w:num w:numId="36" w16cid:durableId="766005525">
    <w:abstractNumId w:val="11"/>
  </w:num>
  <w:num w:numId="37" w16cid:durableId="1662198715">
    <w:abstractNumId w:val="11"/>
  </w:num>
  <w:num w:numId="38" w16cid:durableId="1523396077">
    <w:abstractNumId w:val="11"/>
  </w:num>
  <w:num w:numId="39" w16cid:durableId="621963274">
    <w:abstractNumId w:val="11"/>
  </w:num>
  <w:num w:numId="40" w16cid:durableId="1173296014">
    <w:abstractNumId w:val="11"/>
  </w:num>
  <w:num w:numId="41" w16cid:durableId="1406412330">
    <w:abstractNumId w:val="11"/>
  </w:num>
  <w:num w:numId="42" w16cid:durableId="866911107">
    <w:abstractNumId w:val="11"/>
  </w:num>
  <w:num w:numId="43" w16cid:durableId="587926438">
    <w:abstractNumId w:val="11"/>
  </w:num>
  <w:num w:numId="44" w16cid:durableId="958806079">
    <w:abstractNumId w:val="11"/>
  </w:num>
  <w:num w:numId="45" w16cid:durableId="376467133">
    <w:abstractNumId w:val="11"/>
  </w:num>
  <w:num w:numId="46" w16cid:durableId="298074736">
    <w:abstractNumId w:val="11"/>
  </w:num>
  <w:num w:numId="47" w16cid:durableId="1001280337">
    <w:abstractNumId w:val="11"/>
  </w:num>
  <w:num w:numId="48" w16cid:durableId="47540023">
    <w:abstractNumId w:val="11"/>
  </w:num>
  <w:num w:numId="49" w16cid:durableId="1816726856">
    <w:abstractNumId w:val="11"/>
  </w:num>
  <w:num w:numId="50" w16cid:durableId="827751780">
    <w:abstractNumId w:val="11"/>
  </w:num>
  <w:num w:numId="51" w16cid:durableId="1164012329">
    <w:abstractNumId w:val="11"/>
  </w:num>
  <w:num w:numId="52" w16cid:durableId="1915892491">
    <w:abstractNumId w:val="11"/>
  </w:num>
  <w:num w:numId="53" w16cid:durableId="670447835">
    <w:abstractNumId w:val="11"/>
  </w:num>
  <w:num w:numId="54" w16cid:durableId="69432111">
    <w:abstractNumId w:val="11"/>
  </w:num>
  <w:num w:numId="55" w16cid:durableId="685208538">
    <w:abstractNumId w:val="11"/>
  </w:num>
  <w:num w:numId="56" w16cid:durableId="1296182948">
    <w:abstractNumId w:val="11"/>
  </w:num>
  <w:num w:numId="57" w16cid:durableId="1817643439">
    <w:abstractNumId w:val="11"/>
  </w:num>
  <w:num w:numId="58" w16cid:durableId="833648261">
    <w:abstractNumId w:val="11"/>
  </w:num>
  <w:num w:numId="59" w16cid:durableId="5358919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14065259">
    <w:abstractNumId w:val="11"/>
  </w:num>
  <w:num w:numId="61" w16cid:durableId="1621181810">
    <w:abstractNumId w:val="11"/>
  </w:num>
  <w:num w:numId="62" w16cid:durableId="653265162">
    <w:abstractNumId w:val="11"/>
  </w:num>
  <w:num w:numId="63" w16cid:durableId="39214388">
    <w:abstractNumId w:val="11"/>
  </w:num>
  <w:num w:numId="64" w16cid:durableId="1101070773">
    <w:abstractNumId w:val="11"/>
  </w:num>
  <w:num w:numId="65" w16cid:durableId="1893341660">
    <w:abstractNumId w:val="11"/>
  </w:num>
  <w:num w:numId="66" w16cid:durableId="569385096">
    <w:abstractNumId w:val="11"/>
  </w:num>
  <w:num w:numId="67" w16cid:durableId="316540473">
    <w:abstractNumId w:val="11"/>
  </w:num>
  <w:num w:numId="68" w16cid:durableId="392045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24901145">
    <w:abstractNumId w:val="11"/>
  </w:num>
  <w:num w:numId="70" w16cid:durableId="1514801482">
    <w:abstractNumId w:val="11"/>
  </w:num>
  <w:num w:numId="71" w16cid:durableId="1892963113">
    <w:abstractNumId w:val="11"/>
  </w:num>
  <w:num w:numId="72" w16cid:durableId="2123843381">
    <w:abstractNumId w:val="11"/>
  </w:num>
  <w:num w:numId="73" w16cid:durableId="850753155">
    <w:abstractNumId w:val="11"/>
  </w:num>
  <w:num w:numId="74" w16cid:durableId="1280334795">
    <w:abstractNumId w:val="11"/>
  </w:num>
  <w:num w:numId="75" w16cid:durableId="138230766">
    <w:abstractNumId w:val="11"/>
  </w:num>
  <w:num w:numId="76" w16cid:durableId="470638667">
    <w:abstractNumId w:val="11"/>
  </w:num>
  <w:num w:numId="77" w16cid:durableId="1013797153">
    <w:abstractNumId w:val="11"/>
  </w:num>
  <w:num w:numId="78" w16cid:durableId="1693678528">
    <w:abstractNumId w:val="0"/>
  </w:num>
  <w:num w:numId="79" w16cid:durableId="1770199491">
    <w:abstractNumId w:val="1"/>
  </w:num>
  <w:num w:numId="80" w16cid:durableId="170335222">
    <w:abstractNumId w:val="2"/>
  </w:num>
  <w:num w:numId="81" w16cid:durableId="1108961364">
    <w:abstractNumId w:val="3"/>
  </w:num>
  <w:num w:numId="82" w16cid:durableId="650136405">
    <w:abstractNumId w:val="8"/>
  </w:num>
  <w:num w:numId="83" w16cid:durableId="263654354">
    <w:abstractNumId w:val="4"/>
  </w:num>
  <w:num w:numId="84" w16cid:durableId="1110049994">
    <w:abstractNumId w:val="5"/>
  </w:num>
  <w:num w:numId="85" w16cid:durableId="355935071">
    <w:abstractNumId w:val="6"/>
  </w:num>
  <w:num w:numId="86" w16cid:durableId="438066966">
    <w:abstractNumId w:val="7"/>
  </w:num>
  <w:num w:numId="87" w16cid:durableId="1220628196">
    <w:abstractNumId w:val="9"/>
  </w:num>
  <w:num w:numId="88" w16cid:durableId="2096589988">
    <w:abstractNumId w:val="0"/>
  </w:num>
  <w:num w:numId="89" w16cid:durableId="1674258561">
    <w:abstractNumId w:val="1"/>
  </w:num>
  <w:num w:numId="90" w16cid:durableId="1956711876">
    <w:abstractNumId w:val="2"/>
  </w:num>
  <w:num w:numId="91" w16cid:durableId="311445956">
    <w:abstractNumId w:val="3"/>
  </w:num>
  <w:num w:numId="92" w16cid:durableId="435827296">
    <w:abstractNumId w:val="8"/>
  </w:num>
  <w:num w:numId="93" w16cid:durableId="365183868">
    <w:abstractNumId w:val="4"/>
  </w:num>
  <w:num w:numId="94" w16cid:durableId="1496996157">
    <w:abstractNumId w:val="5"/>
  </w:num>
  <w:num w:numId="95" w16cid:durableId="1536843327">
    <w:abstractNumId w:val="6"/>
  </w:num>
  <w:num w:numId="96" w16cid:durableId="566427734">
    <w:abstractNumId w:val="7"/>
  </w:num>
  <w:num w:numId="97" w16cid:durableId="1071582004">
    <w:abstractNumId w:val="9"/>
  </w:num>
  <w:num w:numId="98" w16cid:durableId="281302324">
    <w:abstractNumId w:val="0"/>
  </w:num>
  <w:num w:numId="99" w16cid:durableId="887448014">
    <w:abstractNumId w:val="1"/>
  </w:num>
  <w:num w:numId="100" w16cid:durableId="1298413048">
    <w:abstractNumId w:val="2"/>
  </w:num>
  <w:num w:numId="101" w16cid:durableId="1129470345">
    <w:abstractNumId w:val="3"/>
  </w:num>
  <w:num w:numId="102" w16cid:durableId="86079231">
    <w:abstractNumId w:val="8"/>
  </w:num>
  <w:num w:numId="103" w16cid:durableId="1001815303">
    <w:abstractNumId w:val="4"/>
  </w:num>
  <w:num w:numId="104" w16cid:durableId="1228541154">
    <w:abstractNumId w:val="5"/>
  </w:num>
  <w:num w:numId="105" w16cid:durableId="1402365484">
    <w:abstractNumId w:val="6"/>
  </w:num>
  <w:num w:numId="106" w16cid:durableId="238902346">
    <w:abstractNumId w:val="7"/>
  </w:num>
  <w:num w:numId="107" w16cid:durableId="1524243478">
    <w:abstractNumId w:val="9"/>
  </w:num>
  <w:num w:numId="108" w16cid:durableId="1087921876">
    <w:abstractNumId w:val="15"/>
  </w:num>
  <w:num w:numId="109" w16cid:durableId="1378581147">
    <w:abstractNumId w:val="14"/>
  </w:num>
  <w:num w:numId="110" w16cid:durableId="10243993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243BBE"/>
    <w:rsid w:val="00263816"/>
    <w:rsid w:val="002844B1"/>
    <w:rsid w:val="00367E60"/>
    <w:rsid w:val="004056C5"/>
    <w:rsid w:val="005A07E5"/>
    <w:rsid w:val="005B279D"/>
    <w:rsid w:val="005C634B"/>
    <w:rsid w:val="0061492D"/>
    <w:rsid w:val="006A0BBC"/>
    <w:rsid w:val="006C037D"/>
    <w:rsid w:val="00722D71"/>
    <w:rsid w:val="007521DB"/>
    <w:rsid w:val="007633AB"/>
    <w:rsid w:val="00773F09"/>
    <w:rsid w:val="008440F2"/>
    <w:rsid w:val="008E2C01"/>
    <w:rsid w:val="00997111"/>
    <w:rsid w:val="00A92406"/>
    <w:rsid w:val="00A96318"/>
    <w:rsid w:val="00AA7351"/>
    <w:rsid w:val="00B363DE"/>
    <w:rsid w:val="00D70A47"/>
    <w:rsid w:val="00E47473"/>
    <w:rsid w:val="00E53985"/>
    <w:rsid w:val="00EF32B8"/>
    <w:rsid w:val="00F407E8"/>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rinterface.github.io/bs4Dash/index.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www.atlas-mag.net/article/marche-africain-de-l-assurance-en-2019-chiffre-d-affaires-des-principaux-pays" TargetMode="External"/><Relationship Id="rId17" Type="http://schemas.openxmlformats.org/officeDocument/2006/relationships/image" Target="media/image7.png"/><Relationship Id="rId25" Type="http://schemas.openxmlformats.org/officeDocument/2006/relationships/hyperlink" Target="https://shiny.posit.co/"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92</Pages>
  <Words>21472</Words>
  <Characters>118102</Characters>
  <Application>Microsoft Office Word</Application>
  <DocSecurity>0</DocSecurity>
  <Lines>984</Lines>
  <Paragraphs>278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139296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12</cp:revision>
  <dcterms:created xsi:type="dcterms:W3CDTF">2023-06-14T14:35:00Z</dcterms:created>
  <dcterms:modified xsi:type="dcterms:W3CDTF">2023-06-14T20:48:00Z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