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  <w:jc w:val="center"/>
      </w:pPr>
      <w:r>
        <w:rPr>
          <w:b/>
        </w:rPr>
        <w:t>让老百姓享受高质量文化生活</w:t>
      </w:r>
    </w:p>
    <w:p/>
    <w:p>
      <w:r>
        <w:t>“文化惠民工程”是全国人民物质生活水平快步提高之后实施的一项伟大工程，是社会主义文化大发展、大繁荣的一项重大举措，也是一项惠及全国人民，普及大众文化的工程。近年来，我国政府十分关心基层文化建设工作，广播电视村村通工程、数字图书馆推广工程、全国文化信息资源共享工程、农村电影放映工程、农家书屋工程和电视进万家工程等一系列文化惠民工程的实施，有效提升了城乡公共文化服务能力。重大文化惠民工程走进了千家万户，也用丝丝温暖和关爱润化着人们的心田。</w:t>
      </w:r>
    </w:p>
    <w:p>
      <w:r>
        <w:t>文化暖心利民生</w:t>
      </w:r>
    </w:p>
    <w:p>
      <w:r>
        <w:t>到2015年底基本完成广播电视村村通工程建设任务，基本实现广播电视“户户通”</w:t>
      </w:r>
    </w:p>
    <w:p>
      <w:r>
        <w:t>“这个村民小组地处深山，信号弱，以前常常为收看电视发愁。自从2015年6月全部光缆入户安装到位，情况就大不一样了，村民现在可以收看42套电视节目。”王孝是安徽合肥庐江县柯坦镇广播电视服务部的负责人，他对柯坦镇分水村虎山村民组的收视变化了如指掌。</w:t>
      </w:r>
    </w:p>
    <w:p>
      <w:r>
        <w:t>在安徽安庆岳西县中关乡，当地人将“村村通工程”安装的电视接收器称作“小锅”。“2015年3月份装上的。一根电缆线连着‘小锅’和电视，我们足不出村就可以了解到国内外的大事小情，还能了解更多的致富信息。”京竹村黄冲组村民朱长海说。</w:t>
      </w:r>
    </w:p>
    <w:p>
      <w:r>
        <w:t>安徽省致力于将文化民生工程当作民心工程，“十二五”期间，该省启动广播电视“村村通”工程，从50户以上聚居地往20户以下推进，以有线电视、直播卫星相结合的方式，多措并举解决偏远地带的“盲村”难题。国家新闻出版广电总局统计数据显示，截至2015年6月底，安徽省5640个自然村广播电视村村通工程已经全部开工，其中4896个村已完成建设任务，完工率达86.8%。</w:t>
      </w:r>
    </w:p>
    <w:p>
      <w:r>
        <w:t>听广播、看电视是老百姓最基本、最直接的文化生活需求之一。为进一步巩固和完善农村广播电视建设，根据《国民经济和社会发展第十二个五年规划纲要》，国家发改委等部委在2011年联合编制印发了《全国“十二五”广播电视村村通工程建设规划》。</w:t>
      </w:r>
    </w:p>
    <w:p>
      <w:r>
        <w:t>《规划》明确，“十二五”期间村村通工程建设目标任务是，将偏远农村地区82.4483万个新通电行政村和20户以上自然村、20户以下自然村“盲村”及48.8813万个林区（场）“盲户”的广播电视覆盖纳入实施范围，加强转播中央广播电视节目的1229座高山无线发射台站的基础设施建设。到2015年底，基本完成广播电视村村通工程建设任务，逐步改善服务农村的高山骨干无线发射台站基础设施条件，基本实现广播电视“户户通”。</w:t>
      </w:r>
    </w:p>
    <w:p>
      <w:r>
        <w:t>传播便捷通四方</w:t>
      </w:r>
    </w:p>
    <w:p>
      <w:r>
        <w:t>目前，我国已初步形成覆盖全国的公共数字文化服务网络，地市级以上平台搭建完成。</w:t>
      </w:r>
    </w:p>
    <w:p>
      <w:r>
        <w:t>在数字时代，文化传播有道，魅力有增无减。全国文化信息资源共享工程、数字图书馆推广工程等重大文化惠民工程还满足了人们在“互联网+”时代对文化的需求。</w:t>
      </w:r>
    </w:p>
    <w:p>
      <w:r>
        <w:t>“在2015年4月23日第二十个世界读书日到来之际，国家图书馆正式推出了‘国图公开课’，广大读者搜索到主页，无需登录就可以直接访问观看。”国家图书馆副馆长魏大威介绍，国图公开课为人们提供大规模延伸阅读资源，并结合最新热点和读者需求，不断策划知识密度高的课程内容。在目前所开设的课程中，“汉字与中国文化”“丝绸之路与丝路之绸”等都拥有大批文化“粉丝”。</w:t>
      </w:r>
    </w:p>
    <w:p>
      <w:r>
        <w:t>国家图书馆还牵头建设数字图书馆，多年来持续开展数字资源的共享，现在已经通过虚拟网共享超过了140TB的资源。全国已连通虚拟网和专网的省市级图书馆均可免费获取这些资源，并在文化部公共文化司的统筹下，组织了总量4TB的数字资源，计划面向全国县级以上基层图书馆推送。</w:t>
      </w:r>
    </w:p>
    <w:p>
      <w:r>
        <w:t>与此同时，全国文化信息资源共享工程也将“触角”延伸到基层大众。在海南省海口市定安县，该县图书馆专门开设了课程班，邀请海南省图书馆的3位老师授课，内容包括文化共享工程的概况、边疆万里数字文化长廊建设服务与技术、数字图书馆推广工程、计算机基础、数字资源采集及摄影专业知识等。</w:t>
      </w:r>
    </w:p>
    <w:p>
      <w:r>
        <w:t>“学员来自全县10个乡镇文化站负责人、管理人员及村邮服务站示范点的管理员。”该县文体局副局长符中华说，开班的目的是让学员们进一步明确文化共享工程建设的意义，了解基层服务点开展工作的要求，基本掌握共享工程设备的使用方法。</w:t>
      </w:r>
    </w:p>
    <w:p>
      <w:r>
        <w:t>“目前，我国已初步形成覆盖全国的公共数字文化服务网络，建成省、市、县、区、镇、村6级网络，地市级以上的平台已经搭建完成。”文化部公共文化司副司长陈彬斌表示，这一过程中公共服务文化模式也有所提升，并打造出一批品牌，如共享工程、云南网培学校、上海嘉定云等，惠民服务发挥了重要作用。</w:t>
      </w:r>
    </w:p>
    <w:p>
      <w:r>
        <w:t>书香飘逸满家园</w:t>
      </w:r>
    </w:p>
    <w:p>
      <w:r>
        <w:t>如今的农民除了关注科技致富，也会注重文化素质和生活品位提升</w:t>
      </w:r>
    </w:p>
    <w:p>
      <w:r>
        <w:t>“泡书吧”正在成为天津滨海新区农民的生活新风尚。在2015年12月31日，许克勤和其余6名农民一起，在茶淀街温暖的农家书屋里，以看书的方式度过了该年度的最后一天。</w:t>
      </w:r>
    </w:p>
    <w:p>
      <w:r>
        <w:t>医学类、法律类、文史类、农技类……各类图书整齐地码放在书架上，层层分类。许克勤告诉记者，他来书屋学习是对法律方面的知识感兴趣，而且学以致用，已为村民成功调解多起纠纷。而在滨海新区，这样的书屋已有200多家，实现了行政村全覆盖。每个书屋配置图书约500种近1500册、报刊30余种，包括农业实用技术、农村致富经验、政治法律、文化教育、文学艺术和少儿读物等，解决人们读书难、看报难等问题。</w:t>
      </w:r>
    </w:p>
    <w:p>
      <w:r>
        <w:t>农家书屋好不好，图书选配很重要。为了能更好地满足群众需求，让图书选得上、看得上、用得上，各地采取了一些尝试和探索。比如，在湖北鄂州举行的首届农民读书节暨农家书屋选书读书赶集会，千余名乡亲来到鄂城区汀祖镇丁祖村下门湾，赶“书集”，看报纸，猜谜语，获赠书。小小村落书香四溢。</w:t>
      </w:r>
    </w:p>
    <w:p>
      <w:r>
        <w:t>“你选书，我买单”，在那次的赶集活动中，凡是被农民选中的由全国各出版单位提供的新版样书、样报、样刊，都被列为农家书屋出版物补充更新的重点对象。鄂州市蕲春县刘河镇镇长丁珍桃对热闹的场面很是感慨，“这种赶集活动有意思，文化味浓，合人心，希望能多办”。近年来，湖北省还先后在随州、蕲春、洪湖等多地举办过农家书屋选书读书赶集会。</w:t>
      </w:r>
    </w:p>
    <w:p>
      <w:r>
        <w:t>更有业内人士指出，如今的农民除了关注科技致富，也会注重文化素质和生活品位的提升，所以书屋配书还需考虑他们补充知识、开阔视野、享受生活的需求。</w:t>
      </w:r>
    </w:p>
    <w:p>
      <w:r>
        <w:t>“10年来，农家书屋从无到有，全国60万个农家书屋共配送图书10亿多册，从提供的图书总量来看，农家书屋已经超过2014年末全国公共图书馆8.5亿册的馆藏量。农民人均图书拥有量也从农家书屋实施以前的人均0.13册增长到人均1.25册。在缩小城乡文化差别、破解城乡二元结构、推动城乡文化协调发展上迈出了坚实步伐。”国家新闻出版广电总局副局长阎晓宏说，“在农家书屋工程建设任务完成后，重视并着力解决管理使用中存在的困难和问题，是摆在面前的新任务”。</w:t>
      </w:r>
    </w:p>
    <w:p>
      <w:r>
        <w:t>均衡投入保障机制，到位财政配套资金，提高书屋使用效率，同时尊重农民阅读习惯，满足大众阅读需求，相信随着农家书屋服务的升级，亿万农民将更加便利、实惠地享受到文化繁荣发展的成果。（记者 金晶）</w:t>
      </w:r>
    </w:p>
    <w:p>
      <w:pPr>
        <w:jc w:val="right"/>
      </w:pPr>
      <w:r>
        <w:t>中国共产党新闻网2016-1-6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 w:line="240" w:lineRule="auto"/>
      <w:ind w:firstLine="420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