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大数据让上海公共文化服务更精准更便民</w:t>
      </w:r>
    </w:p>
    <w:p/>
    <w:p>
      <w:pPr>
        <w:ind w:firstLine="420" w:firstLineChars="200"/>
      </w:pPr>
      <w:r>
        <w:rPr>
          <w:rFonts w:hint="eastAsia"/>
        </w:rPr>
        <w:t>今年3月26日，文化上海云作为全国第一个实现省级区域全覆盖的互联网+公共文化平台，正式上线。运行9个月来，平台活跃用户量达到近100万，每月访问量达1500万人次，产生的大数据开始广泛应用于文化管理部门、文化机构，加快推动了上海现代公共文化服务体系建设的步伐。今年11月，文化部公共文化司、上海市文广影视局以及上海市嘉定区政府共同以互联网+公共文化服务为主题在嘉定区召开全国公共文化示范区区域联动活动，文化上海云平台大数据所带来的管理与服务创新得到了与会各方的广泛赞誉。</w:t>
      </w:r>
    </w:p>
    <w:p>
      <w:pPr>
        <w:ind w:firstLine="420" w:firstLineChars="200"/>
      </w:pPr>
      <w:r>
        <w:rPr>
          <w:rFonts w:hint="eastAsia"/>
        </w:rPr>
        <w:t>一、大数据支撑文化管理部门科学评估</w:t>
      </w:r>
    </w:p>
    <w:p>
      <w:pPr>
        <w:ind w:firstLine="420" w:firstLineChars="200"/>
        <w:rPr>
          <w:u w:val="double"/>
        </w:rPr>
      </w:pPr>
      <w:r>
        <w:rPr>
          <w:rFonts w:hint="eastAsia"/>
        </w:rPr>
        <w:t>目前，上海市文广影视局每周局长办公会都对上周文化上海云平台运行情况进行通报，依据公共文化活动的发布数量、活动预定及上座率、场馆设施使用率、市民点评等数据对16个区进行综合排名，并纳入市里对各区开展公共文化综合评估指标体系，中央对上海公共文化绩效的奖励资金分配也依托平台获取数据。</w:t>
      </w:r>
      <w:r>
        <w:rPr>
          <w:rFonts w:hint="eastAsia"/>
          <w:u w:val="double"/>
        </w:rPr>
        <w:t>嘉定区在全市最早试点使用文化云平台，从2014年开始，改变过去依靠查台账资料的评估方式，依托文化云平台建立了对全区13个社区文化活动中心的云数据绩效评估制度，根据各中心活动发布量、活动质量、可预约场地情况、市民满意度等数据进行评估，每月排名，年底汇总，数据既客观真实，又减轻了基层的工作量，为基层公共文化服务效能评估提供了依据。</w:t>
      </w:r>
    </w:p>
    <w:p>
      <w:pPr>
        <w:ind w:firstLine="420" w:firstLineChars="200"/>
      </w:pPr>
      <w:r>
        <w:rPr>
          <w:rFonts w:hint="eastAsia"/>
        </w:rPr>
        <w:t>二、大数据推动公共文化服务供需精准对接</w:t>
      </w:r>
    </w:p>
    <w:p>
      <w:pPr>
        <w:ind w:firstLine="420" w:firstLineChars="200"/>
      </w:pPr>
      <w:r>
        <w:rPr>
          <w:rFonts w:hint="eastAsia"/>
        </w:rPr>
        <w:t>文化上海云平台大数据显示，不同区域、不同场馆、不同群体的公共文化需求差别很大：浦东新区最受欢迎的是周末举办的亲子类活动，而松江大剧场最受欢迎的是沪剧，徐汇区凌云社区85%的服务人群是50岁以上的中老年人，90%的用户居住在社区文化中心周围三公里范围内，而嘉定区60%以上的用户是30至39岁带孩子的年轻家庭，像菊园、安亭社区文化中心的服务半径超过十公里……为了让公共文化资源配送更加精准的符合市民需求，上海市群众艺术馆积极推进公共文化配送改革，今年依托文化云平台采购3000场节目，吸引了近2000家社会机构报名参与比选，230万人次参与投票，真正实现公共文化服务百姓点单，使供需精准对接成为现实。</w:t>
      </w:r>
    </w:p>
    <w:p>
      <w:pPr>
        <w:ind w:firstLine="420" w:firstLineChars="200"/>
      </w:pPr>
      <w:r>
        <w:rPr>
          <w:rFonts w:hint="eastAsia"/>
        </w:rPr>
        <w:t>三、大数据方便市民便捷参与公共文化服务</w:t>
      </w:r>
    </w:p>
    <w:p>
      <w:pPr>
        <w:ind w:firstLine="420" w:firstLineChars="200"/>
      </w:pPr>
      <w:r>
        <w:rPr>
          <w:rFonts w:hint="eastAsia"/>
        </w:rPr>
        <w:t>文化上海云集成国家数字资源共享工程以及全市各区、街镇以及社会主体的文化活动，面向市民提供一站式公共文化服务，包括活动预约、场馆预订、社团入驻等功能，平均每月为市民推送1万场活动信息。便捷的服务推动公共文化参与人次不断攀升。</w:t>
      </w:r>
      <w:r>
        <w:rPr>
          <w:rFonts w:hint="eastAsia"/>
          <w:u w:val="double"/>
        </w:rPr>
        <w:t>嘉定区马陆镇通过文化云平台实现社区文化活动中心场馆线上预订，覆盖人群达15万，场地使用率提高了79.16%。</w:t>
      </w:r>
      <w:r>
        <w:rPr>
          <w:rFonts w:hint="eastAsia"/>
        </w:rPr>
        <w:t>2016年上海国际艺术节依托云平台向市民推出3万张公益性演出票，预定到达率提高到98%。2016上海春华秋实社区文艺指导员教学成果展演，首次依托云平台举办教学成果展示，得到了指导员们和社区团队的积极响应与参与，十天内活动浏览人次达到505万，市民线上投票130万张。2016年中国国际青年艺术周（上海·奉贤）把云平台作为艺术周的官方网络推广平台，极大地提升了活动的知名度和影响力，23场演出票预订一空，活动服务人次达到20万，覆盖人群超过60万，是往年的5-6倍。</w:t>
      </w:r>
    </w:p>
    <w:p>
      <w:pPr>
        <w:ind w:firstLine="420" w:firstLineChars="200"/>
        <w:jc w:val="right"/>
      </w:pPr>
      <w:r>
        <w:rPr>
          <w:rFonts w:hint="eastAsia"/>
          <w:lang w:eastAsia="zh-CN"/>
        </w:rPr>
        <w:t>中国</w:t>
      </w:r>
      <w:r>
        <w:rPr>
          <w:rFonts w:hint="eastAsia"/>
        </w:rPr>
        <w:t>文化部网站</w:t>
      </w:r>
      <w:bookmarkStart w:id="0" w:name="_GoBack"/>
      <w:bookmarkEnd w:id="0"/>
      <w:r>
        <w:rPr>
          <w:rFonts w:hint="eastAsia"/>
        </w:rPr>
        <w:t>2016-12-28</w:t>
      </w:r>
    </w:p>
    <w:p>
      <w:pPr>
        <w:ind w:firstLine="420" w:firstLineChars="200"/>
        <w:jc w:val="righ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4DC"/>
    <w:rsid w:val="002736F7"/>
    <w:rsid w:val="006A07B8"/>
    <w:rsid w:val="006E71D9"/>
    <w:rsid w:val="00B20552"/>
    <w:rsid w:val="00E214DC"/>
    <w:rsid w:val="211F2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198</Words>
  <Characters>1135</Characters>
  <Lines>9</Lines>
  <Paragraphs>2</Paragraphs>
  <TotalTime>0</TotalTime>
  <ScaleCrop>false</ScaleCrop>
  <LinksUpToDate>false</LinksUpToDate>
  <CharactersWithSpaces>1331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2016-12-29T01:02:00Z</dcterms:created>
  <dc:creator>微软用户</dc:creator>
  <cp:lastModifiedBy>Administrator</cp:lastModifiedBy>
  <dcterms:modified xsi:type="dcterms:W3CDTF">2017-05-09T09:36:21Z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