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8C3B0" w14:textId="71B77C24" w:rsidR="00DC56D7" w:rsidRPr="00CB0A71" w:rsidRDefault="00CB43C8" w:rsidP="000036A5">
      <w:pPr>
        <w:adjustRightInd w:val="0"/>
        <w:snapToGrid w:val="0"/>
        <w:ind w:firstLineChars="200" w:firstLine="420"/>
        <w:rPr>
          <w:sz w:val="28"/>
          <w:szCs w:val="32"/>
        </w:rPr>
      </w:pPr>
      <w:r w:rsidRPr="00CB0A71">
        <w:rPr>
          <w:noProof/>
          <w:color w:val="FF0000"/>
        </w:rPr>
        <w:drawing>
          <wp:anchor distT="0" distB="0" distL="114300" distR="114300" simplePos="0" relativeHeight="251658240" behindDoc="0" locked="0" layoutInCell="1" allowOverlap="1" wp14:anchorId="649DCDA8" wp14:editId="272264B2">
            <wp:simplePos x="0" y="0"/>
            <wp:positionH relativeFrom="margin">
              <wp:align>center</wp:align>
            </wp:positionH>
            <wp:positionV relativeFrom="paragraph">
              <wp:posOffset>321310</wp:posOffset>
            </wp:positionV>
            <wp:extent cx="4045585" cy="1953260"/>
            <wp:effectExtent l="0" t="0" r="0"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5585" cy="1953260"/>
                    </a:xfrm>
                    <a:prstGeom prst="rect">
                      <a:avLst/>
                    </a:prstGeom>
                    <a:noFill/>
                    <a:ln>
                      <a:noFill/>
                    </a:ln>
                  </pic:spPr>
                </pic:pic>
              </a:graphicData>
            </a:graphic>
          </wp:anchor>
        </w:drawing>
      </w:r>
      <w:r w:rsidR="0033097A" w:rsidRPr="00CB0A71">
        <w:rPr>
          <w:rFonts w:hint="eastAsia"/>
          <w:color w:val="FF0000"/>
          <w:sz w:val="28"/>
          <w:szCs w:val="32"/>
        </w:rPr>
        <w:t>原理性介绍</w:t>
      </w:r>
      <w:r w:rsidR="0033097A" w:rsidRPr="00CB0A71">
        <w:rPr>
          <w:rFonts w:hint="eastAsia"/>
          <w:sz w:val="28"/>
          <w:szCs w:val="32"/>
        </w:rPr>
        <w:t>：</w:t>
      </w:r>
    </w:p>
    <w:p w14:paraId="7009E5C4" w14:textId="47B10386" w:rsidR="00A90D84" w:rsidRDefault="00A90D84" w:rsidP="000036A5">
      <w:pPr>
        <w:adjustRightInd w:val="0"/>
        <w:snapToGrid w:val="0"/>
        <w:ind w:firstLineChars="200" w:firstLine="360"/>
        <w:rPr>
          <w:rFonts w:ascii="微软雅黑" w:eastAsia="微软雅黑" w:hAnsi="微软雅黑"/>
          <w:sz w:val="18"/>
          <w:szCs w:val="18"/>
          <w:shd w:val="clear" w:color="auto" w:fill="FFFFFF"/>
        </w:rPr>
      </w:pPr>
      <w:r w:rsidRPr="00CB0A71">
        <w:rPr>
          <w:rFonts w:ascii="微软雅黑" w:eastAsia="微软雅黑" w:hAnsi="微软雅黑"/>
          <w:color w:val="FF0000"/>
          <w:sz w:val="18"/>
          <w:szCs w:val="18"/>
          <w:shd w:val="clear" w:color="auto" w:fill="FFFFFF"/>
        </w:rPr>
        <w:t>PHY</w:t>
      </w:r>
      <w:r w:rsidRPr="00CB0A71">
        <w:rPr>
          <w:rFonts w:ascii="微软雅黑" w:eastAsia="微软雅黑" w:hAnsi="微软雅黑" w:hint="eastAsia"/>
          <w:color w:val="FF0000"/>
          <w:sz w:val="18"/>
          <w:szCs w:val="18"/>
          <w:shd w:val="clear" w:color="auto" w:fill="FFFFFF"/>
        </w:rPr>
        <w:t>物理层</w:t>
      </w:r>
      <w:r w:rsidR="00D70783" w:rsidRPr="00CB0A71">
        <w:rPr>
          <w:rFonts w:ascii="微软雅黑" w:eastAsia="微软雅黑" w:hAnsi="微软雅黑" w:hint="eastAsia"/>
          <w:sz w:val="18"/>
          <w:szCs w:val="18"/>
          <w:shd w:val="clear" w:color="auto" w:fill="FFFFFF"/>
        </w:rPr>
        <w:t>：</w:t>
      </w:r>
      <w:r w:rsidRPr="00CB0A71">
        <w:rPr>
          <w:rFonts w:ascii="微软雅黑" w:eastAsia="微软雅黑" w:hAnsi="微软雅黑" w:hint="eastAsia"/>
          <w:sz w:val="18"/>
          <w:szCs w:val="18"/>
          <w:shd w:val="clear" w:color="auto" w:fill="FFFFFF"/>
        </w:rPr>
        <w:t>定义了数据传送与接收所需要的电与光信号、线路状态、时钟基准、数据编码和电路等，并向数</w:t>
      </w:r>
      <w:r w:rsidRPr="00CB0A71">
        <w:rPr>
          <w:rFonts w:ascii="微软雅黑" w:eastAsia="微软雅黑" w:hAnsi="微软雅黑"/>
          <w:sz w:val="18"/>
          <w:szCs w:val="18"/>
          <w:shd w:val="clear" w:color="auto" w:fill="FFFFFF"/>
        </w:rPr>
        <w:t xml:space="preserve"> 据链路层设备提供标准接口。</w:t>
      </w:r>
    </w:p>
    <w:p w14:paraId="052F019C" w14:textId="77777777" w:rsidR="00FF187E" w:rsidRPr="00FF187E" w:rsidRDefault="00FF187E" w:rsidP="000036A5">
      <w:pPr>
        <w:adjustRightInd w:val="0"/>
        <w:snapToGrid w:val="0"/>
        <w:ind w:firstLineChars="200" w:firstLine="360"/>
        <w:rPr>
          <w:rFonts w:ascii="微软雅黑" w:eastAsia="微软雅黑" w:hAnsi="微软雅黑"/>
          <w:sz w:val="18"/>
          <w:szCs w:val="18"/>
          <w:shd w:val="clear" w:color="auto" w:fill="FFFFFF"/>
        </w:rPr>
      </w:pPr>
      <w:r w:rsidRPr="00FF187E">
        <w:rPr>
          <w:rFonts w:ascii="微软雅黑" w:eastAsia="微软雅黑" w:hAnsi="微软雅黑"/>
          <w:sz w:val="18"/>
          <w:szCs w:val="18"/>
          <w:shd w:val="clear" w:color="auto" w:fill="FFFFFF"/>
        </w:rPr>
        <w:t>PHY是物理接口收发器，它实现物理层。IEEE-802.3标准定义了以太网PHY。包括MII/GMII(介质独立接口)子层，PCS(物理编码子层)，PMA(物理介质附加)子层，PMD(物理介质相关)子层，MDI子层。它符合IEEE-802.3k中用于10BaseT(第14条)和100BaseTX(第24条和第25条)的规范。</w:t>
      </w:r>
    </w:p>
    <w:p w14:paraId="6CE10824" w14:textId="556060C5" w:rsidR="00FF187E" w:rsidRPr="00CB0A71" w:rsidRDefault="00FF187E" w:rsidP="000036A5">
      <w:pPr>
        <w:adjustRightInd w:val="0"/>
        <w:snapToGrid w:val="0"/>
        <w:ind w:firstLineChars="200" w:firstLine="360"/>
        <w:rPr>
          <w:rFonts w:ascii="微软雅黑" w:eastAsia="微软雅黑" w:hAnsi="微软雅黑" w:hint="eastAsia"/>
          <w:sz w:val="18"/>
          <w:szCs w:val="18"/>
          <w:shd w:val="clear" w:color="auto" w:fill="FFFFFF"/>
        </w:rPr>
      </w:pPr>
      <w:r w:rsidRPr="00FF187E">
        <w:rPr>
          <w:rFonts w:ascii="微软雅黑" w:eastAsia="微软雅黑" w:hAnsi="微软雅黑"/>
          <w:sz w:val="18"/>
          <w:szCs w:val="18"/>
          <w:shd w:val="clear" w:color="auto" w:fill="FFFFFF"/>
        </w:rPr>
        <w:t>PHY在发送数据的时候，收到MAC过来的数据(对PHY来说，没有帧的概念，对它来说，都是数据而不管什么地址,数据还是CRC。对于100BaseTX因为使用4B/5B编码,每4bit就增加1bit的检错码)，然后把并行数据转化为串行流数据，再按照物理层的编码规则把数据编码，再变为模拟信号把数据送出去。</w:t>
      </w:r>
      <w:proofErr w:type="gramStart"/>
      <w:r w:rsidRPr="00FF187E">
        <w:rPr>
          <w:rFonts w:ascii="微软雅黑" w:eastAsia="微软雅黑" w:hAnsi="微软雅黑"/>
          <w:sz w:val="18"/>
          <w:szCs w:val="18"/>
          <w:shd w:val="clear" w:color="auto" w:fill="FFFFFF"/>
        </w:rPr>
        <w:t>收数据</w:t>
      </w:r>
      <w:proofErr w:type="gramEnd"/>
      <w:r w:rsidRPr="00FF187E">
        <w:rPr>
          <w:rFonts w:ascii="微软雅黑" w:eastAsia="微软雅黑" w:hAnsi="微软雅黑"/>
          <w:sz w:val="18"/>
          <w:szCs w:val="18"/>
          <w:shd w:val="clear" w:color="auto" w:fill="FFFFFF"/>
        </w:rPr>
        <w:t>时的流程反之。</w:t>
      </w:r>
    </w:p>
    <w:p w14:paraId="5542E0AA" w14:textId="6D25D021" w:rsidR="00D70783" w:rsidRDefault="00D70783" w:rsidP="000036A5">
      <w:pPr>
        <w:adjustRightInd w:val="0"/>
        <w:snapToGrid w:val="0"/>
        <w:ind w:firstLineChars="200" w:firstLine="360"/>
        <w:rPr>
          <w:rFonts w:ascii="微软雅黑" w:eastAsia="微软雅黑" w:hAnsi="微软雅黑"/>
          <w:sz w:val="18"/>
          <w:szCs w:val="18"/>
          <w:shd w:val="clear" w:color="auto" w:fill="FFFFFF"/>
        </w:rPr>
      </w:pPr>
      <w:r w:rsidRPr="00CB0A71">
        <w:rPr>
          <w:rFonts w:ascii="微软雅黑" w:eastAsia="微软雅黑" w:hAnsi="微软雅黑"/>
          <w:color w:val="FF0000"/>
          <w:sz w:val="18"/>
          <w:szCs w:val="18"/>
          <w:shd w:val="clear" w:color="auto" w:fill="FFFFFF"/>
        </w:rPr>
        <w:t>MAC</w:t>
      </w:r>
      <w:r w:rsidRPr="00CB0A71">
        <w:rPr>
          <w:rFonts w:ascii="微软雅黑" w:eastAsia="微软雅黑" w:hAnsi="微软雅黑" w:hint="eastAsia"/>
          <w:color w:val="FF0000"/>
          <w:sz w:val="18"/>
          <w:szCs w:val="18"/>
          <w:shd w:val="clear" w:color="auto" w:fill="FFFFFF"/>
        </w:rPr>
        <w:t>数据链路层</w:t>
      </w:r>
      <w:r w:rsidRPr="00CB0A71">
        <w:rPr>
          <w:rFonts w:ascii="微软雅黑" w:eastAsia="微软雅黑" w:hAnsi="微软雅黑" w:hint="eastAsia"/>
          <w:sz w:val="18"/>
          <w:szCs w:val="18"/>
          <w:shd w:val="clear" w:color="auto" w:fill="FFFFFF"/>
        </w:rPr>
        <w:t>：则提供寻址机构、数据帧的构建、数据差错检查、传送控制、向网络层提供标准的数据接口等</w:t>
      </w:r>
      <w:r w:rsidRPr="00CB0A71">
        <w:rPr>
          <w:rFonts w:ascii="微软雅黑" w:eastAsia="微软雅黑" w:hAnsi="微软雅黑"/>
          <w:sz w:val="18"/>
          <w:szCs w:val="18"/>
          <w:shd w:val="clear" w:color="auto" w:fill="FFFFFF"/>
        </w:rPr>
        <w:t xml:space="preserve"> 功能。</w:t>
      </w:r>
    </w:p>
    <w:p w14:paraId="5EAE67BD" w14:textId="3B02A097" w:rsidR="00327DBA" w:rsidRPr="00327DBA" w:rsidRDefault="00327DBA" w:rsidP="000036A5">
      <w:pPr>
        <w:adjustRightInd w:val="0"/>
        <w:snapToGrid w:val="0"/>
        <w:ind w:firstLineChars="200" w:firstLine="360"/>
        <w:rPr>
          <w:rFonts w:ascii="微软雅黑" w:eastAsia="微软雅黑" w:hAnsi="微软雅黑" w:hint="eastAsia"/>
          <w:sz w:val="18"/>
          <w:szCs w:val="18"/>
          <w:shd w:val="clear" w:color="auto" w:fill="FFFFFF"/>
        </w:rPr>
      </w:pPr>
      <w:r w:rsidRPr="00327DBA">
        <w:rPr>
          <w:rFonts w:ascii="微软雅黑" w:eastAsia="微软雅黑" w:hAnsi="微软雅黑"/>
          <w:sz w:val="18"/>
          <w:szCs w:val="18"/>
          <w:shd w:val="clear" w:color="auto" w:fill="FFFFFF"/>
        </w:rPr>
        <w:t>MAC即Media Access Control,即媒体访问控制子层协议。该协议位于OSI七层协议中数据链路层的下半部分,主要负责控制与连接物理层的物理介质。在发送数据的时候，MAC协议可以事先判断是否可以发送数据，如果可以发送将给数据加上一些控制信息，最终将数据以及控制信息以规定的格式发送到物理层;在接收数据的时候，MAC协议首先判断输入的信息并是否发生传输错误,如果没有错误,则去掉控制信息发送至LLC层。该层协议是以太网MAC由IEEE-802.3以太网标准定义。</w:t>
      </w:r>
    </w:p>
    <w:p w14:paraId="3866B39E" w14:textId="77777777" w:rsidR="00B96979" w:rsidRDefault="00B96979" w:rsidP="000036A5">
      <w:pPr>
        <w:adjustRightInd w:val="0"/>
        <w:snapToGrid w:val="0"/>
        <w:ind w:firstLineChars="200" w:firstLine="360"/>
        <w:rPr>
          <w:rFonts w:ascii="微软雅黑" w:eastAsia="微软雅黑" w:hAnsi="微软雅黑"/>
          <w:sz w:val="18"/>
          <w:szCs w:val="18"/>
          <w:shd w:val="clear" w:color="auto" w:fill="FFFFFF"/>
        </w:rPr>
      </w:pPr>
    </w:p>
    <w:p w14:paraId="0BAD0625" w14:textId="77777777" w:rsidR="00B96979" w:rsidRDefault="00B96979" w:rsidP="000036A5">
      <w:pPr>
        <w:adjustRightInd w:val="0"/>
        <w:snapToGrid w:val="0"/>
        <w:ind w:firstLineChars="200" w:firstLine="360"/>
        <w:rPr>
          <w:rFonts w:ascii="微软雅黑" w:eastAsia="微软雅黑" w:hAnsi="微软雅黑"/>
          <w:sz w:val="18"/>
          <w:szCs w:val="18"/>
          <w:shd w:val="clear" w:color="auto" w:fill="FFFFFF"/>
        </w:rPr>
      </w:pPr>
    </w:p>
    <w:p w14:paraId="21623B74" w14:textId="57059189" w:rsidR="00A311AF" w:rsidRPr="00CB0A71" w:rsidRDefault="00A311AF" w:rsidP="000036A5">
      <w:pPr>
        <w:adjustRightInd w:val="0"/>
        <w:snapToGrid w:val="0"/>
        <w:ind w:firstLineChars="200" w:firstLine="360"/>
      </w:pPr>
      <w:r w:rsidRPr="00CB0A71">
        <w:rPr>
          <w:rFonts w:ascii="微软雅黑" w:eastAsia="微软雅黑" w:hAnsi="微软雅黑" w:hint="eastAsia"/>
          <w:sz w:val="18"/>
          <w:szCs w:val="18"/>
          <w:shd w:val="clear" w:color="auto" w:fill="FFFFFF"/>
        </w:rPr>
        <w:t>对于上述的三部分,并不一定都是独立的芯片,根据组合形式,可分为下列几种类型:</w:t>
      </w:r>
    </w:p>
    <w:p w14:paraId="35745A62" w14:textId="0EFBAD09" w:rsidR="00DC56D7" w:rsidRPr="00DC56D7" w:rsidRDefault="00DC56D7" w:rsidP="000036A5">
      <w:pPr>
        <w:widowControl/>
        <w:numPr>
          <w:ilvl w:val="0"/>
          <w:numId w:val="2"/>
        </w:numPr>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kern w:val="0"/>
          <w:sz w:val="18"/>
          <w:szCs w:val="18"/>
        </w:rPr>
      </w:pPr>
      <w:r w:rsidRPr="00DC56D7">
        <w:rPr>
          <w:rFonts w:ascii="微软雅黑" w:eastAsia="微软雅黑" w:hAnsi="微软雅黑" w:cs="宋体" w:hint="eastAsia"/>
          <w:kern w:val="0"/>
          <w:sz w:val="18"/>
          <w:szCs w:val="18"/>
        </w:rPr>
        <w:t>CPU集成MAC与PHY;</w:t>
      </w:r>
    </w:p>
    <w:p w14:paraId="4BBC2A48" w14:textId="77777777" w:rsidR="00DC56D7" w:rsidRPr="00DC56D7" w:rsidRDefault="00DC56D7" w:rsidP="000036A5">
      <w:pPr>
        <w:widowControl/>
        <w:numPr>
          <w:ilvl w:val="0"/>
          <w:numId w:val="2"/>
        </w:numPr>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kern w:val="0"/>
          <w:sz w:val="18"/>
          <w:szCs w:val="18"/>
        </w:rPr>
      </w:pPr>
      <w:r w:rsidRPr="00DC56D7">
        <w:rPr>
          <w:rFonts w:ascii="微软雅黑" w:eastAsia="微软雅黑" w:hAnsi="微软雅黑" w:cs="宋体" w:hint="eastAsia"/>
          <w:kern w:val="0"/>
          <w:sz w:val="18"/>
          <w:szCs w:val="18"/>
        </w:rPr>
        <w:t>CPU集成MAC,PHY采用独立芯片;</w:t>
      </w:r>
    </w:p>
    <w:p w14:paraId="0CAEED57" w14:textId="014D551D" w:rsidR="00DC56D7" w:rsidRPr="00CB0A71" w:rsidRDefault="00DC56D7" w:rsidP="000036A5">
      <w:pPr>
        <w:widowControl/>
        <w:numPr>
          <w:ilvl w:val="0"/>
          <w:numId w:val="2"/>
        </w:numPr>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kern w:val="0"/>
          <w:sz w:val="18"/>
          <w:szCs w:val="18"/>
        </w:rPr>
      </w:pPr>
      <w:r w:rsidRPr="00DC56D7">
        <w:rPr>
          <w:rFonts w:ascii="微软雅黑" w:eastAsia="微软雅黑" w:hAnsi="微软雅黑" w:cs="宋体" w:hint="eastAsia"/>
          <w:kern w:val="0"/>
          <w:sz w:val="18"/>
          <w:szCs w:val="18"/>
        </w:rPr>
        <w:t>CPU</w:t>
      </w:r>
      <w:proofErr w:type="gramStart"/>
      <w:r w:rsidRPr="00DC56D7">
        <w:rPr>
          <w:rFonts w:ascii="微软雅黑" w:eastAsia="微软雅黑" w:hAnsi="微软雅黑" w:cs="宋体" w:hint="eastAsia"/>
          <w:kern w:val="0"/>
          <w:sz w:val="18"/>
          <w:szCs w:val="18"/>
        </w:rPr>
        <w:t>不</w:t>
      </w:r>
      <w:proofErr w:type="gramEnd"/>
      <w:r w:rsidRPr="00DC56D7">
        <w:rPr>
          <w:rFonts w:ascii="微软雅黑" w:eastAsia="微软雅黑" w:hAnsi="微软雅黑" w:cs="宋体" w:hint="eastAsia"/>
          <w:kern w:val="0"/>
          <w:sz w:val="18"/>
          <w:szCs w:val="18"/>
        </w:rPr>
        <w:t>集成MAC与PHY,MAC与PHY采用集成芯片;</w:t>
      </w:r>
    </w:p>
    <w:p w14:paraId="49CE4667" w14:textId="315D578A" w:rsidR="003D1C46" w:rsidRPr="00CB0A71" w:rsidRDefault="008C691E" w:rsidP="000036A5">
      <w:pPr>
        <w:widowControl/>
        <w:shd w:val="clear" w:color="auto" w:fill="FFFFFF"/>
        <w:adjustRightInd w:val="0"/>
        <w:snapToGrid w:val="0"/>
        <w:spacing w:before="150" w:after="150"/>
        <w:ind w:firstLineChars="200" w:firstLine="360"/>
        <w:jc w:val="left"/>
        <w:rPr>
          <w:rFonts w:ascii="微软雅黑" w:eastAsia="微软雅黑" w:hAnsi="微软雅黑" w:cs="宋体"/>
          <w:kern w:val="0"/>
          <w:sz w:val="18"/>
          <w:szCs w:val="18"/>
        </w:rPr>
      </w:pPr>
      <w:r w:rsidRPr="008C691E">
        <w:rPr>
          <w:rFonts w:ascii="微软雅黑" w:eastAsia="微软雅黑" w:hAnsi="微软雅黑" w:cs="宋体"/>
          <w:kern w:val="0"/>
          <w:sz w:val="18"/>
          <w:szCs w:val="18"/>
        </w:rPr>
        <w:t>以太网标准</w:t>
      </w:r>
      <w:r w:rsidR="002107C2" w:rsidRPr="008C691E">
        <w:rPr>
          <w:rFonts w:ascii="微软雅黑" w:eastAsia="微软雅黑" w:hAnsi="微软雅黑" w:cs="宋体"/>
          <w:kern w:val="0"/>
          <w:sz w:val="18"/>
          <w:szCs w:val="18"/>
        </w:rPr>
        <w:t>IEEE-802.3</w:t>
      </w:r>
    </w:p>
    <w:p w14:paraId="7371F926" w14:textId="1EB0F7D7" w:rsidR="005D4102" w:rsidRPr="005D4102" w:rsidRDefault="00FB0E2F" w:rsidP="000036A5">
      <w:pPr>
        <w:widowControl/>
        <w:shd w:val="clear" w:color="auto" w:fill="FFFFFF"/>
        <w:adjustRightInd w:val="0"/>
        <w:snapToGrid w:val="0"/>
        <w:spacing w:before="150" w:after="150"/>
        <w:ind w:firstLineChars="200" w:firstLine="360"/>
        <w:jc w:val="left"/>
        <w:rPr>
          <w:rFonts w:ascii="微软雅黑" w:eastAsia="微软雅黑" w:hAnsi="微软雅黑" w:cs="宋体"/>
          <w:kern w:val="0"/>
          <w:sz w:val="18"/>
          <w:szCs w:val="18"/>
        </w:rPr>
      </w:pPr>
      <w:r w:rsidRPr="00CB0A71">
        <w:rPr>
          <w:rFonts w:ascii="微软雅黑" w:eastAsia="微软雅黑" w:hAnsi="微软雅黑" w:cs="宋体"/>
          <w:noProof/>
          <w:kern w:val="0"/>
          <w:sz w:val="18"/>
          <w:szCs w:val="18"/>
        </w:rPr>
        <w:lastRenderedPageBreak/>
        <w:drawing>
          <wp:anchor distT="0" distB="0" distL="114300" distR="114300" simplePos="0" relativeHeight="251659264" behindDoc="0" locked="0" layoutInCell="1" allowOverlap="1" wp14:anchorId="4450C5D8" wp14:editId="2E0E3A5A">
            <wp:simplePos x="0" y="0"/>
            <wp:positionH relativeFrom="margin">
              <wp:align>center</wp:align>
            </wp:positionH>
            <wp:positionV relativeFrom="paragraph">
              <wp:posOffset>494030</wp:posOffset>
            </wp:positionV>
            <wp:extent cx="5892165" cy="405955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2165" cy="4059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4102" w:rsidRPr="005D4102">
        <w:rPr>
          <w:rFonts w:ascii="微软雅黑" w:eastAsia="微软雅黑" w:hAnsi="微软雅黑" w:cs="宋体" w:hint="eastAsia"/>
          <w:kern w:val="0"/>
          <w:sz w:val="18"/>
          <w:szCs w:val="18"/>
        </w:rPr>
        <w:t>下图是采用方案二的网口结构图.虚框表示CPU,MAC集成在CPU中.PHY芯片通过MII接口与CPU上的Mac连接.</w:t>
      </w:r>
    </w:p>
    <w:p w14:paraId="76701253" w14:textId="77777777" w:rsidR="005D4102" w:rsidRPr="005D4102" w:rsidRDefault="005D4102" w:rsidP="000036A5">
      <w:pPr>
        <w:widowControl/>
        <w:shd w:val="clear" w:color="auto" w:fill="FFFFFF"/>
        <w:adjustRightInd w:val="0"/>
        <w:snapToGrid w:val="0"/>
        <w:spacing w:before="150" w:after="150"/>
        <w:ind w:firstLineChars="200" w:firstLine="360"/>
        <w:jc w:val="left"/>
        <w:rPr>
          <w:rFonts w:ascii="微软雅黑" w:eastAsia="微软雅黑" w:hAnsi="微软雅黑" w:cs="宋体"/>
          <w:kern w:val="0"/>
          <w:sz w:val="18"/>
          <w:szCs w:val="18"/>
        </w:rPr>
      </w:pPr>
      <w:r w:rsidRPr="005D4102">
        <w:rPr>
          <w:rFonts w:ascii="微软雅黑" w:eastAsia="微软雅黑" w:hAnsi="微软雅黑" w:cs="宋体" w:hint="eastAsia"/>
          <w:kern w:val="0"/>
          <w:sz w:val="18"/>
          <w:szCs w:val="18"/>
        </w:rPr>
        <w:t>在软件上对网口的操作通常分为下面几步:</w:t>
      </w:r>
    </w:p>
    <w:p w14:paraId="447BED2B" w14:textId="1EA5F77A" w:rsidR="005D4102" w:rsidRPr="005D4102" w:rsidRDefault="005D4102" w:rsidP="000036A5">
      <w:pPr>
        <w:widowControl/>
        <w:numPr>
          <w:ilvl w:val="0"/>
          <w:numId w:val="3"/>
        </w:numPr>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kern w:val="0"/>
          <w:sz w:val="18"/>
          <w:szCs w:val="18"/>
        </w:rPr>
      </w:pPr>
      <w:r w:rsidRPr="005D4102">
        <w:rPr>
          <w:rFonts w:ascii="微软雅黑" w:eastAsia="微软雅黑" w:hAnsi="微软雅黑" w:cs="宋体" w:hint="eastAsia"/>
          <w:kern w:val="0"/>
          <w:sz w:val="18"/>
          <w:szCs w:val="18"/>
        </w:rPr>
        <w:t>为数据收发分配内存;</w:t>
      </w:r>
    </w:p>
    <w:p w14:paraId="61465D91" w14:textId="06B66399" w:rsidR="005D4102" w:rsidRPr="005D4102" w:rsidRDefault="005D4102" w:rsidP="000036A5">
      <w:pPr>
        <w:widowControl/>
        <w:numPr>
          <w:ilvl w:val="0"/>
          <w:numId w:val="3"/>
        </w:numPr>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kern w:val="0"/>
          <w:sz w:val="18"/>
          <w:szCs w:val="18"/>
        </w:rPr>
      </w:pPr>
      <w:r w:rsidRPr="005D4102">
        <w:rPr>
          <w:rFonts w:ascii="微软雅黑" w:eastAsia="微软雅黑" w:hAnsi="微软雅黑" w:cs="宋体" w:hint="eastAsia"/>
          <w:kern w:val="0"/>
          <w:sz w:val="18"/>
          <w:szCs w:val="18"/>
        </w:rPr>
        <w:t>初始化MAC寄存器;</w:t>
      </w:r>
    </w:p>
    <w:p w14:paraId="6380606F" w14:textId="2959FAFF" w:rsidR="005D4102" w:rsidRPr="005D4102" w:rsidRDefault="005D4102" w:rsidP="000036A5">
      <w:pPr>
        <w:widowControl/>
        <w:numPr>
          <w:ilvl w:val="0"/>
          <w:numId w:val="3"/>
        </w:numPr>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kern w:val="0"/>
          <w:sz w:val="18"/>
          <w:szCs w:val="18"/>
        </w:rPr>
      </w:pPr>
      <w:r w:rsidRPr="005D4102">
        <w:rPr>
          <w:rFonts w:ascii="微软雅黑" w:eastAsia="微软雅黑" w:hAnsi="微软雅黑" w:cs="宋体" w:hint="eastAsia"/>
          <w:kern w:val="0"/>
          <w:sz w:val="18"/>
          <w:szCs w:val="18"/>
        </w:rPr>
        <w:t>初始化PHY寄存器（通过MII</w:t>
      </w:r>
      <w:r w:rsidR="002D6E3F">
        <w:rPr>
          <w:rFonts w:ascii="微软雅黑" w:eastAsia="微软雅黑" w:hAnsi="微软雅黑" w:cs="宋体"/>
          <w:kern w:val="0"/>
          <w:sz w:val="18"/>
          <w:szCs w:val="18"/>
        </w:rPr>
        <w:t>M</w:t>
      </w:r>
      <w:r w:rsidRPr="005D4102">
        <w:rPr>
          <w:rFonts w:ascii="微软雅黑" w:eastAsia="微软雅黑" w:hAnsi="微软雅黑" w:cs="宋体" w:hint="eastAsia"/>
          <w:kern w:val="0"/>
          <w:sz w:val="18"/>
          <w:szCs w:val="18"/>
        </w:rPr>
        <w:t>）;</w:t>
      </w:r>
    </w:p>
    <w:p w14:paraId="4F007D95" w14:textId="36320904" w:rsidR="005D4102" w:rsidRDefault="005D4102" w:rsidP="000036A5">
      <w:pPr>
        <w:widowControl/>
        <w:numPr>
          <w:ilvl w:val="0"/>
          <w:numId w:val="3"/>
        </w:numPr>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kern w:val="0"/>
          <w:sz w:val="18"/>
          <w:szCs w:val="18"/>
        </w:rPr>
      </w:pPr>
      <w:r w:rsidRPr="005D4102">
        <w:rPr>
          <w:rFonts w:ascii="微软雅黑" w:eastAsia="微软雅黑" w:hAnsi="微软雅黑" w:cs="宋体" w:hint="eastAsia"/>
          <w:kern w:val="0"/>
          <w:sz w:val="18"/>
          <w:szCs w:val="18"/>
        </w:rPr>
        <w:t>启动收发; </w:t>
      </w:r>
    </w:p>
    <w:p w14:paraId="4AE7F3EC" w14:textId="7DD84FF5" w:rsidR="00926EA9" w:rsidRPr="005D4102" w:rsidRDefault="00926EA9" w:rsidP="000036A5">
      <w:pPr>
        <w:widowControl/>
        <w:shd w:val="clear" w:color="auto" w:fill="FFFFFF"/>
        <w:adjustRightInd w:val="0"/>
        <w:snapToGrid w:val="0"/>
        <w:spacing w:before="100" w:beforeAutospacing="1" w:after="100" w:afterAutospacing="1"/>
        <w:ind w:firstLineChars="200" w:firstLine="420"/>
        <w:jc w:val="left"/>
        <w:rPr>
          <w:rFonts w:ascii="微软雅黑" w:eastAsia="微软雅黑" w:hAnsi="微软雅黑" w:cs="宋体"/>
          <w:kern w:val="0"/>
          <w:sz w:val="18"/>
          <w:szCs w:val="18"/>
        </w:rPr>
      </w:pPr>
      <w:r>
        <w:rPr>
          <w:noProof/>
        </w:rPr>
        <w:drawing>
          <wp:anchor distT="0" distB="0" distL="114300" distR="114300" simplePos="0" relativeHeight="251661312" behindDoc="0" locked="0" layoutInCell="1" allowOverlap="1" wp14:anchorId="0B35C19C" wp14:editId="38E521FB">
            <wp:simplePos x="0" y="0"/>
            <wp:positionH relativeFrom="margin">
              <wp:posOffset>2908935</wp:posOffset>
            </wp:positionH>
            <wp:positionV relativeFrom="paragraph">
              <wp:posOffset>727075</wp:posOffset>
            </wp:positionV>
            <wp:extent cx="3244215" cy="1813560"/>
            <wp:effectExtent l="0" t="0" r="0" b="0"/>
            <wp:wrapSquare wrapText="bothSides"/>
            <wp:docPr id="4" name="图片 4" descr="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4215"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C837B0F" wp14:editId="39742CBD">
            <wp:simplePos x="0" y="0"/>
            <wp:positionH relativeFrom="margin">
              <wp:posOffset>-807085</wp:posOffset>
            </wp:positionH>
            <wp:positionV relativeFrom="paragraph">
              <wp:posOffset>763905</wp:posOffset>
            </wp:positionV>
            <wp:extent cx="3656965" cy="1755140"/>
            <wp:effectExtent l="0" t="0" r="635" b="0"/>
            <wp:wrapSquare wrapText="bothSides"/>
            <wp:docPr id="3" name="图片 3" descr="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6965" cy="1755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26EA9">
        <w:rPr>
          <w:rFonts w:ascii="微软雅黑" w:eastAsia="微软雅黑" w:hAnsi="微软雅黑" w:cs="宋体"/>
          <w:kern w:val="0"/>
          <w:sz w:val="18"/>
          <w:szCs w:val="18"/>
        </w:rPr>
        <w:t>MIIM只有两个线, 时钟信号MDC与数据MDIO.读写命令均由Mac发起, PHY不能通过MIIM主动向Mac发送信息.由于MIIM只能有Mac发起, 我们可以操作的也就只有MAC上的寄存器.</w:t>
      </w:r>
    </w:p>
    <w:p w14:paraId="3AD38803" w14:textId="646F0062" w:rsidR="00A311AF" w:rsidRDefault="00A311AF" w:rsidP="000036A5">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kern w:val="0"/>
          <w:sz w:val="18"/>
          <w:szCs w:val="18"/>
        </w:rPr>
      </w:pPr>
    </w:p>
    <w:p w14:paraId="617131F2" w14:textId="3EBAEB35" w:rsidR="001829C5" w:rsidRPr="001829C5" w:rsidRDefault="001829C5" w:rsidP="000036A5">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hint="eastAsia"/>
          <w:kern w:val="0"/>
          <w:sz w:val="18"/>
          <w:szCs w:val="18"/>
        </w:rPr>
      </w:pPr>
      <w:r w:rsidRPr="001829C5">
        <w:rPr>
          <w:rFonts w:ascii="微软雅黑" w:eastAsia="微软雅黑" w:hAnsi="微软雅黑" w:cs="宋体"/>
          <w:kern w:val="0"/>
          <w:sz w:val="18"/>
          <w:szCs w:val="18"/>
        </w:rPr>
        <w:lastRenderedPageBreak/>
        <w:t>MII_TX_CLK：发送数据使用的时钟信号，对于10M位/s的数据传输，此时钟为2.5MHz，对于100M位/s的数据传输，此时钟为25MHz。</w:t>
      </w:r>
    </w:p>
    <w:p w14:paraId="6CA5CE61" w14:textId="23DE266C" w:rsidR="001829C5" w:rsidRPr="00E12A54" w:rsidRDefault="001829C5" w:rsidP="000036A5">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hint="eastAsia"/>
          <w:kern w:val="0"/>
          <w:sz w:val="18"/>
          <w:szCs w:val="18"/>
        </w:rPr>
      </w:pPr>
      <w:r w:rsidRPr="001829C5">
        <w:rPr>
          <w:rFonts w:ascii="微软雅黑" w:eastAsia="微软雅黑" w:hAnsi="微软雅黑" w:cs="宋体"/>
          <w:kern w:val="0"/>
          <w:sz w:val="18"/>
          <w:szCs w:val="18"/>
        </w:rPr>
        <w:t>MII_RX_CLK：接收数据使用的时钟信号，对于10M位/s的数据传输，此时钟为2.5MHz，对于100M位/s的数据传输，此时钟为25MHz。</w:t>
      </w:r>
    </w:p>
    <w:p w14:paraId="11AFBED0" w14:textId="77777777" w:rsidR="00E12A54" w:rsidRDefault="001829C5" w:rsidP="000036A5">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kern w:val="0"/>
          <w:sz w:val="18"/>
          <w:szCs w:val="18"/>
        </w:rPr>
      </w:pPr>
      <w:r w:rsidRPr="001829C5">
        <w:rPr>
          <w:rFonts w:ascii="微软雅黑" w:eastAsia="微软雅黑" w:hAnsi="微软雅黑" w:cs="宋体"/>
          <w:kern w:val="0"/>
          <w:sz w:val="18"/>
          <w:szCs w:val="18"/>
        </w:rPr>
        <w:t>MII_TX_EN：传输使能信号，此信号必需与数据前导符的起始位同步出现，并在传输完毕前一直保持。</w:t>
      </w:r>
    </w:p>
    <w:p w14:paraId="3D9845FB" w14:textId="15DB1B37" w:rsidR="001829C5" w:rsidRPr="001829C5" w:rsidRDefault="001829C5" w:rsidP="000036A5">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hint="eastAsia"/>
          <w:kern w:val="0"/>
          <w:sz w:val="18"/>
          <w:szCs w:val="18"/>
        </w:rPr>
      </w:pPr>
      <w:r w:rsidRPr="001829C5">
        <w:rPr>
          <w:rFonts w:ascii="微软雅黑" w:eastAsia="微软雅黑" w:hAnsi="微软雅黑" w:cs="宋体"/>
          <w:kern w:val="0"/>
          <w:sz w:val="18"/>
          <w:szCs w:val="18"/>
        </w:rPr>
        <w:t>MII_TXD[3:0]：发送数据线，每次传输4位数据，数据在MII_TX_EN信号有效时有效。MII_TXD[0]是数据的最低位，MII_TXD[3]是最高位。当MII_TX_EN信号无效时，PHY忽略传输的数据。</w:t>
      </w:r>
    </w:p>
    <w:p w14:paraId="3DBFB204" w14:textId="1E37DD06" w:rsidR="001829C5" w:rsidRPr="001829C5" w:rsidRDefault="001829C5" w:rsidP="000036A5">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hint="eastAsia"/>
          <w:kern w:val="0"/>
          <w:sz w:val="18"/>
          <w:szCs w:val="18"/>
        </w:rPr>
      </w:pPr>
      <w:r w:rsidRPr="001829C5">
        <w:rPr>
          <w:rFonts w:ascii="微软雅黑" w:eastAsia="微软雅黑" w:hAnsi="微软雅黑" w:cs="宋体"/>
          <w:kern w:val="0"/>
          <w:sz w:val="18"/>
          <w:szCs w:val="18"/>
        </w:rPr>
        <w:t>MII_CRS：载波侦听信号，仅工作在半双工模式下，由PHY控制，当发送或接收的介质非空闲时，使能此信号。 PHY必需保证MII_CRS信号在发生冲突的整个时间段内都保持有效，不需要此信号与发送/接收的时钟同步。</w:t>
      </w:r>
    </w:p>
    <w:p w14:paraId="3B11196A" w14:textId="6026F024" w:rsidR="001829C5" w:rsidRPr="001829C5" w:rsidRDefault="001829C5" w:rsidP="000036A5">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hint="eastAsia"/>
          <w:kern w:val="0"/>
          <w:sz w:val="18"/>
          <w:szCs w:val="18"/>
        </w:rPr>
      </w:pPr>
      <w:r w:rsidRPr="001829C5">
        <w:rPr>
          <w:rFonts w:ascii="微软雅黑" w:eastAsia="微软雅黑" w:hAnsi="微软雅黑" w:cs="宋体"/>
          <w:kern w:val="0"/>
          <w:sz w:val="18"/>
          <w:szCs w:val="18"/>
        </w:rPr>
        <w:t>MII_COL：冲突检测信号，仅工作在半双工模式下，由PHY控制，当检测到介质发生冲突时，使能此信号，并且在整个冲突的持续时间内，保持此信号有效。此信号不需要和发送/接收的时钟同步。</w:t>
      </w:r>
    </w:p>
    <w:p w14:paraId="5E40216B" w14:textId="50D7816C" w:rsidR="001829C5" w:rsidRPr="001829C5" w:rsidRDefault="001829C5" w:rsidP="000036A5">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hint="eastAsia"/>
          <w:kern w:val="0"/>
          <w:sz w:val="18"/>
          <w:szCs w:val="18"/>
        </w:rPr>
      </w:pPr>
      <w:r w:rsidRPr="001829C5">
        <w:rPr>
          <w:rFonts w:ascii="微软雅黑" w:eastAsia="微软雅黑" w:hAnsi="微软雅黑" w:cs="宋体"/>
          <w:kern w:val="0"/>
          <w:sz w:val="18"/>
          <w:szCs w:val="18"/>
        </w:rPr>
        <w:t>MII_RXD[3:0]：接收数据线，每次接收4位数据，数据在MII_RX_DV信号有效时有效。MII_RXD[0]是数据的最低位，MII_RXD[3]是最高位。当MII_RX_EN无效，而MII_RX_ER有效时，MII_RXD[3:0]数据值代表特定的信息(请参考表194)。</w:t>
      </w:r>
    </w:p>
    <w:p w14:paraId="37A3C6E0" w14:textId="768CFF19" w:rsidR="001829C5" w:rsidRPr="001829C5" w:rsidRDefault="001829C5" w:rsidP="000036A5">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hint="eastAsia"/>
          <w:kern w:val="0"/>
          <w:sz w:val="18"/>
          <w:szCs w:val="18"/>
        </w:rPr>
      </w:pPr>
      <w:r w:rsidRPr="001829C5">
        <w:rPr>
          <w:rFonts w:ascii="微软雅黑" w:eastAsia="微软雅黑" w:hAnsi="微软雅黑" w:cs="宋体"/>
          <w:kern w:val="0"/>
          <w:sz w:val="18"/>
          <w:szCs w:val="18"/>
        </w:rPr>
        <w:t>MII_RX_DV：接收数据使能信号，由PHY控制，当PHY准备好数据供MAC接收时，使能该信号。此信号必需和</w:t>
      </w:r>
      <w:proofErr w:type="gramStart"/>
      <w:r w:rsidRPr="001829C5">
        <w:rPr>
          <w:rFonts w:ascii="微软雅黑" w:eastAsia="微软雅黑" w:hAnsi="微软雅黑" w:cs="宋体"/>
          <w:kern w:val="0"/>
          <w:sz w:val="18"/>
          <w:szCs w:val="18"/>
        </w:rPr>
        <w:t>帧数据</w:t>
      </w:r>
      <w:proofErr w:type="gramEnd"/>
      <w:r w:rsidRPr="001829C5">
        <w:rPr>
          <w:rFonts w:ascii="微软雅黑" w:eastAsia="微软雅黑" w:hAnsi="微软雅黑" w:cs="宋体"/>
          <w:kern w:val="0"/>
          <w:sz w:val="18"/>
          <w:szCs w:val="18"/>
        </w:rPr>
        <w:t>的首位同步出现，并保持有效直到数据传输完成。在传送最后4位数据后的第一个时钟之前，此信号必需变为无效状态。为了正确的接收一个帧，有效电平不能滞后于数据线上的SFD位出现。</w:t>
      </w:r>
    </w:p>
    <w:p w14:paraId="0F1B0553" w14:textId="37ED9B55" w:rsidR="005F667B" w:rsidRDefault="001829C5" w:rsidP="005F667B">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hint="eastAsia"/>
          <w:kern w:val="0"/>
          <w:sz w:val="18"/>
          <w:szCs w:val="18"/>
        </w:rPr>
      </w:pPr>
      <w:r w:rsidRPr="001829C5">
        <w:rPr>
          <w:rFonts w:ascii="微软雅黑" w:eastAsia="微软雅黑" w:hAnsi="微软雅黑" w:cs="宋体"/>
          <w:kern w:val="0"/>
          <w:sz w:val="18"/>
          <w:szCs w:val="18"/>
        </w:rPr>
        <w:t>MII_RX_ER：接收出错信号，保持一个或多个时钟周期(MII_RX_CLK)的有效状态，表明MAC在接收</w:t>
      </w:r>
      <w:r w:rsidR="005F667B" w:rsidRPr="001829C5">
        <w:rPr>
          <w:rFonts w:ascii="微软雅黑" w:eastAsia="微软雅黑" w:hAnsi="微软雅黑" w:cs="宋体"/>
          <w:kern w:val="0"/>
          <w:sz w:val="18"/>
          <w:szCs w:val="18"/>
        </w:rPr>
        <w:t>过程中检测到错误。具体错误原因需配合MII_RX_DV的状态及MII_RXD[3:0]的数据值。</w:t>
      </w:r>
    </w:p>
    <w:p w14:paraId="68FAA884" w14:textId="7CF42997" w:rsidR="00E12A54" w:rsidRPr="00E12A54" w:rsidRDefault="00E12A54" w:rsidP="000036A5">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hint="eastAsia"/>
          <w:kern w:val="0"/>
          <w:sz w:val="18"/>
          <w:szCs w:val="18"/>
        </w:rPr>
      </w:pPr>
      <w:r w:rsidRPr="00E12A54">
        <w:rPr>
          <w:rFonts w:ascii="微软雅黑" w:eastAsia="微软雅黑" w:hAnsi="微软雅黑" w:cs="宋体" w:hint="eastAsia"/>
          <w:kern w:val="0"/>
          <w:sz w:val="18"/>
          <w:szCs w:val="18"/>
        </w:rPr>
        <w:t>在上面所列的通信接口外，往往还有一个串行接口用来进行</w:t>
      </w:r>
      <w:r w:rsidRPr="00E12A54">
        <w:rPr>
          <w:rFonts w:ascii="微软雅黑" w:eastAsia="微软雅黑" w:hAnsi="微软雅黑" w:cs="宋体"/>
          <w:kern w:val="0"/>
          <w:sz w:val="18"/>
          <w:szCs w:val="18"/>
        </w:rPr>
        <w:t>PHY芯片的配置。</w:t>
      </w:r>
    </w:p>
    <w:p w14:paraId="22261262" w14:textId="3DEC8875" w:rsidR="00E12A54" w:rsidRPr="00E12A54" w:rsidRDefault="00E12A54" w:rsidP="000036A5">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hint="eastAsia"/>
          <w:kern w:val="0"/>
          <w:sz w:val="18"/>
          <w:szCs w:val="18"/>
        </w:rPr>
      </w:pPr>
      <w:r w:rsidRPr="00E12A54">
        <w:rPr>
          <w:rFonts w:ascii="微软雅黑" w:eastAsia="微软雅黑" w:hAnsi="微软雅黑" w:cs="宋体"/>
          <w:kern w:val="0"/>
          <w:sz w:val="18"/>
          <w:szCs w:val="18"/>
        </w:rPr>
        <w:t>MDC——配置接口时钟</w:t>
      </w:r>
    </w:p>
    <w:p w14:paraId="49A54EF6" w14:textId="2C83FE06" w:rsidR="00E12A54" w:rsidRDefault="00E12A54" w:rsidP="000036A5">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kern w:val="0"/>
          <w:sz w:val="18"/>
          <w:szCs w:val="18"/>
        </w:rPr>
      </w:pPr>
      <w:r w:rsidRPr="00E12A54">
        <w:rPr>
          <w:rFonts w:ascii="微软雅黑" w:eastAsia="微软雅黑" w:hAnsi="微软雅黑" w:cs="宋体"/>
          <w:kern w:val="0"/>
          <w:sz w:val="18"/>
          <w:szCs w:val="18"/>
        </w:rPr>
        <w:t>MDIO——配置接口I/O</w:t>
      </w:r>
    </w:p>
    <w:p w14:paraId="193D340B" w14:textId="1809AA10" w:rsidR="00E12A54" w:rsidRPr="00E12A54" w:rsidRDefault="00E12A54" w:rsidP="000036A5">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hint="eastAsia"/>
          <w:kern w:val="0"/>
          <w:sz w:val="18"/>
          <w:szCs w:val="18"/>
        </w:rPr>
      </w:pPr>
      <w:r w:rsidRPr="00E12A54">
        <w:rPr>
          <w:rFonts w:ascii="微软雅黑" w:eastAsia="微软雅黑" w:hAnsi="微软雅黑" w:cs="宋体"/>
          <w:kern w:val="0"/>
          <w:sz w:val="18"/>
          <w:szCs w:val="18"/>
        </w:rPr>
        <w:t>MII的一个缺点是：它的每个端口用的信号线太多，如果一个8端口的交换机要用112根线，32端口就要用到448根线，如果按个接口做交换机，不太现实，所以现代交换机会采用其它一些从MII简化而来的标准，如RMII、SMII、GMII等。</w:t>
      </w:r>
    </w:p>
    <w:p w14:paraId="5FFF79F8" w14:textId="18B42C51" w:rsidR="00E12A54" w:rsidRPr="000036A5" w:rsidRDefault="00E12A54" w:rsidP="000036A5">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hint="eastAsia"/>
          <w:kern w:val="0"/>
          <w:sz w:val="18"/>
          <w:szCs w:val="18"/>
        </w:rPr>
      </w:pPr>
      <w:r w:rsidRPr="00E12A54">
        <w:rPr>
          <w:rFonts w:ascii="微软雅黑" w:eastAsia="微软雅黑" w:hAnsi="微软雅黑" w:cs="宋体"/>
          <w:kern w:val="0"/>
          <w:sz w:val="18"/>
          <w:szCs w:val="18"/>
        </w:rPr>
        <w:t>RMII是简化的MII接口，在数据的收发上它比MII接口少了一倍的信号线；和MII一样，RMII支持10M的总线接口速度。</w:t>
      </w:r>
    </w:p>
    <w:p w14:paraId="2CDDED4E" w14:textId="5DC82017" w:rsidR="00E12A54" w:rsidRPr="00E12A54" w:rsidRDefault="00E12A54" w:rsidP="0046593B">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hint="eastAsia"/>
          <w:kern w:val="0"/>
          <w:sz w:val="18"/>
          <w:szCs w:val="18"/>
        </w:rPr>
      </w:pPr>
      <w:r w:rsidRPr="00E12A54">
        <w:rPr>
          <w:rFonts w:ascii="微软雅黑" w:eastAsia="微软雅黑" w:hAnsi="微软雅黑" w:cs="宋体"/>
          <w:kern w:val="0"/>
          <w:sz w:val="18"/>
          <w:szCs w:val="18"/>
        </w:rPr>
        <w:t>GMII是</w:t>
      </w:r>
      <w:proofErr w:type="gramStart"/>
      <w:r w:rsidRPr="00E12A54">
        <w:rPr>
          <w:rFonts w:ascii="微软雅黑" w:eastAsia="微软雅黑" w:hAnsi="微软雅黑" w:cs="宋体"/>
          <w:kern w:val="0"/>
          <w:sz w:val="18"/>
          <w:szCs w:val="18"/>
        </w:rPr>
        <w:t>千兆网</w:t>
      </w:r>
      <w:proofErr w:type="gramEnd"/>
      <w:r w:rsidRPr="00E12A54">
        <w:rPr>
          <w:rFonts w:ascii="微软雅黑" w:eastAsia="微软雅黑" w:hAnsi="微软雅黑" w:cs="宋体"/>
          <w:kern w:val="0"/>
          <w:sz w:val="18"/>
          <w:szCs w:val="18"/>
        </w:rPr>
        <w:t>的MII接口，RGMII表示简化了的GMII接口。</w:t>
      </w:r>
    </w:p>
    <w:p w14:paraId="5EB50245" w14:textId="15D2D741" w:rsidR="00E12A54" w:rsidRDefault="00E12A54" w:rsidP="000036A5">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kern w:val="0"/>
          <w:sz w:val="18"/>
          <w:szCs w:val="18"/>
        </w:rPr>
      </w:pPr>
      <w:r w:rsidRPr="00E12A54">
        <w:rPr>
          <w:rFonts w:ascii="微软雅黑" w:eastAsia="微软雅黑" w:hAnsi="微软雅黑" w:cs="宋体"/>
          <w:kern w:val="0"/>
          <w:sz w:val="18"/>
          <w:szCs w:val="18"/>
        </w:rPr>
        <w:lastRenderedPageBreak/>
        <w:t>RGMII接口减少了MAC与PHY之间的走线数量，通过在参考时钟的上升/下降</w:t>
      </w:r>
      <w:proofErr w:type="gramStart"/>
      <w:r w:rsidRPr="00E12A54">
        <w:rPr>
          <w:rFonts w:ascii="微软雅黑" w:eastAsia="微软雅黑" w:hAnsi="微软雅黑" w:cs="宋体"/>
          <w:kern w:val="0"/>
          <w:sz w:val="18"/>
          <w:szCs w:val="18"/>
        </w:rPr>
        <w:t>沿同时</w:t>
      </w:r>
      <w:proofErr w:type="gramEnd"/>
      <w:r w:rsidRPr="00E12A54">
        <w:rPr>
          <w:rFonts w:ascii="微软雅黑" w:eastAsia="微软雅黑" w:hAnsi="微软雅黑" w:cs="宋体"/>
          <w:kern w:val="0"/>
          <w:sz w:val="18"/>
          <w:szCs w:val="18"/>
        </w:rPr>
        <w:t>采样及信号复用得以实现。</w:t>
      </w:r>
    </w:p>
    <w:p w14:paraId="5498A497" w14:textId="6858D51F" w:rsidR="0046593B" w:rsidRPr="00E12A54" w:rsidRDefault="0046593B" w:rsidP="000036A5">
      <w:pPr>
        <w:widowControl/>
        <w:shd w:val="clear" w:color="auto" w:fill="FFFFFF"/>
        <w:adjustRightInd w:val="0"/>
        <w:snapToGrid w:val="0"/>
        <w:spacing w:before="100" w:beforeAutospacing="1" w:after="100" w:afterAutospacing="1"/>
        <w:ind w:firstLineChars="200" w:firstLine="420"/>
        <w:jc w:val="left"/>
        <w:rPr>
          <w:rFonts w:ascii="微软雅黑" w:eastAsia="微软雅黑" w:hAnsi="微软雅黑" w:cs="宋体" w:hint="eastAsia"/>
          <w:kern w:val="0"/>
          <w:sz w:val="18"/>
          <w:szCs w:val="18"/>
        </w:rPr>
      </w:pPr>
      <w:r>
        <w:rPr>
          <w:noProof/>
        </w:rPr>
        <w:drawing>
          <wp:inline distT="0" distB="0" distL="0" distR="0" wp14:anchorId="55C179ED" wp14:editId="1D5B974D">
            <wp:extent cx="5274310" cy="8045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804545"/>
                    </a:xfrm>
                    <a:prstGeom prst="rect">
                      <a:avLst/>
                    </a:prstGeom>
                    <a:noFill/>
                    <a:ln>
                      <a:noFill/>
                    </a:ln>
                  </pic:spPr>
                </pic:pic>
              </a:graphicData>
            </a:graphic>
          </wp:inline>
        </w:drawing>
      </w:r>
    </w:p>
    <w:p w14:paraId="116E8FAA" w14:textId="57A491FF" w:rsidR="00E9604A" w:rsidRDefault="00E9604A" w:rsidP="005F667B">
      <w:pPr>
        <w:widowControl/>
        <w:shd w:val="clear" w:color="auto" w:fill="FFFFFF"/>
        <w:adjustRightInd w:val="0"/>
        <w:snapToGrid w:val="0"/>
        <w:spacing w:before="100" w:beforeAutospacing="1" w:after="100" w:afterAutospacing="1"/>
        <w:jc w:val="left"/>
        <w:rPr>
          <w:rFonts w:ascii="微软雅黑" w:eastAsia="微软雅黑" w:hAnsi="微软雅黑" w:cs="宋体" w:hint="eastAsia"/>
          <w:kern w:val="0"/>
          <w:sz w:val="18"/>
          <w:szCs w:val="18"/>
        </w:rPr>
      </w:pPr>
      <w:r>
        <w:rPr>
          <w:noProof/>
        </w:rPr>
        <w:drawing>
          <wp:anchor distT="0" distB="0" distL="114300" distR="114300" simplePos="0" relativeHeight="251662336" behindDoc="0" locked="0" layoutInCell="1" allowOverlap="1" wp14:anchorId="30163574" wp14:editId="111B0080">
            <wp:simplePos x="0" y="0"/>
            <wp:positionH relativeFrom="margin">
              <wp:align>center</wp:align>
            </wp:positionH>
            <wp:positionV relativeFrom="paragraph">
              <wp:posOffset>246380</wp:posOffset>
            </wp:positionV>
            <wp:extent cx="6171565" cy="2677160"/>
            <wp:effectExtent l="0" t="0" r="635" b="889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71565" cy="2677160"/>
                    </a:xfrm>
                    <a:prstGeom prst="rect">
                      <a:avLst/>
                    </a:prstGeom>
                  </pic:spPr>
                </pic:pic>
              </a:graphicData>
            </a:graphic>
            <wp14:sizeRelH relativeFrom="margin">
              <wp14:pctWidth>0</wp14:pctWidth>
            </wp14:sizeRelH>
            <wp14:sizeRelV relativeFrom="margin">
              <wp14:pctHeight>0</wp14:pctHeight>
            </wp14:sizeRelV>
          </wp:anchor>
        </w:drawing>
      </w:r>
    </w:p>
    <w:p w14:paraId="223A3886" w14:textId="2A3B8E78" w:rsidR="00E9604A" w:rsidRDefault="00E9604A" w:rsidP="000036A5">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kern w:val="0"/>
          <w:sz w:val="18"/>
          <w:szCs w:val="18"/>
        </w:rPr>
      </w:pPr>
    </w:p>
    <w:p w14:paraId="49D55494" w14:textId="181A9A71" w:rsidR="0033711C" w:rsidRDefault="0033711C" w:rsidP="000036A5">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kern w:val="0"/>
          <w:sz w:val="18"/>
          <w:szCs w:val="18"/>
        </w:rPr>
      </w:pPr>
    </w:p>
    <w:p w14:paraId="22C1BAF4" w14:textId="7163FC1D" w:rsidR="0033711C" w:rsidRPr="004D1809" w:rsidRDefault="0033711C" w:rsidP="000036A5">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strike/>
          <w:kern w:val="0"/>
          <w:sz w:val="18"/>
          <w:szCs w:val="18"/>
        </w:rPr>
      </w:pPr>
      <w:r w:rsidRPr="004D1809">
        <w:rPr>
          <w:rFonts w:ascii="微软雅黑" w:eastAsia="微软雅黑" w:hAnsi="微软雅黑" w:cs="宋体" w:hint="eastAsia"/>
          <w:strike/>
          <w:kern w:val="0"/>
          <w:sz w:val="18"/>
          <w:szCs w:val="18"/>
        </w:rPr>
        <w:t>各种网卡、交换机等网络设备都不一样，一般来讲：绿灯分为亮或不亮（代表网络速度），黄灯分为闪烁或不闪烁（代表是否有数据收发）。</w:t>
      </w:r>
    </w:p>
    <w:p w14:paraId="7D2DEAF1" w14:textId="77777777" w:rsidR="0033711C" w:rsidRPr="004D1809" w:rsidRDefault="0033711C" w:rsidP="000036A5">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strike/>
          <w:kern w:val="0"/>
          <w:sz w:val="18"/>
          <w:szCs w:val="18"/>
        </w:rPr>
      </w:pPr>
      <w:r w:rsidRPr="004D1809">
        <w:rPr>
          <w:rFonts w:ascii="微软雅黑" w:eastAsia="微软雅黑" w:hAnsi="微软雅黑" w:cs="宋体" w:hint="eastAsia"/>
          <w:strike/>
          <w:kern w:val="0"/>
          <w:sz w:val="18"/>
          <w:szCs w:val="18"/>
        </w:rPr>
        <w:t>绿灯：长</w:t>
      </w:r>
      <w:proofErr w:type="gramStart"/>
      <w:r w:rsidRPr="004D1809">
        <w:rPr>
          <w:rFonts w:ascii="微软雅黑" w:eastAsia="微软雅黑" w:hAnsi="微软雅黑" w:cs="宋体" w:hint="eastAsia"/>
          <w:strike/>
          <w:kern w:val="0"/>
          <w:sz w:val="18"/>
          <w:szCs w:val="18"/>
        </w:rPr>
        <w:t>亮代表</w:t>
      </w:r>
      <w:proofErr w:type="gramEnd"/>
      <w:r w:rsidRPr="004D1809">
        <w:rPr>
          <w:rFonts w:ascii="微软雅黑" w:eastAsia="微软雅黑" w:hAnsi="微软雅黑" w:cs="宋体"/>
          <w:strike/>
          <w:kern w:val="0"/>
          <w:sz w:val="18"/>
          <w:szCs w:val="18"/>
        </w:rPr>
        <w:t xml:space="preserve"> 100M； 不亮代表 10M。</w:t>
      </w:r>
    </w:p>
    <w:p w14:paraId="659B2A9E" w14:textId="77777777" w:rsidR="0033711C" w:rsidRPr="004D1809" w:rsidRDefault="0033711C" w:rsidP="000036A5">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strike/>
          <w:kern w:val="0"/>
          <w:sz w:val="18"/>
          <w:szCs w:val="18"/>
        </w:rPr>
      </w:pPr>
      <w:r w:rsidRPr="004D1809">
        <w:rPr>
          <w:rFonts w:ascii="微软雅黑" w:eastAsia="微软雅黑" w:hAnsi="微软雅黑" w:cs="宋体" w:hint="eastAsia"/>
          <w:strike/>
          <w:kern w:val="0"/>
          <w:sz w:val="18"/>
          <w:szCs w:val="18"/>
        </w:rPr>
        <w:t>黄灯：长</w:t>
      </w:r>
      <w:proofErr w:type="gramStart"/>
      <w:r w:rsidRPr="004D1809">
        <w:rPr>
          <w:rFonts w:ascii="微软雅黑" w:eastAsia="微软雅黑" w:hAnsi="微软雅黑" w:cs="宋体" w:hint="eastAsia"/>
          <w:strike/>
          <w:kern w:val="0"/>
          <w:sz w:val="18"/>
          <w:szCs w:val="18"/>
        </w:rPr>
        <w:t>亮代表</w:t>
      </w:r>
      <w:proofErr w:type="gramEnd"/>
      <w:r w:rsidRPr="004D1809">
        <w:rPr>
          <w:rFonts w:ascii="微软雅黑" w:eastAsia="微软雅黑" w:hAnsi="微软雅黑" w:cs="宋体" w:hint="eastAsia"/>
          <w:strike/>
          <w:kern w:val="0"/>
          <w:sz w:val="18"/>
          <w:szCs w:val="18"/>
        </w:rPr>
        <w:t>无数据收发；</w:t>
      </w:r>
      <w:r w:rsidRPr="004D1809">
        <w:rPr>
          <w:rFonts w:ascii="微软雅黑" w:eastAsia="微软雅黑" w:hAnsi="微软雅黑" w:cs="宋体"/>
          <w:strike/>
          <w:kern w:val="0"/>
          <w:sz w:val="18"/>
          <w:szCs w:val="18"/>
        </w:rPr>
        <w:t xml:space="preserve"> 闪烁代表有数据收发。</w:t>
      </w:r>
    </w:p>
    <w:p w14:paraId="4FA3B160" w14:textId="48206C69" w:rsidR="0033711C" w:rsidRPr="004D1809" w:rsidRDefault="0033711C" w:rsidP="000036A5">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strike/>
          <w:kern w:val="0"/>
          <w:sz w:val="18"/>
          <w:szCs w:val="18"/>
        </w:rPr>
      </w:pPr>
      <w:r w:rsidRPr="004D1809">
        <w:rPr>
          <w:rFonts w:ascii="微软雅黑" w:eastAsia="微软雅黑" w:hAnsi="微软雅黑" w:cs="宋体" w:hint="eastAsia"/>
          <w:strike/>
          <w:kern w:val="0"/>
          <w:sz w:val="18"/>
          <w:szCs w:val="18"/>
        </w:rPr>
        <w:t>也有些千兆网卡的灯以颜色区分，不亮代表</w:t>
      </w:r>
      <w:r w:rsidRPr="004D1809">
        <w:rPr>
          <w:rFonts w:ascii="微软雅黑" w:eastAsia="微软雅黑" w:hAnsi="微软雅黑" w:cs="宋体"/>
          <w:strike/>
          <w:kern w:val="0"/>
          <w:sz w:val="18"/>
          <w:szCs w:val="18"/>
        </w:rPr>
        <w:t xml:space="preserve"> 10M / 绿色代表 100M / 黄色代表 1000M。现在 10M 的网</w:t>
      </w:r>
      <w:r w:rsidRPr="004D1809">
        <w:rPr>
          <w:rFonts w:ascii="微软雅黑" w:eastAsia="微软雅黑" w:hAnsi="微软雅黑" w:cs="宋体" w:hint="eastAsia"/>
          <w:strike/>
          <w:kern w:val="0"/>
          <w:sz w:val="18"/>
          <w:szCs w:val="18"/>
        </w:rPr>
        <w:t>络基本看不到了，如果一个灯长亮，基本可以说明</w:t>
      </w:r>
      <w:r w:rsidRPr="004D1809">
        <w:rPr>
          <w:rFonts w:ascii="微软雅黑" w:eastAsia="微软雅黑" w:hAnsi="微软雅黑" w:cs="宋体"/>
          <w:strike/>
          <w:kern w:val="0"/>
          <w:sz w:val="18"/>
          <w:szCs w:val="18"/>
        </w:rPr>
        <w:t xml:space="preserve"> 100M 网络或更高，而另一个灯时而闪烁，那代表有数</w:t>
      </w:r>
      <w:r w:rsidRPr="004D1809">
        <w:rPr>
          <w:rFonts w:ascii="微软雅黑" w:eastAsia="微软雅黑" w:hAnsi="微软雅黑" w:cs="宋体" w:hint="eastAsia"/>
          <w:strike/>
          <w:kern w:val="0"/>
          <w:sz w:val="18"/>
          <w:szCs w:val="18"/>
        </w:rPr>
        <w:t>据收发，具体要看网络设备了。甚至有些低等网卡如</w:t>
      </w:r>
      <w:r w:rsidRPr="004D1809">
        <w:rPr>
          <w:rFonts w:ascii="微软雅黑" w:eastAsia="微软雅黑" w:hAnsi="微软雅黑" w:cs="宋体"/>
          <w:strike/>
          <w:kern w:val="0"/>
          <w:sz w:val="18"/>
          <w:szCs w:val="18"/>
        </w:rPr>
        <w:t xml:space="preserve"> TP-LINK，只有一个灯，</w:t>
      </w:r>
      <w:proofErr w:type="gramStart"/>
      <w:r w:rsidRPr="004D1809">
        <w:rPr>
          <w:rFonts w:ascii="微软雅黑" w:eastAsia="微软雅黑" w:hAnsi="微软雅黑" w:cs="宋体"/>
          <w:strike/>
          <w:kern w:val="0"/>
          <w:sz w:val="18"/>
          <w:szCs w:val="18"/>
        </w:rPr>
        <w:t>亮代表</w:t>
      </w:r>
      <w:proofErr w:type="gramEnd"/>
      <w:r w:rsidRPr="004D1809">
        <w:rPr>
          <w:rFonts w:ascii="微软雅黑" w:eastAsia="微软雅黑" w:hAnsi="微软雅黑" w:cs="宋体"/>
          <w:strike/>
          <w:kern w:val="0"/>
          <w:sz w:val="18"/>
          <w:szCs w:val="18"/>
        </w:rPr>
        <w:t>连通，闪烁代表数据</w:t>
      </w:r>
      <w:r w:rsidRPr="004D1809">
        <w:rPr>
          <w:rFonts w:ascii="微软雅黑" w:eastAsia="微软雅黑" w:hAnsi="微软雅黑" w:cs="宋体" w:hint="eastAsia"/>
          <w:strike/>
          <w:kern w:val="0"/>
          <w:sz w:val="18"/>
          <w:szCs w:val="18"/>
        </w:rPr>
        <w:t>收发。</w:t>
      </w:r>
    </w:p>
    <w:p w14:paraId="1EEBDEB9" w14:textId="3D41E8B0" w:rsidR="003B044A" w:rsidRDefault="003B044A" w:rsidP="000036A5">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kern w:val="0"/>
          <w:sz w:val="18"/>
          <w:szCs w:val="18"/>
        </w:rPr>
      </w:pPr>
      <w:r w:rsidRPr="003B044A">
        <w:rPr>
          <w:rFonts w:ascii="微软雅黑" w:eastAsia="微软雅黑" w:hAnsi="微软雅黑" w:cs="宋体" w:hint="eastAsia"/>
          <w:kern w:val="0"/>
          <w:sz w:val="18"/>
          <w:szCs w:val="18"/>
        </w:rPr>
        <w:t>对于开发板上面的</w:t>
      </w:r>
      <w:r w:rsidRPr="003B044A">
        <w:rPr>
          <w:rFonts w:ascii="微软雅黑" w:eastAsia="微软雅黑" w:hAnsi="微软雅黑" w:cs="宋体"/>
          <w:kern w:val="0"/>
          <w:sz w:val="18"/>
          <w:szCs w:val="18"/>
        </w:rPr>
        <w:t xml:space="preserve"> RJ45 网络变压器插座上面的灯而言，绿灯代表数据收发，长亮的话表示无数据收</w:t>
      </w:r>
      <w:r w:rsidRPr="003B044A">
        <w:rPr>
          <w:rFonts w:ascii="微软雅黑" w:eastAsia="微软雅黑" w:hAnsi="微软雅黑" w:cs="宋体" w:hint="eastAsia"/>
          <w:kern w:val="0"/>
          <w:sz w:val="18"/>
          <w:szCs w:val="18"/>
        </w:rPr>
        <w:t>发，闪烁代表有数据收发。黄灯代表网络速度，长</w:t>
      </w:r>
      <w:proofErr w:type="gramStart"/>
      <w:r w:rsidRPr="003B044A">
        <w:rPr>
          <w:rFonts w:ascii="微软雅黑" w:eastAsia="微软雅黑" w:hAnsi="微软雅黑" w:cs="宋体" w:hint="eastAsia"/>
          <w:kern w:val="0"/>
          <w:sz w:val="18"/>
          <w:szCs w:val="18"/>
        </w:rPr>
        <w:t>亮代表</w:t>
      </w:r>
      <w:proofErr w:type="gramEnd"/>
      <w:r w:rsidRPr="003B044A">
        <w:rPr>
          <w:rFonts w:ascii="微软雅黑" w:eastAsia="微软雅黑" w:hAnsi="微软雅黑" w:cs="宋体"/>
          <w:kern w:val="0"/>
          <w:sz w:val="18"/>
          <w:szCs w:val="18"/>
        </w:rPr>
        <w:t xml:space="preserve"> 100M，不亮代表 10M。</w:t>
      </w:r>
    </w:p>
    <w:p w14:paraId="24888DC4" w14:textId="25B36C46" w:rsidR="00F26562" w:rsidRDefault="00F26562" w:rsidP="000036A5">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kern w:val="0"/>
          <w:sz w:val="18"/>
          <w:szCs w:val="18"/>
        </w:rPr>
      </w:pPr>
    </w:p>
    <w:p w14:paraId="6F4D8BA0" w14:textId="0CF25CEF" w:rsidR="00F26562" w:rsidRDefault="00F26562" w:rsidP="000036A5">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kern w:val="0"/>
          <w:sz w:val="18"/>
          <w:szCs w:val="18"/>
        </w:rPr>
      </w:pPr>
    </w:p>
    <w:p w14:paraId="6703419D" w14:textId="547984A7" w:rsidR="00F26562" w:rsidRPr="00F26562" w:rsidRDefault="00F26562" w:rsidP="00C34B0C">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hint="eastAsia"/>
          <w:kern w:val="0"/>
          <w:sz w:val="18"/>
          <w:szCs w:val="18"/>
        </w:rPr>
      </w:pPr>
      <w:r w:rsidRPr="00F26562">
        <w:rPr>
          <w:rFonts w:ascii="微软雅黑" w:eastAsia="微软雅黑" w:hAnsi="微软雅黑" w:cs="宋体"/>
          <w:kern w:val="0"/>
          <w:sz w:val="18"/>
          <w:szCs w:val="18"/>
        </w:rPr>
        <w:lastRenderedPageBreak/>
        <w:t>2.4.以太网变压器</w:t>
      </w:r>
    </w:p>
    <w:p w14:paraId="279D301D" w14:textId="54E2E823" w:rsidR="00F26562" w:rsidRPr="00F26562" w:rsidRDefault="00F26562" w:rsidP="00C34B0C">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hint="eastAsia"/>
          <w:kern w:val="0"/>
          <w:sz w:val="18"/>
          <w:szCs w:val="18"/>
        </w:rPr>
      </w:pPr>
      <w:r w:rsidRPr="00F26562">
        <w:rPr>
          <w:rFonts w:ascii="微软雅黑" w:eastAsia="微软雅黑" w:hAnsi="微软雅黑" w:cs="宋体" w:hint="eastAsia"/>
          <w:kern w:val="0"/>
          <w:sz w:val="18"/>
          <w:szCs w:val="18"/>
        </w:rPr>
        <w:t>变压器作用是：</w:t>
      </w:r>
    </w:p>
    <w:p w14:paraId="7364F3C6" w14:textId="1FF06F04" w:rsidR="00F26562" w:rsidRPr="00C34B0C" w:rsidRDefault="00F26562" w:rsidP="00C34B0C">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hint="eastAsia"/>
          <w:kern w:val="0"/>
          <w:sz w:val="18"/>
          <w:szCs w:val="18"/>
        </w:rPr>
      </w:pPr>
      <w:r w:rsidRPr="00F26562">
        <w:rPr>
          <w:rFonts w:ascii="微软雅黑" w:eastAsia="微软雅黑" w:hAnsi="微软雅黑" w:cs="宋体"/>
          <w:kern w:val="0"/>
          <w:sz w:val="18"/>
          <w:szCs w:val="18"/>
        </w:rPr>
        <w:t>1.耦合差分信号，抗干扰能力更强</w:t>
      </w:r>
    </w:p>
    <w:p w14:paraId="3B48EDC1" w14:textId="65DFC04C" w:rsidR="00F26562" w:rsidRPr="00C34B0C" w:rsidRDefault="00F26562" w:rsidP="00C34B0C">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hint="eastAsia"/>
          <w:kern w:val="0"/>
          <w:sz w:val="18"/>
          <w:szCs w:val="18"/>
        </w:rPr>
      </w:pPr>
      <w:r w:rsidRPr="00F26562">
        <w:rPr>
          <w:rFonts w:ascii="微软雅黑" w:eastAsia="微软雅黑" w:hAnsi="微软雅黑" w:cs="宋体"/>
          <w:kern w:val="0"/>
          <w:sz w:val="18"/>
          <w:szCs w:val="18"/>
        </w:rPr>
        <w:t>2.变压器隔离网线</w:t>
      </w:r>
      <w:proofErr w:type="gramStart"/>
      <w:r w:rsidRPr="00F26562">
        <w:rPr>
          <w:rFonts w:ascii="微软雅黑" w:eastAsia="微软雅黑" w:hAnsi="微软雅黑" w:cs="宋体"/>
          <w:kern w:val="0"/>
          <w:sz w:val="18"/>
          <w:szCs w:val="18"/>
        </w:rPr>
        <w:t>端不同</w:t>
      </w:r>
      <w:proofErr w:type="gramEnd"/>
      <w:r w:rsidRPr="00F26562">
        <w:rPr>
          <w:rFonts w:ascii="微软雅黑" w:eastAsia="微软雅黑" w:hAnsi="微软雅黑" w:cs="宋体"/>
          <w:kern w:val="0"/>
          <w:sz w:val="18"/>
          <w:szCs w:val="18"/>
        </w:rPr>
        <w:t>设备的不同电平，隔离直流信号</w:t>
      </w:r>
    </w:p>
    <w:p w14:paraId="30C6A79D" w14:textId="7248516F" w:rsidR="00F26562" w:rsidRDefault="00D91B8B" w:rsidP="00C34B0C">
      <w:pPr>
        <w:widowControl/>
        <w:shd w:val="clear" w:color="auto" w:fill="FFFFFF"/>
        <w:adjustRightInd w:val="0"/>
        <w:snapToGrid w:val="0"/>
        <w:spacing w:before="100" w:beforeAutospacing="1" w:after="100" w:afterAutospacing="1"/>
        <w:ind w:firstLineChars="200" w:firstLine="420"/>
        <w:jc w:val="left"/>
        <w:rPr>
          <w:rFonts w:ascii="微软雅黑" w:eastAsia="微软雅黑" w:hAnsi="微软雅黑" w:cs="宋体"/>
          <w:kern w:val="0"/>
          <w:sz w:val="18"/>
          <w:szCs w:val="18"/>
        </w:rPr>
      </w:pPr>
      <w:r>
        <w:rPr>
          <w:noProof/>
        </w:rPr>
        <w:drawing>
          <wp:anchor distT="0" distB="0" distL="114300" distR="114300" simplePos="0" relativeHeight="251665408" behindDoc="0" locked="0" layoutInCell="1" allowOverlap="1" wp14:anchorId="36E9FD52" wp14:editId="6D221269">
            <wp:simplePos x="0" y="0"/>
            <wp:positionH relativeFrom="margin">
              <wp:align>center</wp:align>
            </wp:positionH>
            <wp:positionV relativeFrom="paragraph">
              <wp:posOffset>307975</wp:posOffset>
            </wp:positionV>
            <wp:extent cx="5962650" cy="396494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3964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6562" w:rsidRPr="00F26562">
        <w:rPr>
          <w:rFonts w:ascii="微软雅黑" w:eastAsia="微软雅黑" w:hAnsi="微软雅黑" w:cs="宋体" w:hint="eastAsia"/>
          <w:kern w:val="0"/>
          <w:sz w:val="18"/>
          <w:szCs w:val="18"/>
        </w:rPr>
        <w:t>网络变压器一般是</w:t>
      </w:r>
      <w:proofErr w:type="gramStart"/>
      <w:r w:rsidR="00F26562" w:rsidRPr="00F26562">
        <w:rPr>
          <w:rFonts w:ascii="微软雅黑" w:eastAsia="微软雅黑" w:hAnsi="微软雅黑" w:cs="宋体" w:hint="eastAsia"/>
          <w:kern w:val="0"/>
          <w:sz w:val="18"/>
          <w:szCs w:val="18"/>
        </w:rPr>
        <w:t>由差模线圈</w:t>
      </w:r>
      <w:proofErr w:type="gramEnd"/>
      <w:r w:rsidR="00F26562" w:rsidRPr="00F26562">
        <w:rPr>
          <w:rFonts w:ascii="微软雅黑" w:eastAsia="微软雅黑" w:hAnsi="微软雅黑" w:cs="宋体" w:hint="eastAsia"/>
          <w:kern w:val="0"/>
          <w:sz w:val="18"/>
          <w:szCs w:val="18"/>
        </w:rPr>
        <w:t>，变压器以及中心抽头组成。如下示意：</w:t>
      </w:r>
    </w:p>
    <w:p w14:paraId="569B7ABC" w14:textId="56D631FB" w:rsidR="00C34B0C" w:rsidRPr="00F26562" w:rsidRDefault="00C34B0C" w:rsidP="00C34B0C">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hint="eastAsia"/>
          <w:kern w:val="0"/>
          <w:sz w:val="18"/>
          <w:szCs w:val="18"/>
        </w:rPr>
      </w:pPr>
    </w:p>
    <w:p w14:paraId="672F387E" w14:textId="126EA2D9" w:rsidR="00F26562" w:rsidRPr="00F26562" w:rsidRDefault="00F26562" w:rsidP="00C34B0C">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hint="eastAsia"/>
          <w:kern w:val="0"/>
          <w:sz w:val="18"/>
          <w:szCs w:val="18"/>
        </w:rPr>
      </w:pPr>
      <w:r w:rsidRPr="00F26562">
        <w:rPr>
          <w:rFonts w:ascii="微软雅黑" w:eastAsia="微软雅黑" w:hAnsi="微软雅黑" w:cs="宋体" w:hint="eastAsia"/>
          <w:kern w:val="0"/>
          <w:sz w:val="18"/>
          <w:szCs w:val="18"/>
        </w:rPr>
        <w:t>其中初级中心抽头的接法需要根据</w:t>
      </w:r>
      <w:r w:rsidRPr="00F26562">
        <w:rPr>
          <w:rFonts w:ascii="微软雅黑" w:eastAsia="微软雅黑" w:hAnsi="微软雅黑" w:cs="宋体"/>
          <w:kern w:val="0"/>
          <w:sz w:val="18"/>
          <w:szCs w:val="18"/>
        </w:rPr>
        <w:t>PHY芯片来决定，电压驱动的就要接电源，电流驱动直接</w:t>
      </w:r>
      <w:proofErr w:type="gramStart"/>
      <w:r w:rsidRPr="00F26562">
        <w:rPr>
          <w:rFonts w:ascii="微软雅黑" w:eastAsia="微软雅黑" w:hAnsi="微软雅黑" w:cs="宋体"/>
          <w:kern w:val="0"/>
          <w:sz w:val="18"/>
          <w:szCs w:val="18"/>
        </w:rPr>
        <w:t>接</w:t>
      </w:r>
      <w:proofErr w:type="gramEnd"/>
      <w:r w:rsidRPr="00F26562">
        <w:rPr>
          <w:rFonts w:ascii="微软雅黑" w:eastAsia="微软雅黑" w:hAnsi="微软雅黑" w:cs="宋体"/>
          <w:kern w:val="0"/>
          <w:sz w:val="18"/>
          <w:szCs w:val="18"/>
        </w:rPr>
        <w:t>个电容到地即可。还需要注意的是有的变压器中间抽头是独立的有的是收发合并在一起的，设计的时候需要注意，为了防止初版硬件设计错误，可以兼容设计。</w:t>
      </w:r>
    </w:p>
    <w:p w14:paraId="5511919C" w14:textId="396A1169" w:rsidR="00F26562" w:rsidRPr="00F26562" w:rsidRDefault="00F26562" w:rsidP="00C34B0C">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hint="eastAsia"/>
          <w:kern w:val="0"/>
          <w:sz w:val="18"/>
          <w:szCs w:val="18"/>
        </w:rPr>
      </w:pPr>
      <w:r w:rsidRPr="00F26562">
        <w:rPr>
          <w:rFonts w:ascii="微软雅黑" w:eastAsia="微软雅黑" w:hAnsi="微软雅黑" w:cs="宋体"/>
          <w:kern w:val="0"/>
          <w:sz w:val="18"/>
          <w:szCs w:val="18"/>
        </w:rPr>
        <w:t>2.</w:t>
      </w:r>
      <w:proofErr w:type="gramStart"/>
      <w:r w:rsidRPr="00F26562">
        <w:rPr>
          <w:rFonts w:ascii="微软雅黑" w:eastAsia="微软雅黑" w:hAnsi="微软雅黑" w:cs="宋体"/>
          <w:kern w:val="0"/>
          <w:sz w:val="18"/>
          <w:szCs w:val="18"/>
        </w:rPr>
        <w:t>5.RJ</w:t>
      </w:r>
      <w:proofErr w:type="gramEnd"/>
      <w:r w:rsidRPr="00F26562">
        <w:rPr>
          <w:rFonts w:ascii="微软雅黑" w:eastAsia="微软雅黑" w:hAnsi="微软雅黑" w:cs="宋体"/>
          <w:kern w:val="0"/>
          <w:sz w:val="18"/>
          <w:szCs w:val="18"/>
        </w:rPr>
        <w:t>45</w:t>
      </w:r>
    </w:p>
    <w:p w14:paraId="4B586BC5" w14:textId="352AB3ED" w:rsidR="00F26562" w:rsidRPr="00C34B0C" w:rsidRDefault="00F26562" w:rsidP="00C34B0C">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hint="eastAsia"/>
          <w:kern w:val="0"/>
          <w:sz w:val="18"/>
          <w:szCs w:val="18"/>
        </w:rPr>
      </w:pPr>
      <w:r w:rsidRPr="00F26562">
        <w:rPr>
          <w:rFonts w:ascii="微软雅黑" w:eastAsia="微软雅黑" w:hAnsi="微软雅黑" w:cs="宋体" w:hint="eastAsia"/>
          <w:kern w:val="0"/>
          <w:sz w:val="18"/>
          <w:szCs w:val="18"/>
        </w:rPr>
        <w:t>以太网信号最终是通过</w:t>
      </w:r>
      <w:r w:rsidRPr="00F26562">
        <w:rPr>
          <w:rFonts w:ascii="微软雅黑" w:eastAsia="微软雅黑" w:hAnsi="微软雅黑" w:cs="宋体"/>
          <w:kern w:val="0"/>
          <w:sz w:val="18"/>
          <w:szCs w:val="18"/>
        </w:rPr>
        <w:t>RJ45接头接入网络的。</w:t>
      </w:r>
    </w:p>
    <w:p w14:paraId="1FEA536A" w14:textId="49F40609" w:rsidR="00F26562" w:rsidRPr="00F26562" w:rsidRDefault="00F26562" w:rsidP="00C34B0C">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hint="eastAsia"/>
          <w:kern w:val="0"/>
          <w:sz w:val="18"/>
          <w:szCs w:val="18"/>
        </w:rPr>
      </w:pPr>
      <w:r w:rsidRPr="00F26562">
        <w:rPr>
          <w:rFonts w:ascii="微软雅黑" w:eastAsia="微软雅黑" w:hAnsi="微软雅黑" w:cs="宋体"/>
          <w:kern w:val="0"/>
          <w:sz w:val="18"/>
          <w:szCs w:val="18"/>
        </w:rPr>
        <w:t>RJ是Registered Jack的缩写，意思是“注册的插座”。在FCC（美国联邦通信委员会标准和规章）中RJ是描述公用电信网络的接口，计算机网络的RJ45是标准8位模块化接口的俗称。连接器由插头（8P8C接头，水晶头）和插座组成。</w:t>
      </w:r>
    </w:p>
    <w:p w14:paraId="279D3028" w14:textId="31985160" w:rsidR="00F26562" w:rsidRDefault="00F26562" w:rsidP="00C34B0C">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kern w:val="0"/>
          <w:sz w:val="18"/>
          <w:szCs w:val="18"/>
        </w:rPr>
      </w:pPr>
      <w:r w:rsidRPr="00F26562">
        <w:rPr>
          <w:rFonts w:ascii="微软雅黑" w:eastAsia="微软雅黑" w:hAnsi="微软雅黑" w:cs="宋体" w:hint="eastAsia"/>
          <w:kern w:val="0"/>
          <w:sz w:val="18"/>
          <w:szCs w:val="18"/>
        </w:rPr>
        <w:t>关于接头引脚定义，目前存在两种标准：</w:t>
      </w:r>
      <w:r w:rsidRPr="00F26562">
        <w:rPr>
          <w:rFonts w:ascii="微软雅黑" w:eastAsia="微软雅黑" w:hAnsi="微软雅黑" w:cs="宋体"/>
          <w:kern w:val="0"/>
          <w:sz w:val="18"/>
          <w:szCs w:val="18"/>
        </w:rPr>
        <w:t>T568A和T568B（最通用）。这两者的主要区别是橙色和绿色双绞线进行了交换，如下图所示：</w:t>
      </w:r>
    </w:p>
    <w:p w14:paraId="3B769C01" w14:textId="7642BC9E" w:rsidR="005722CA" w:rsidRPr="00F26562" w:rsidRDefault="005722CA" w:rsidP="00C34B0C">
      <w:pPr>
        <w:widowControl/>
        <w:shd w:val="clear" w:color="auto" w:fill="FFFFFF"/>
        <w:adjustRightInd w:val="0"/>
        <w:snapToGrid w:val="0"/>
        <w:spacing w:before="100" w:beforeAutospacing="1" w:after="100" w:afterAutospacing="1"/>
        <w:ind w:firstLineChars="200" w:firstLine="420"/>
        <w:jc w:val="left"/>
        <w:rPr>
          <w:rFonts w:ascii="微软雅黑" w:eastAsia="微软雅黑" w:hAnsi="微软雅黑" w:cs="宋体" w:hint="eastAsia"/>
          <w:kern w:val="0"/>
          <w:sz w:val="18"/>
          <w:szCs w:val="18"/>
        </w:rPr>
      </w:pPr>
      <w:r>
        <w:rPr>
          <w:noProof/>
        </w:rPr>
        <w:lastRenderedPageBreak/>
        <w:drawing>
          <wp:anchor distT="0" distB="0" distL="114300" distR="114300" simplePos="0" relativeHeight="251664384" behindDoc="0" locked="0" layoutInCell="1" allowOverlap="1" wp14:anchorId="38B57AE2" wp14:editId="4EA53CD1">
            <wp:simplePos x="0" y="0"/>
            <wp:positionH relativeFrom="column">
              <wp:posOffset>-374650</wp:posOffset>
            </wp:positionH>
            <wp:positionV relativeFrom="paragraph">
              <wp:posOffset>0</wp:posOffset>
            </wp:positionV>
            <wp:extent cx="5918200" cy="6296025"/>
            <wp:effectExtent l="0" t="0" r="6350"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8200" cy="6296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E3EE34" w14:textId="6B547DA3" w:rsidR="00F26562" w:rsidRDefault="00F26562" w:rsidP="00C34B0C">
      <w:pPr>
        <w:widowControl/>
        <w:shd w:val="clear" w:color="auto" w:fill="FFFFFF"/>
        <w:adjustRightInd w:val="0"/>
        <w:snapToGrid w:val="0"/>
        <w:spacing w:before="100" w:beforeAutospacing="1" w:after="100" w:afterAutospacing="1"/>
        <w:ind w:firstLineChars="200" w:firstLine="360"/>
        <w:jc w:val="left"/>
        <w:rPr>
          <w:rFonts w:ascii="微软雅黑" w:eastAsia="微软雅黑" w:hAnsi="微软雅黑" w:cs="宋体"/>
          <w:kern w:val="0"/>
          <w:sz w:val="18"/>
          <w:szCs w:val="18"/>
        </w:rPr>
      </w:pPr>
      <w:r w:rsidRPr="00F26562">
        <w:rPr>
          <w:rFonts w:ascii="微软雅黑" w:eastAsia="微软雅黑" w:hAnsi="微软雅黑" w:cs="宋体" w:hint="eastAsia"/>
          <w:kern w:val="0"/>
          <w:sz w:val="18"/>
          <w:szCs w:val="18"/>
        </w:rPr>
        <w:t>设计这两种标准只是在线</w:t>
      </w:r>
      <w:proofErr w:type="gramStart"/>
      <w:r w:rsidRPr="00F26562">
        <w:rPr>
          <w:rFonts w:ascii="微软雅黑" w:eastAsia="微软雅黑" w:hAnsi="微软雅黑" w:cs="宋体" w:hint="eastAsia"/>
          <w:kern w:val="0"/>
          <w:sz w:val="18"/>
          <w:szCs w:val="18"/>
        </w:rPr>
        <w:t>缆</w:t>
      </w:r>
      <w:proofErr w:type="gramEnd"/>
      <w:r w:rsidRPr="00F26562">
        <w:rPr>
          <w:rFonts w:ascii="微软雅黑" w:eastAsia="微软雅黑" w:hAnsi="微软雅黑" w:cs="宋体" w:hint="eastAsia"/>
          <w:kern w:val="0"/>
          <w:sz w:val="18"/>
          <w:szCs w:val="18"/>
        </w:rPr>
        <w:t>颜色上有所区别，目的是在线</w:t>
      </w:r>
      <w:proofErr w:type="gramStart"/>
      <w:r w:rsidRPr="00F26562">
        <w:rPr>
          <w:rFonts w:ascii="微软雅黑" w:eastAsia="微软雅黑" w:hAnsi="微软雅黑" w:cs="宋体" w:hint="eastAsia"/>
          <w:kern w:val="0"/>
          <w:sz w:val="18"/>
          <w:szCs w:val="18"/>
        </w:rPr>
        <w:t>缆侧实现</w:t>
      </w:r>
      <w:proofErr w:type="gramEnd"/>
      <w:r w:rsidRPr="00F26562">
        <w:rPr>
          <w:rFonts w:ascii="微软雅黑" w:eastAsia="微软雅黑" w:hAnsi="微软雅黑" w:cs="宋体" w:hint="eastAsia"/>
          <w:kern w:val="0"/>
          <w:sz w:val="18"/>
          <w:szCs w:val="18"/>
        </w:rPr>
        <w:t>交叉互连。网络直通线常用于异种网络之间的互连（比如计算机交换机之间），交叉线常用于同种网络之间的互联（比如计算机与之间）。不过现在</w:t>
      </w:r>
      <w:r w:rsidRPr="00F26562">
        <w:rPr>
          <w:rFonts w:ascii="微软雅黑" w:eastAsia="微软雅黑" w:hAnsi="微软雅黑" w:cs="宋体"/>
          <w:kern w:val="0"/>
          <w:sz w:val="18"/>
          <w:szCs w:val="18"/>
        </w:rPr>
        <w:t>PHY芯片大部分具有自动交叉（auto MDI-X）的能力,只需要</w:t>
      </w:r>
      <w:proofErr w:type="gramStart"/>
      <w:r w:rsidRPr="00F26562">
        <w:rPr>
          <w:rFonts w:ascii="微软雅黑" w:eastAsia="微软雅黑" w:hAnsi="微软雅黑" w:cs="宋体"/>
          <w:kern w:val="0"/>
          <w:sz w:val="18"/>
          <w:szCs w:val="18"/>
        </w:rPr>
        <w:t>直连即可</w:t>
      </w:r>
      <w:proofErr w:type="gramEnd"/>
      <w:r w:rsidRPr="00F26562">
        <w:rPr>
          <w:rFonts w:ascii="微软雅黑" w:eastAsia="微软雅黑" w:hAnsi="微软雅黑" w:cs="宋体"/>
          <w:kern w:val="0"/>
          <w:sz w:val="18"/>
          <w:szCs w:val="18"/>
        </w:rPr>
        <w:t>。不同网络速率及网络介质下引脚作用也不相同，如下图示意：</w:t>
      </w:r>
    </w:p>
    <w:p w14:paraId="2364D91E" w14:textId="21CF6244" w:rsidR="009B05E6" w:rsidRPr="00F26562" w:rsidRDefault="009B05E6" w:rsidP="00C34B0C">
      <w:pPr>
        <w:widowControl/>
        <w:shd w:val="clear" w:color="auto" w:fill="FFFFFF"/>
        <w:adjustRightInd w:val="0"/>
        <w:snapToGrid w:val="0"/>
        <w:spacing w:before="100" w:beforeAutospacing="1" w:after="100" w:afterAutospacing="1"/>
        <w:ind w:firstLineChars="200" w:firstLine="420"/>
        <w:jc w:val="left"/>
        <w:rPr>
          <w:rFonts w:ascii="微软雅黑" w:eastAsia="微软雅黑" w:hAnsi="微软雅黑" w:cs="宋体" w:hint="eastAsia"/>
          <w:kern w:val="0"/>
          <w:sz w:val="18"/>
          <w:szCs w:val="18"/>
        </w:rPr>
      </w:pPr>
      <w:r>
        <w:rPr>
          <w:noProof/>
        </w:rPr>
        <w:lastRenderedPageBreak/>
        <w:drawing>
          <wp:anchor distT="0" distB="0" distL="114300" distR="114300" simplePos="0" relativeHeight="251663360" behindDoc="0" locked="0" layoutInCell="1" allowOverlap="1" wp14:anchorId="15180995" wp14:editId="0F92CDE1">
            <wp:simplePos x="0" y="0"/>
            <wp:positionH relativeFrom="margin">
              <wp:align>center</wp:align>
            </wp:positionH>
            <wp:positionV relativeFrom="paragraph">
              <wp:posOffset>31750</wp:posOffset>
            </wp:positionV>
            <wp:extent cx="6155690" cy="3727450"/>
            <wp:effectExtent l="0" t="0" r="0" b="635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5690" cy="37274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B05E6" w:rsidRPr="00F265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D5C73"/>
    <w:multiLevelType w:val="multilevel"/>
    <w:tmpl w:val="D2D6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982662"/>
    <w:multiLevelType w:val="multilevel"/>
    <w:tmpl w:val="7BAA8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82209B"/>
    <w:multiLevelType w:val="multilevel"/>
    <w:tmpl w:val="125EF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E7"/>
    <w:rsid w:val="000036A5"/>
    <w:rsid w:val="0000433F"/>
    <w:rsid w:val="00024CDF"/>
    <w:rsid w:val="00031888"/>
    <w:rsid w:val="000750E7"/>
    <w:rsid w:val="00083AF9"/>
    <w:rsid w:val="000C3F82"/>
    <w:rsid w:val="000F78A2"/>
    <w:rsid w:val="00124917"/>
    <w:rsid w:val="001829C5"/>
    <w:rsid w:val="001E3732"/>
    <w:rsid w:val="001F7DC7"/>
    <w:rsid w:val="002107C2"/>
    <w:rsid w:val="002D6E3F"/>
    <w:rsid w:val="00310AB1"/>
    <w:rsid w:val="00327DBA"/>
    <w:rsid w:val="0033097A"/>
    <w:rsid w:val="0033711C"/>
    <w:rsid w:val="00361054"/>
    <w:rsid w:val="003707DB"/>
    <w:rsid w:val="00393B6B"/>
    <w:rsid w:val="003A0F76"/>
    <w:rsid w:val="003B044A"/>
    <w:rsid w:val="003D1C46"/>
    <w:rsid w:val="00415786"/>
    <w:rsid w:val="0046593B"/>
    <w:rsid w:val="004D1809"/>
    <w:rsid w:val="005722CA"/>
    <w:rsid w:val="005D3219"/>
    <w:rsid w:val="005D4102"/>
    <w:rsid w:val="005F667B"/>
    <w:rsid w:val="006B74A1"/>
    <w:rsid w:val="006E022D"/>
    <w:rsid w:val="0074498D"/>
    <w:rsid w:val="008010D2"/>
    <w:rsid w:val="00806CFA"/>
    <w:rsid w:val="008C691E"/>
    <w:rsid w:val="00926EA9"/>
    <w:rsid w:val="00940A07"/>
    <w:rsid w:val="009B05E6"/>
    <w:rsid w:val="00A27ED7"/>
    <w:rsid w:val="00A311AF"/>
    <w:rsid w:val="00A90D84"/>
    <w:rsid w:val="00B65135"/>
    <w:rsid w:val="00B8016F"/>
    <w:rsid w:val="00B96979"/>
    <w:rsid w:val="00C34B0C"/>
    <w:rsid w:val="00CB0A71"/>
    <w:rsid w:val="00CB43C8"/>
    <w:rsid w:val="00D1737A"/>
    <w:rsid w:val="00D61971"/>
    <w:rsid w:val="00D70783"/>
    <w:rsid w:val="00D91B8B"/>
    <w:rsid w:val="00DC56D7"/>
    <w:rsid w:val="00DF02DF"/>
    <w:rsid w:val="00E12A54"/>
    <w:rsid w:val="00E8308E"/>
    <w:rsid w:val="00E9604A"/>
    <w:rsid w:val="00EC2969"/>
    <w:rsid w:val="00F26562"/>
    <w:rsid w:val="00FB0E2F"/>
    <w:rsid w:val="00FF1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5D3D"/>
  <w15:chartTrackingRefBased/>
  <w15:docId w15:val="{A1CAC590-590A-405A-A243-1F6A2C0D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410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298507">
      <w:bodyDiv w:val="1"/>
      <w:marLeft w:val="0"/>
      <w:marRight w:val="0"/>
      <w:marTop w:val="0"/>
      <w:marBottom w:val="0"/>
      <w:divBdr>
        <w:top w:val="none" w:sz="0" w:space="0" w:color="auto"/>
        <w:left w:val="none" w:sz="0" w:space="0" w:color="auto"/>
        <w:bottom w:val="none" w:sz="0" w:space="0" w:color="auto"/>
        <w:right w:val="none" w:sz="0" w:space="0" w:color="auto"/>
      </w:divBdr>
    </w:div>
    <w:div w:id="484706992">
      <w:bodyDiv w:val="1"/>
      <w:marLeft w:val="0"/>
      <w:marRight w:val="0"/>
      <w:marTop w:val="0"/>
      <w:marBottom w:val="0"/>
      <w:divBdr>
        <w:top w:val="none" w:sz="0" w:space="0" w:color="auto"/>
        <w:left w:val="none" w:sz="0" w:space="0" w:color="auto"/>
        <w:bottom w:val="none" w:sz="0" w:space="0" w:color="auto"/>
        <w:right w:val="none" w:sz="0" w:space="0" w:color="auto"/>
      </w:divBdr>
    </w:div>
    <w:div w:id="628819622">
      <w:bodyDiv w:val="1"/>
      <w:marLeft w:val="0"/>
      <w:marRight w:val="0"/>
      <w:marTop w:val="0"/>
      <w:marBottom w:val="0"/>
      <w:divBdr>
        <w:top w:val="none" w:sz="0" w:space="0" w:color="auto"/>
        <w:left w:val="none" w:sz="0" w:space="0" w:color="auto"/>
        <w:bottom w:val="none" w:sz="0" w:space="0" w:color="auto"/>
        <w:right w:val="none" w:sz="0" w:space="0" w:color="auto"/>
      </w:divBdr>
    </w:div>
    <w:div w:id="698431296">
      <w:bodyDiv w:val="1"/>
      <w:marLeft w:val="0"/>
      <w:marRight w:val="0"/>
      <w:marTop w:val="0"/>
      <w:marBottom w:val="0"/>
      <w:divBdr>
        <w:top w:val="none" w:sz="0" w:space="0" w:color="auto"/>
        <w:left w:val="none" w:sz="0" w:space="0" w:color="auto"/>
        <w:bottom w:val="none" w:sz="0" w:space="0" w:color="auto"/>
        <w:right w:val="none" w:sz="0" w:space="0" w:color="auto"/>
      </w:divBdr>
    </w:div>
    <w:div w:id="1075280758">
      <w:bodyDiv w:val="1"/>
      <w:marLeft w:val="0"/>
      <w:marRight w:val="0"/>
      <w:marTop w:val="0"/>
      <w:marBottom w:val="0"/>
      <w:divBdr>
        <w:top w:val="none" w:sz="0" w:space="0" w:color="auto"/>
        <w:left w:val="none" w:sz="0" w:space="0" w:color="auto"/>
        <w:bottom w:val="none" w:sz="0" w:space="0" w:color="auto"/>
        <w:right w:val="none" w:sz="0" w:space="0" w:color="auto"/>
      </w:divBdr>
    </w:div>
    <w:div w:id="2078747834">
      <w:bodyDiv w:val="1"/>
      <w:marLeft w:val="0"/>
      <w:marRight w:val="0"/>
      <w:marTop w:val="0"/>
      <w:marBottom w:val="0"/>
      <w:divBdr>
        <w:top w:val="none" w:sz="0" w:space="0" w:color="auto"/>
        <w:left w:val="none" w:sz="0" w:space="0" w:color="auto"/>
        <w:bottom w:val="none" w:sz="0" w:space="0" w:color="auto"/>
        <w:right w:val="none" w:sz="0" w:space="0" w:color="auto"/>
      </w:divBdr>
    </w:div>
    <w:div w:id="2084062048">
      <w:bodyDiv w:val="1"/>
      <w:marLeft w:val="0"/>
      <w:marRight w:val="0"/>
      <w:marTop w:val="0"/>
      <w:marBottom w:val="0"/>
      <w:divBdr>
        <w:top w:val="none" w:sz="0" w:space="0" w:color="auto"/>
        <w:left w:val="none" w:sz="0" w:space="0" w:color="auto"/>
        <w:bottom w:val="none" w:sz="0" w:space="0" w:color="auto"/>
        <w:right w:val="none" w:sz="0" w:space="0" w:color="auto"/>
      </w:divBdr>
    </w:div>
    <w:div w:id="212980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haoyang xu</dc:creator>
  <cp:keywords/>
  <dc:description/>
  <cp:lastModifiedBy>haoyang xu</cp:lastModifiedBy>
  <cp:revision>61</cp:revision>
  <dcterms:created xsi:type="dcterms:W3CDTF">2020-10-11T04:30:00Z</dcterms:created>
  <dcterms:modified xsi:type="dcterms:W3CDTF">2020-11-22T10:27:00Z</dcterms:modified>
</cp:coreProperties>
</file>