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8F" w:rsidRDefault="0046508F" w:rsidP="0046508F">
      <w:pPr>
        <w:pStyle w:val="reader-word-layerreader-word-s1-0reader-word-s1-10"/>
        <w:shd w:val="clear" w:color="auto" w:fill="FFFFFF"/>
        <w:spacing w:before="0" w:beforeAutospacing="0" w:after="0" w:afterAutospacing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实训报告内容撰写要求</w:t>
      </w:r>
    </w:p>
    <w:p w:rsidR="0046508F" w:rsidRDefault="0046508F" w:rsidP="0046508F">
      <w:pPr>
        <w:pStyle w:val="reader-word-layerreader-word-s1-0reader-word-s1-10"/>
        <w:shd w:val="clear" w:color="auto" w:fill="FFFFFF"/>
        <w:spacing w:before="0" w:beforeAutospacing="0" w:after="0" w:afterAutospacing="0"/>
        <w:jc w:val="center"/>
        <w:rPr>
          <w:rFonts w:hint="eastAsia"/>
          <w:sz w:val="28"/>
          <w:szCs w:val="28"/>
        </w:rPr>
      </w:pP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sz w:val="24"/>
          <w:lang w:val="en-US" w:eastAsia="zh-CN"/>
        </w:rPr>
      </w:pPr>
      <w:hyperlink w:anchor="_Toc450548062" w:history="1">
        <w:r>
          <w:rPr>
            <w:rFonts w:ascii="Calibri" w:hAnsi="Calibri"/>
            <w:kern w:val="0"/>
            <w:sz w:val="24"/>
            <w:lang w:val="en-US" w:eastAsia="zh-CN"/>
          </w:rPr>
          <w:t>1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 xml:space="preserve"> 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项目目的与意义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1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sz w:val="24"/>
          <w:lang w:val="en-US" w:eastAsia="zh-CN"/>
        </w:rPr>
      </w:pPr>
      <w:hyperlink w:anchor="_Toc450548068" w:history="1">
        <w:r>
          <w:rPr>
            <w:rFonts w:ascii="Calibri" w:hAnsi="Calibri"/>
            <w:kern w:val="0"/>
            <w:sz w:val="24"/>
            <w:lang w:val="en-US" w:eastAsia="zh-CN"/>
          </w:rPr>
          <w:t>2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 xml:space="preserve"> 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研究背景、现状及应用前景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1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ind w:left="220"/>
        <w:jc w:val="left"/>
        <w:rPr>
          <w:sz w:val="24"/>
          <w:lang w:val="en-US" w:eastAsia="zh-CN"/>
        </w:rPr>
      </w:pPr>
      <w:hyperlink w:anchor="_Toc450548069" w:history="1">
        <w:r>
          <w:rPr>
            <w:rFonts w:ascii="Calibri" w:hAnsi="Calibri"/>
            <w:kern w:val="0"/>
            <w:sz w:val="24"/>
            <w:lang w:val="en-US" w:eastAsia="zh-CN"/>
          </w:rPr>
          <w:t>2.1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 xml:space="preserve"> 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项目的研究背景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1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ind w:left="220"/>
        <w:jc w:val="left"/>
        <w:rPr>
          <w:sz w:val="24"/>
          <w:lang w:val="en-US" w:eastAsia="zh-CN"/>
        </w:rPr>
      </w:pPr>
      <w:hyperlink w:anchor="_Toc450548070" w:history="1">
        <w:r>
          <w:rPr>
            <w:rFonts w:ascii="Calibri" w:hAnsi="Calibri"/>
            <w:kern w:val="0"/>
            <w:sz w:val="24"/>
            <w:lang w:val="en-US" w:eastAsia="zh-CN"/>
          </w:rPr>
          <w:t>2.2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 xml:space="preserve"> 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项目的国内外进展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2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sz w:val="24"/>
          <w:lang w:val="en-US" w:eastAsia="zh-CN"/>
        </w:rPr>
      </w:pPr>
      <w:hyperlink w:anchor="_Toc450548072" w:history="1">
        <w:r>
          <w:rPr>
            <w:rFonts w:ascii="Calibri" w:hAnsi="Calibri" w:hint="eastAsia"/>
            <w:kern w:val="0"/>
            <w:sz w:val="24"/>
            <w:lang w:val="en-US" w:eastAsia="zh-CN"/>
          </w:rPr>
          <w:t xml:space="preserve">3 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项目原理简述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/>
          </w:rPr>
          <w:t>3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hyperlink w:anchor="_Toc450548072" w:history="1">
        <w:r>
          <w:rPr>
            <w:rFonts w:ascii="Calibri" w:hAnsi="Calibri" w:hint="eastAsia"/>
            <w:kern w:val="0"/>
            <w:sz w:val="24"/>
            <w:lang w:val="en-US" w:eastAsia="zh-CN"/>
          </w:rPr>
          <w:t>4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方案分析与总体设计</w:t>
        </w:r>
        <w:bookmarkStart w:id="0" w:name="_Hlt450639288"/>
        <w:bookmarkEnd w:id="0"/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4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hyperlink w:anchor="_Toc450548072" w:history="1">
        <w:r>
          <w:rPr>
            <w:rFonts w:ascii="Calibri" w:hAnsi="Calibri" w:hint="eastAsia"/>
            <w:kern w:val="0"/>
            <w:sz w:val="24"/>
            <w:lang w:val="en-US" w:eastAsia="zh-CN"/>
          </w:rPr>
          <w:t>5</w:t>
        </w:r>
        <w:r>
          <w:rPr>
            <w:rFonts w:ascii="Calibri" w:hAnsi="Calibri" w:hint="eastAsia"/>
            <w:kern w:val="0"/>
            <w:sz w:val="24"/>
            <w:lang w:val="en-US" w:eastAsia="zh-CN"/>
          </w:rPr>
          <w:t>各功能模块实现原理与实现</w:t>
        </w:r>
        <w:r>
          <w:rPr>
            <w:rFonts w:ascii="Calibri" w:hAnsi="Calibri"/>
            <w:kern w:val="0"/>
            <w:sz w:val="24"/>
            <w:lang w:val="en-US" w:eastAsia="zh-CN"/>
          </w:rPr>
          <w:tab/>
        </w:r>
        <w:r>
          <w:rPr>
            <w:rFonts w:ascii="Calibri" w:hAnsi="Calibri" w:hint="eastAsia"/>
            <w:kern w:val="0"/>
            <w:sz w:val="24"/>
            <w:lang w:val="en-US" w:eastAsia="zh-CN"/>
          </w:rPr>
          <w:t>5</w:t>
        </w:r>
      </w:hyperlink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>6</w:t>
      </w:r>
      <w:r>
        <w:rPr>
          <w:rFonts w:ascii="Calibri" w:hAnsi="Calibri" w:hint="eastAsia"/>
          <w:kern w:val="0"/>
          <w:sz w:val="24"/>
          <w:lang w:val="en-US" w:eastAsia="zh-CN"/>
        </w:rPr>
        <w:t>测试结果与分析</w:t>
      </w:r>
      <w:r>
        <w:rPr>
          <w:rFonts w:ascii="Calibri" w:hAnsi="Calibri"/>
          <w:kern w:val="0"/>
          <w:sz w:val="24"/>
          <w:lang w:val="en-US" w:eastAsia="zh-CN"/>
        </w:rPr>
        <w:tab/>
      </w:r>
      <w:r>
        <w:rPr>
          <w:rFonts w:ascii="Calibri" w:hAnsi="Calibri" w:hint="eastAsia"/>
          <w:kern w:val="0"/>
          <w:sz w:val="24"/>
          <w:lang w:val="en-US" w:eastAsia="zh-CN"/>
        </w:rPr>
        <w:t>6</w:t>
      </w: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宋体" w:hAnsi="宋体" w:hint="eastAsia"/>
          <w:sz w:val="24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 xml:space="preserve">7 </w:t>
      </w:r>
      <w:r>
        <w:rPr>
          <w:rFonts w:ascii="Calibri" w:hAnsi="Calibri" w:hint="eastAsia"/>
          <w:kern w:val="0"/>
          <w:sz w:val="24"/>
          <w:lang w:val="en-US" w:eastAsia="zh-CN"/>
        </w:rPr>
        <w:t>实训中遇到的问题与解决途径及方法</w:t>
      </w:r>
      <w:r>
        <w:rPr>
          <w:rFonts w:ascii="Calibri" w:hAnsi="Calibri"/>
          <w:kern w:val="0"/>
          <w:sz w:val="24"/>
          <w:lang w:val="en-US" w:eastAsia="zh-CN"/>
        </w:rPr>
        <w:tab/>
      </w:r>
      <w:r>
        <w:rPr>
          <w:rFonts w:ascii="Calibri" w:hAnsi="Calibri" w:hint="eastAsia"/>
          <w:kern w:val="0"/>
          <w:sz w:val="24"/>
          <w:lang w:val="en-US" w:eastAsia="zh-CN"/>
        </w:rPr>
        <w:t>7</w:t>
      </w: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宋体" w:hAnsi="宋体" w:hint="eastAsia"/>
          <w:sz w:val="24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 xml:space="preserve">8 </w:t>
      </w:r>
      <w:r>
        <w:rPr>
          <w:rFonts w:ascii="Calibri" w:hAnsi="Calibri" w:hint="eastAsia"/>
          <w:kern w:val="0"/>
          <w:sz w:val="24"/>
          <w:lang w:val="en-US" w:eastAsia="zh-CN"/>
        </w:rPr>
        <w:t>总结与展望</w:t>
      </w:r>
      <w:r>
        <w:rPr>
          <w:rFonts w:ascii="Calibri" w:hAnsi="Calibri"/>
          <w:kern w:val="0"/>
          <w:sz w:val="24"/>
          <w:lang w:val="en-US" w:eastAsia="zh-CN"/>
        </w:rPr>
        <w:tab/>
      </w:r>
      <w:r>
        <w:rPr>
          <w:rFonts w:ascii="Calibri" w:hAnsi="Calibri" w:hint="eastAsia"/>
          <w:kern w:val="0"/>
          <w:sz w:val="24"/>
          <w:lang w:val="en-US" w:eastAsia="zh-CN"/>
        </w:rPr>
        <w:t>8</w:t>
      </w: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 xml:space="preserve">9 </w:t>
      </w:r>
      <w:r>
        <w:rPr>
          <w:rFonts w:ascii="Calibri" w:hAnsi="Calibri" w:hint="eastAsia"/>
          <w:kern w:val="0"/>
          <w:sz w:val="24"/>
          <w:lang w:val="en-US" w:eastAsia="zh-CN"/>
        </w:rPr>
        <w:t>参考文献</w:t>
      </w: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 xml:space="preserve">10 </w:t>
      </w:r>
      <w:r>
        <w:rPr>
          <w:rFonts w:ascii="Calibri" w:hAnsi="Calibri" w:hint="eastAsia"/>
          <w:kern w:val="0"/>
          <w:sz w:val="24"/>
          <w:lang w:val="en-US" w:eastAsia="zh-CN"/>
        </w:rPr>
        <w:t>附录</w:t>
      </w:r>
      <w:r>
        <w:rPr>
          <w:rFonts w:ascii="Calibri" w:hAnsi="Calibri" w:hint="eastAsia"/>
          <w:kern w:val="0"/>
          <w:sz w:val="24"/>
          <w:lang w:val="en-US" w:eastAsia="zh-CN"/>
        </w:rPr>
        <w:t>1</w:t>
      </w:r>
    </w:p>
    <w:p w:rsidR="0046508F" w:rsidRDefault="0046508F" w:rsidP="0046508F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 w:hint="eastAsia"/>
          <w:kern w:val="0"/>
          <w:sz w:val="24"/>
          <w:lang w:val="en-US" w:eastAsia="zh-CN"/>
        </w:rPr>
      </w:pPr>
      <w:r>
        <w:rPr>
          <w:rFonts w:ascii="Calibri" w:hAnsi="Calibri" w:hint="eastAsia"/>
          <w:kern w:val="0"/>
          <w:sz w:val="24"/>
          <w:lang w:val="en-US" w:eastAsia="zh-CN"/>
        </w:rPr>
        <w:t xml:space="preserve">11 </w:t>
      </w:r>
      <w:r>
        <w:rPr>
          <w:rFonts w:ascii="Calibri" w:hAnsi="Calibri" w:hint="eastAsia"/>
          <w:kern w:val="0"/>
          <w:sz w:val="24"/>
          <w:lang w:val="en-US" w:eastAsia="zh-CN"/>
        </w:rPr>
        <w:t>附录</w:t>
      </w:r>
      <w:r>
        <w:rPr>
          <w:rFonts w:ascii="Calibri" w:hAnsi="Calibri" w:hint="eastAsia"/>
          <w:kern w:val="0"/>
          <w:sz w:val="24"/>
          <w:lang w:val="en-US" w:eastAsia="zh-CN"/>
        </w:rPr>
        <w:t>2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具体章节细化由项目指导老师给出指导要求。方案分析中不能缺少功能及指标要求分析，方案设计、器件及模块选择应体现指标性能要求；测试结果与分析应对照实训功能和指标要求进行分析比较，得出结论及原因）</w:t>
      </w:r>
    </w:p>
    <w:p w:rsidR="0046508F" w:rsidRDefault="0046508F" w:rsidP="0046508F">
      <w:pPr>
        <w:pStyle w:val="1"/>
        <w:numPr>
          <w:ilvl w:val="0"/>
          <w:numId w:val="0"/>
        </w:numPr>
        <w:rPr>
          <w:rStyle w:val="1Char"/>
          <w:rFonts w:ascii="宋体" w:hAnsi="宋体" w:cs="宋体" w:hint="eastAsia"/>
          <w:b w:val="0"/>
          <w:bCs/>
        </w:rPr>
      </w:pPr>
      <w:r>
        <w:rPr>
          <w:rFonts w:ascii="宋体" w:hAnsi="宋体" w:cs="宋体" w:hint="eastAsia"/>
          <w:color w:val="000000"/>
          <w:kern w:val="0"/>
          <w:sz w:val="24"/>
        </w:rPr>
        <w:br w:type="page"/>
      </w:r>
    </w:p>
    <w:p w:rsidR="0046508F" w:rsidRDefault="0046508F" w:rsidP="0046508F">
      <w:pPr>
        <w:pStyle w:val="reader-word-layerreader-word-s1-0reader-word-s1-10"/>
        <w:shd w:val="clear" w:color="auto" w:fill="FFFFFF"/>
        <w:spacing w:before="0" w:beforeAutospacing="0" w:after="0" w:afterAutospacing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实训报告格式要求</w:t>
      </w:r>
    </w:p>
    <w:p w:rsidR="0046508F" w:rsidRDefault="0046508F" w:rsidP="0046508F">
      <w:pPr>
        <w:widowControl/>
        <w:shd w:val="clear" w:color="auto" w:fill="FFFFFF"/>
        <w:jc w:val="center"/>
        <w:rPr>
          <w:rFonts w:ascii="宋体" w:hAnsi="宋体" w:cs="宋体" w:hint="eastAsia"/>
          <w:color w:val="000000"/>
          <w:kern w:val="0"/>
          <w:sz w:val="24"/>
        </w:rPr>
      </w:pP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．</w:t>
      </w:r>
      <w:r>
        <w:rPr>
          <w:rFonts w:ascii="宋体" w:hAnsi="宋体" w:cs="宋体"/>
          <w:color w:val="000000"/>
          <w:kern w:val="0"/>
          <w:sz w:val="24"/>
        </w:rPr>
        <w:t>实训报告页面要求设置为A4。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．报告含封面、摘要、目录、正文、参考文献、附录等部分。正文目录见附录1。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3．内容部分</w:t>
      </w:r>
      <w:r>
        <w:rPr>
          <w:rFonts w:ascii="宋体" w:hAnsi="宋体" w:cs="宋体"/>
          <w:color w:val="000000"/>
          <w:kern w:val="0"/>
          <w:sz w:val="24"/>
        </w:rPr>
        <w:t>序号格式为：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1.1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1.2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...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2.1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2.2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2.3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...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4．</w:t>
      </w:r>
      <w:r>
        <w:rPr>
          <w:rFonts w:ascii="宋体" w:hAnsi="宋体" w:cs="宋体"/>
          <w:color w:val="000000"/>
          <w:kern w:val="0"/>
          <w:sz w:val="24"/>
        </w:rPr>
        <w:t>实训报告每页上部页眉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>
        <w:rPr>
          <w:rFonts w:ascii="宋体" w:hAnsi="宋体" w:cs="宋体"/>
          <w:color w:val="000000"/>
          <w:kern w:val="0"/>
          <w:sz w:val="24"/>
        </w:rPr>
        <w:t>项目名称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/>
          <w:color w:val="000000"/>
          <w:kern w:val="0"/>
          <w:sz w:val="24"/>
        </w:rPr>
        <w:t>居中</w:t>
      </w:r>
      <w:r>
        <w:rPr>
          <w:rFonts w:ascii="宋体" w:hAnsi="宋体" w:cs="宋体" w:hint="eastAsia"/>
          <w:color w:val="000000"/>
          <w:kern w:val="0"/>
          <w:sz w:val="24"/>
        </w:rPr>
        <w:t>），</w:t>
      </w:r>
      <w:r>
        <w:rPr>
          <w:rFonts w:ascii="宋体" w:hAnsi="宋体" w:cs="宋体"/>
          <w:color w:val="000000"/>
          <w:kern w:val="0"/>
          <w:sz w:val="24"/>
        </w:rPr>
        <w:t>底部页脚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>
        <w:rPr>
          <w:rFonts w:ascii="宋体" w:hAnsi="宋体" w:cs="宋体"/>
          <w:color w:val="000000"/>
          <w:kern w:val="0"/>
          <w:sz w:val="24"/>
        </w:rPr>
        <w:t>页码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/>
          <w:color w:val="000000"/>
          <w:kern w:val="0"/>
          <w:sz w:val="24"/>
        </w:rPr>
        <w:t>居中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>
        <w:rPr>
          <w:rFonts w:ascii="宋体" w:hAnsi="宋体" w:cs="宋体"/>
          <w:color w:val="000000"/>
          <w:kern w:val="0"/>
          <w:sz w:val="24"/>
        </w:rPr>
        <w:t>。页码字号为小四号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样例：-3-。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5．</w:t>
      </w:r>
      <w:r>
        <w:rPr>
          <w:rFonts w:ascii="宋体" w:hAnsi="宋体" w:cs="宋体"/>
          <w:color w:val="000000"/>
          <w:kern w:val="0"/>
          <w:sz w:val="24"/>
        </w:rPr>
        <w:t>正文字体为宋体，小四号字（英文用新罗马字12），段落开头空两个汉字的位置，行距1.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倍。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6．</w:t>
      </w:r>
      <w:r>
        <w:rPr>
          <w:rFonts w:ascii="宋体" w:hAnsi="宋体" w:cs="宋体"/>
          <w:color w:val="000000"/>
          <w:kern w:val="0"/>
          <w:sz w:val="24"/>
        </w:rPr>
        <w:t>图号和图注在图的下面居中</w:t>
      </w:r>
      <w:r>
        <w:rPr>
          <w:rFonts w:ascii="宋体" w:hAnsi="宋体" w:cs="宋体" w:hint="eastAsia"/>
          <w:color w:val="000000"/>
          <w:kern w:val="0"/>
          <w:sz w:val="24"/>
        </w:rPr>
        <w:t>（表号和表注在表的上面居中）</w:t>
      </w:r>
      <w:r>
        <w:rPr>
          <w:rFonts w:ascii="宋体" w:hAnsi="宋体" w:cs="宋体"/>
          <w:color w:val="000000"/>
          <w:kern w:val="0"/>
          <w:sz w:val="24"/>
        </w:rPr>
        <w:t>，用5号字宋体加粗。</w:t>
      </w:r>
      <w:r>
        <w:rPr>
          <w:rFonts w:ascii="宋体" w:hAnsi="宋体" w:cs="宋体" w:hint="eastAsia"/>
          <w:color w:val="000000"/>
          <w:kern w:val="0"/>
          <w:sz w:val="24"/>
        </w:rPr>
        <w:t>公式编号、</w:t>
      </w:r>
      <w:r>
        <w:rPr>
          <w:rFonts w:ascii="宋体" w:hAnsi="宋体" w:cs="宋体"/>
          <w:color w:val="000000"/>
          <w:kern w:val="0"/>
          <w:sz w:val="24"/>
        </w:rPr>
        <w:t>图</w:t>
      </w:r>
      <w:r>
        <w:rPr>
          <w:rFonts w:ascii="宋体" w:hAnsi="宋体" w:cs="宋体" w:hint="eastAsia"/>
          <w:color w:val="000000"/>
          <w:kern w:val="0"/>
          <w:sz w:val="24"/>
        </w:rPr>
        <w:t>（表）</w:t>
      </w:r>
      <w:r>
        <w:rPr>
          <w:rFonts w:ascii="宋体" w:hAnsi="宋体" w:cs="宋体"/>
          <w:color w:val="000000"/>
          <w:kern w:val="0"/>
          <w:sz w:val="24"/>
        </w:rPr>
        <w:t>号用章序号编码，如：图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.1是指第2章中的第1个图。图的主体部分居中排版，与上下文分开。</w:t>
      </w:r>
      <w:r>
        <w:rPr>
          <w:rFonts w:ascii="宋体" w:hAnsi="宋体" w:cs="宋体" w:hint="eastAsia"/>
          <w:color w:val="000000"/>
          <w:kern w:val="0"/>
          <w:sz w:val="24"/>
        </w:rPr>
        <w:t>公式编号加括号位于公式所在行右边顶格。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7．</w:t>
      </w:r>
      <w:r>
        <w:rPr>
          <w:rFonts w:ascii="宋体" w:hAnsi="宋体" w:cs="宋体"/>
          <w:color w:val="000000"/>
          <w:kern w:val="0"/>
          <w:sz w:val="24"/>
        </w:rPr>
        <w:t>每章结束后，另起一页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8．参考文献示例</w:t>
      </w:r>
    </w:p>
    <w:p w:rsidR="0046508F" w:rsidRDefault="0046508F" w:rsidP="0046508F">
      <w:pPr>
        <w:widowControl/>
        <w:shd w:val="clear" w:color="auto" w:fill="FFFFFF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[1] </w:t>
      </w:r>
      <w:r>
        <w:rPr>
          <w:rFonts w:ascii="宋体" w:hAnsi="宋体" w:cs="宋体"/>
          <w:color w:val="000000"/>
          <w:kern w:val="0"/>
          <w:sz w:val="24"/>
        </w:rPr>
        <w:t>王红星</w:t>
      </w:r>
      <w:r>
        <w:rPr>
          <w:rFonts w:ascii="宋体" w:hAnsi="宋体" w:cs="宋体" w:hint="eastAsia"/>
          <w:color w:val="000000"/>
          <w:kern w:val="0"/>
          <w:sz w:val="24"/>
        </w:rPr>
        <w:t>,</w:t>
      </w:r>
      <w:r>
        <w:rPr>
          <w:rFonts w:ascii="宋体" w:hAnsi="宋体" w:cs="宋体"/>
          <w:color w:val="000000"/>
          <w:kern w:val="0"/>
          <w:sz w:val="24"/>
        </w:rPr>
        <w:t>王洪利</w:t>
      </w:r>
      <w:r>
        <w:rPr>
          <w:rFonts w:ascii="宋体" w:hAnsi="宋体" w:cs="宋体" w:hint="eastAsia"/>
          <w:color w:val="000000"/>
          <w:kern w:val="0"/>
          <w:sz w:val="24"/>
        </w:rPr>
        <w:t>,</w:t>
      </w:r>
      <w:r>
        <w:rPr>
          <w:rFonts w:ascii="宋体" w:hAnsi="宋体" w:cs="宋体"/>
          <w:color w:val="000000"/>
          <w:kern w:val="0"/>
          <w:sz w:val="24"/>
        </w:rPr>
        <w:t>毛忠阳</w:t>
      </w:r>
      <w:r>
        <w:rPr>
          <w:rFonts w:ascii="宋体" w:hAnsi="宋体" w:cs="宋体" w:hint="eastAsia"/>
          <w:color w:val="000000"/>
          <w:kern w:val="0"/>
          <w:sz w:val="24"/>
        </w:rPr>
        <w:t>,</w:t>
      </w:r>
      <w:r>
        <w:rPr>
          <w:rFonts w:ascii="宋体" w:hAnsi="宋体" w:cs="宋体"/>
          <w:color w:val="000000"/>
          <w:kern w:val="0"/>
          <w:sz w:val="24"/>
        </w:rPr>
        <w:t>赵志勇</w:t>
      </w:r>
      <w:r>
        <w:rPr>
          <w:rFonts w:ascii="宋体" w:hAnsi="宋体" w:cs="宋体" w:hint="eastAsia"/>
          <w:color w:val="000000"/>
          <w:kern w:val="0"/>
          <w:sz w:val="24"/>
        </w:rPr>
        <w:t>.</w:t>
      </w:r>
      <w:hyperlink r:id="rId7" w:tgtFrame="_blank" w:history="1">
        <w:r>
          <w:rPr>
            <w:rFonts w:ascii="宋体" w:hAnsi="宋体" w:cs="宋体"/>
            <w:color w:val="000000"/>
            <w:kern w:val="0"/>
            <w:sz w:val="24"/>
          </w:rPr>
          <w:t>基于循环谱特性的扩展二元相移键控解调算法</w:t>
        </w:r>
      </w:hyperlink>
      <w:r>
        <w:rPr>
          <w:rFonts w:ascii="宋体" w:hAnsi="宋体" w:cs="宋体"/>
          <w:color w:val="000000"/>
          <w:kern w:val="0"/>
          <w:sz w:val="24"/>
        </w:rPr>
        <w:t>[J]</w:t>
      </w:r>
      <w:r>
        <w:rPr>
          <w:rFonts w:ascii="宋体" w:hAnsi="宋体" w:cs="宋体" w:hint="eastAsia"/>
          <w:color w:val="000000"/>
          <w:kern w:val="0"/>
          <w:sz w:val="24"/>
        </w:rPr>
        <w:t>.</w:t>
      </w:r>
      <w:r>
        <w:rPr>
          <w:rFonts w:ascii="宋体" w:hAnsi="宋体" w:cs="宋体"/>
          <w:color w:val="000000"/>
          <w:kern w:val="0"/>
          <w:sz w:val="24"/>
        </w:rPr>
        <w:t>电波科学学报</w:t>
      </w:r>
      <w:r>
        <w:rPr>
          <w:rFonts w:ascii="宋体" w:hAnsi="宋体" w:cs="宋体" w:hint="eastAsia"/>
          <w:color w:val="000000"/>
          <w:kern w:val="0"/>
          <w:sz w:val="24"/>
        </w:rPr>
        <w:t>,</w:t>
      </w:r>
      <w:r>
        <w:rPr>
          <w:rFonts w:ascii="宋体" w:hAnsi="宋体" w:cs="宋体"/>
          <w:color w:val="000000"/>
          <w:kern w:val="0"/>
          <w:sz w:val="24"/>
        </w:rPr>
        <w:t>2010</w:t>
      </w:r>
      <w:r>
        <w:rPr>
          <w:rFonts w:ascii="宋体" w:hAnsi="宋体" w:cs="宋体" w:hint="eastAsia"/>
          <w:color w:val="000000"/>
          <w:kern w:val="0"/>
          <w:sz w:val="24"/>
        </w:rPr>
        <w:t>, 25(</w:t>
      </w:r>
      <w:r>
        <w:rPr>
          <w:rFonts w:ascii="宋体" w:hAnsi="宋体" w:cs="宋体"/>
          <w:color w:val="000000"/>
          <w:kern w:val="0"/>
          <w:sz w:val="24"/>
        </w:rPr>
        <w:t>05</w:t>
      </w:r>
      <w:r>
        <w:rPr>
          <w:rFonts w:ascii="宋体" w:hAnsi="宋体" w:cs="宋体" w:hint="eastAsia"/>
          <w:color w:val="000000"/>
          <w:kern w:val="0"/>
          <w:sz w:val="24"/>
        </w:rPr>
        <w:t>):923-939.</w:t>
      </w:r>
    </w:p>
    <w:p w:rsidR="002F3A7C" w:rsidRDefault="0046508F" w:rsidP="0046508F">
      <w:r>
        <w:rPr>
          <w:rFonts w:ascii="宋体" w:hAnsi="宋体" w:cs="宋体" w:hint="eastAsia"/>
          <w:color w:val="000000"/>
          <w:kern w:val="0"/>
          <w:sz w:val="24"/>
        </w:rPr>
        <w:t>[2] 樊昌信,徐炳祥.通信原理[M].北京：国防工业出版社,2001.</w:t>
      </w:r>
    </w:p>
    <w:sectPr w:rsidR="002F3A7C" w:rsidSect="002F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857" w:rsidRDefault="00C73857" w:rsidP="0046508F">
      <w:r>
        <w:separator/>
      </w:r>
    </w:p>
  </w:endnote>
  <w:endnote w:type="continuationSeparator" w:id="0">
    <w:p w:rsidR="00C73857" w:rsidRDefault="00C73857" w:rsidP="00465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857" w:rsidRDefault="00C73857" w:rsidP="0046508F">
      <w:r>
        <w:separator/>
      </w:r>
    </w:p>
  </w:footnote>
  <w:footnote w:type="continuationSeparator" w:id="0">
    <w:p w:rsidR="00C73857" w:rsidRDefault="00C73857" w:rsidP="00465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27608"/>
    <w:multiLevelType w:val="multilevel"/>
    <w:tmpl w:val="29427608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%5."/>
      <w:lvlJc w:val="left"/>
      <w:pPr>
        <w:tabs>
          <w:tab w:val="num" w:pos="0"/>
        </w:tabs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2160" w:hanging="360"/>
      </w:pPr>
      <w:rPr>
        <w:rFonts w:ascii="Times New Roman" w:hAnsi="Times New Roman" w:hint="default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2520" w:hanging="360"/>
      </w:pPr>
      <w:rPr>
        <w:rFonts w:ascii="Times New Roman" w:hAnsi="Times New Roman" w:hint="default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324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08F"/>
    <w:rsid w:val="001A0604"/>
    <w:rsid w:val="001C3326"/>
    <w:rsid w:val="0027392B"/>
    <w:rsid w:val="00295A31"/>
    <w:rsid w:val="002F3A7C"/>
    <w:rsid w:val="0046508F"/>
    <w:rsid w:val="004B671F"/>
    <w:rsid w:val="004D0456"/>
    <w:rsid w:val="00B25A25"/>
    <w:rsid w:val="00C73857"/>
    <w:rsid w:val="00E4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46508F"/>
    <w:pPr>
      <w:keepNext/>
      <w:keepLines/>
      <w:numPr>
        <w:numId w:val="1"/>
      </w:numPr>
      <w:spacing w:before="120" w:after="120"/>
      <w:jc w:val="left"/>
      <w:outlineLvl w:val="0"/>
    </w:pPr>
    <w:rPr>
      <w:rFonts w:ascii="Arial" w:hAnsi="Arial"/>
      <w:b/>
      <w:kern w:val="44"/>
      <w:sz w:val="36"/>
      <w:szCs w:val="36"/>
      <w:lang/>
    </w:rPr>
  </w:style>
  <w:style w:type="paragraph" w:styleId="2">
    <w:name w:val="heading 2"/>
    <w:basedOn w:val="a"/>
    <w:next w:val="a0"/>
    <w:link w:val="2Char"/>
    <w:qFormat/>
    <w:rsid w:val="0046508F"/>
    <w:pPr>
      <w:keepNext/>
      <w:numPr>
        <w:ilvl w:val="1"/>
        <w:numId w:val="1"/>
      </w:numPr>
      <w:spacing w:beforeLines="50" w:afterLines="50"/>
      <w:outlineLvl w:val="1"/>
    </w:pPr>
    <w:rPr>
      <w:rFonts w:ascii="Arial" w:eastAsia="黑体" w:hAnsi="Arial"/>
      <w:bCs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Char"/>
    <w:uiPriority w:val="9"/>
    <w:qFormat/>
    <w:rsid w:val="0046508F"/>
    <w:pPr>
      <w:keepNext/>
      <w:widowControl/>
      <w:numPr>
        <w:ilvl w:val="2"/>
        <w:numId w:val="1"/>
      </w:numPr>
      <w:snapToGrid w:val="0"/>
      <w:spacing w:before="240" w:after="240"/>
      <w:jc w:val="left"/>
      <w:outlineLvl w:val="2"/>
    </w:pPr>
    <w:rPr>
      <w:rFonts w:ascii="Arial" w:hAnsi="Arial"/>
      <w:b/>
      <w:bCs/>
      <w:kern w:val="0"/>
      <w:szCs w:val="27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465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6508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5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6508F"/>
    <w:rPr>
      <w:sz w:val="18"/>
      <w:szCs w:val="18"/>
    </w:rPr>
  </w:style>
  <w:style w:type="character" w:customStyle="1" w:styleId="1Char">
    <w:name w:val="标题 1 Char"/>
    <w:basedOn w:val="a1"/>
    <w:link w:val="1"/>
    <w:rsid w:val="0046508F"/>
    <w:rPr>
      <w:rFonts w:ascii="Arial" w:eastAsia="宋体" w:hAnsi="Arial" w:cs="Times New Roman"/>
      <w:b/>
      <w:kern w:val="44"/>
      <w:sz w:val="36"/>
      <w:szCs w:val="36"/>
      <w:lang/>
    </w:rPr>
  </w:style>
  <w:style w:type="character" w:customStyle="1" w:styleId="2Char">
    <w:name w:val="标题 2 Char"/>
    <w:basedOn w:val="a1"/>
    <w:link w:val="2"/>
    <w:rsid w:val="0046508F"/>
    <w:rPr>
      <w:rFonts w:ascii="Arial" w:eastAsia="黑体" w:hAnsi="Arial" w:cs="Times New Roman"/>
      <w:bCs/>
      <w:kern w:val="0"/>
      <w:sz w:val="28"/>
      <w:szCs w:val="28"/>
      <w:lang w:eastAsia="en-US"/>
    </w:rPr>
  </w:style>
  <w:style w:type="character" w:customStyle="1" w:styleId="3Char">
    <w:name w:val="标题 3 Char"/>
    <w:basedOn w:val="a1"/>
    <w:link w:val="3"/>
    <w:uiPriority w:val="9"/>
    <w:rsid w:val="0046508F"/>
    <w:rPr>
      <w:rFonts w:ascii="Arial" w:eastAsia="宋体" w:hAnsi="Arial" w:cs="Times New Roman"/>
      <w:b/>
      <w:bCs/>
      <w:kern w:val="0"/>
      <w:szCs w:val="27"/>
      <w:lang/>
    </w:rPr>
  </w:style>
  <w:style w:type="paragraph" w:customStyle="1" w:styleId="reader-word-layerreader-word-s1-0reader-word-s1-10">
    <w:name w:val="reader-word-layer reader-word-s1-0 reader-word-s1-10"/>
    <w:basedOn w:val="a"/>
    <w:rsid w:val="004650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0">
    <w:name w:val="Normal Indent"/>
    <w:basedOn w:val="a"/>
    <w:uiPriority w:val="99"/>
    <w:semiHidden/>
    <w:unhideWhenUsed/>
    <w:rsid w:val="004650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ki.com.cn/Article/CJFDTOTAL-DBKX201005020.htm%20%20%20%20%20%20%20%20%20%20%20%20%20%20%20%20%20%20%20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>china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2019-09-01T06:35:00Z</dcterms:created>
  <dcterms:modified xsi:type="dcterms:W3CDTF">2019-09-01T06:35:00Z</dcterms:modified>
</cp:coreProperties>
</file>