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100"/>
        <w:jc w:val="center"/>
        <w:rPr>
          <w:rFonts w:hint="eastAsia"/>
          <w:sz w:val="28"/>
        </w:rPr>
      </w:pPr>
      <w:r>
        <w:rPr>
          <w:rFonts w:hint="eastAsia" w:eastAsia="隶书"/>
          <w:sz w:val="44"/>
        </w:rPr>
        <w:t>文献综述</w:t>
      </w:r>
    </w:p>
    <w:p>
      <w:pPr>
        <w:numPr>
          <w:ilvl w:val="0"/>
          <w:numId w:val="1"/>
        </w:numPr>
        <w:rPr>
          <w:rFonts w:hint="default"/>
          <w:sz w:val="28"/>
        </w:rPr>
      </w:pPr>
      <w:r>
        <w:rPr>
          <w:rFonts w:hint="default"/>
          <w:sz w:val="28"/>
        </w:rPr>
        <w:t>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二十一世纪可谓是信息网络技术蓬勃发展的时代，各种各样的技术成熟稳定，越来越多的新技术也层出不穷，在这个时代，互联网+的概念深入人心，进而促进着各行各业的新的工作模式的兴起，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互联网+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教育也为新的教育方式提供了可能，我们知道幼儿教育是所有教育的起点，俗话说“孩子要赢在起跑线上”，而文章通过研究Android技术的发展、特征和优势，从社会需要出发创新新的家园联系模式，构建幼儿个性能力称成长数据，分享家长教育经验，直播方式加强家长，幼儿园教师和幼儿三方互动等教育活动，提高教育效率，促进幼儿德智体美全面发展，让便捷有效的家园联系模式成为可能。</w:t>
      </w:r>
    </w:p>
    <w:p>
      <w:pPr>
        <w:numPr>
          <w:ilvl w:val="0"/>
          <w:numId w:val="1"/>
        </w:numPr>
        <w:rPr>
          <w:rFonts w:hint="eastAsia"/>
          <w:sz w:val="28"/>
        </w:rPr>
      </w:pPr>
      <w:r>
        <w:rPr>
          <w:rFonts w:hint="default"/>
          <w:sz w:val="28"/>
        </w:rPr>
        <w:t>主体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都知道计算机是有CPU、内存、显卡、硬盘、主板等组成的，缺少任一部分，计算机都可能不工作，幼儿教育其实也是一个系统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性的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工程，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由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幼儿园、家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和社会三方共同构成，要使幼儿德智体美全面健康发展，家长和幼儿园必须互相支持，共同合作，使家园联系密切，互相整合各种教育资源，共同为幼儿的发展创造良好的条件。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</w:rPr>
        <w:t>随着时代的发展，人们的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生活节奏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也在不断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加快，家庭的教育资源逐渐减少，传统的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幼儿园和家长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联系的方式的弊端也日益显露，正因其弊端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对幼儿身心健康发展造成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不可控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的影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，所以人们开始寻求新的家园联系方式，而这个时代正好为这一新方式提供了途径，尤其是手机App的大范围普及，使得建立一个以App为联系核心的新的家园联系平台，促进便捷有效有趣的家园联系方式的发展</w:t>
      </w:r>
      <w:r>
        <w:rPr>
          <w:rFonts w:hint="default" w:asciiTheme="minorEastAsia" w:hAnsiTheme="minorEastAsia" w:eastAsiaTheme="minorEastAsia" w:cstheme="minorEastAsia"/>
          <w:sz w:val="21"/>
          <w:szCs w:val="21"/>
        </w:rPr>
        <w:t>成为可能。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numPr>
          <w:ilvl w:val="0"/>
          <w:numId w:val="0"/>
        </w:numPr>
        <w:rPr>
          <w:rFonts w:hint="eastAsia"/>
          <w:sz w:val="28"/>
        </w:rPr>
      </w:pPr>
    </w:p>
    <w:p>
      <w:pPr>
        <w:numPr>
          <w:ilvl w:val="0"/>
          <w:numId w:val="1"/>
        </w:numPr>
        <w:rPr>
          <w:rFonts w:hint="eastAsia"/>
          <w:sz w:val="28"/>
        </w:rPr>
      </w:pPr>
      <w:r>
        <w:rPr>
          <w:rFonts w:hint="default"/>
          <w:sz w:val="28"/>
        </w:rPr>
        <w:t>总结</w:t>
      </w:r>
    </w:p>
    <w:p>
      <w:pPr>
        <w:numPr>
          <w:ilvl w:val="0"/>
          <w:numId w:val="0"/>
        </w:numPr>
        <w:rPr>
          <w:rFonts w:hint="eastAsia"/>
          <w:sz w:val="28"/>
        </w:rPr>
      </w:pPr>
    </w:p>
    <w:p>
      <w:pPr>
        <w:numPr>
          <w:ilvl w:val="0"/>
          <w:numId w:val="1"/>
        </w:numPr>
        <w:rPr>
          <w:rFonts w:hint="eastAsia"/>
          <w:sz w:val="28"/>
        </w:rPr>
      </w:pPr>
      <w:r>
        <w:rPr>
          <w:rFonts w:hint="default"/>
          <w:sz w:val="28"/>
        </w:rPr>
        <w:t>参考文献</w:t>
      </w:r>
    </w:p>
    <w:p>
      <w:pPr>
        <w:numPr>
          <w:ilvl w:val="0"/>
          <w:numId w:val="0"/>
        </w:numPr>
        <w:rPr>
          <w:rFonts w:hint="eastAsia"/>
          <w:sz w:val="28"/>
        </w:rPr>
      </w:pPr>
    </w:p>
    <w:p>
      <w:pPr>
        <w:ind w:firstLine="840" w:firstLineChars="300"/>
        <w:rPr>
          <w:rFonts w:hint="eastAsia"/>
          <w:sz w:val="28"/>
        </w:rPr>
      </w:pPr>
      <w:r>
        <w:rPr>
          <w:rFonts w:hint="eastAsia"/>
          <w:sz w:val="28"/>
        </w:rPr>
        <w:t>二、基本内容：包括国内外现状、研究方向、进展情况、存在问题、参考依据，字数在2000字以上。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注意：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一、内容要求分四部分来写：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1.前言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2.主体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3.总结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4.参考文献12篇（部）及以上（其中至少有3篇外文参考文献，特殊专业除外），顺序与正文中的参考文献一致，有引用的要标出页码，没有引用的则不需写页码。字号为宋体，小5号）。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二、格式要求：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1.题目“文献综述”字体、大小不变；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2.题目与内容之间空1行；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3.将“要求”中的文字删除；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4.格式同正文：5号、宋体、1.5倍行距，首行空2字符。</w:t>
      </w:r>
    </w:p>
    <w:p>
      <w:pPr>
        <w:spacing w:line="360" w:lineRule="auto"/>
        <w:ind w:firstLine="420" w:firstLineChars="200"/>
        <w:rPr>
          <w:rFonts w:hint="eastAsia" w:ascii="宋体" w:hAnsi="宋体"/>
          <w:color w:val="FF0000"/>
        </w:rPr>
      </w:pPr>
      <w:r>
        <w:rPr>
          <w:rFonts w:hint="eastAsia" w:ascii="宋体" w:hAnsi="宋体"/>
          <w:color w:val="FF0000"/>
        </w:rPr>
        <w:t>三、字数必须在2000字以上。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黑体">
    <w:altName w:val="黑体-简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60166"/>
    <w:multiLevelType w:val="singleLevel"/>
    <w:tmpl w:val="5C16016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7D"/>
    <w:rsid w:val="00B6427D"/>
    <w:rsid w:val="00C7128C"/>
    <w:rsid w:val="56B917D3"/>
    <w:rsid w:val="585C2076"/>
    <w:rsid w:val="6BFEF09E"/>
    <w:rsid w:val="7BBC46D5"/>
    <w:rsid w:val="7EDBC9CF"/>
    <w:rsid w:val="9FE7DDFF"/>
    <w:rsid w:val="DEFB1E13"/>
    <w:rsid w:val="EBF8280D"/>
    <w:rsid w:val="F5F6B7C8"/>
    <w:rsid w:val="FA3F7B15"/>
    <w:rsid w:val="FEF7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266</Characters>
  <Lines>2</Lines>
  <Paragraphs>1</Paragraphs>
  <ScaleCrop>false</ScaleCrop>
  <LinksUpToDate>false</LinksUpToDate>
  <CharactersWithSpaces>311</CharactersWithSpaces>
  <Application>WPS Office_1.2.5.490_F1E327BC-269C-435d-A152-05C5408002CA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2016-09-08T00:13:00Z</dcterms:created>
  <dc:creator>叶丽君</dc:creator>
  <cp:lastModifiedBy>mac</cp:lastModifiedBy>
  <dcterms:modified xsi:type="dcterms:W3CDTF">2018-12-18T21:09:51Z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