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4D81AC" w14:textId="77777777" w:rsidR="00DE041B" w:rsidRDefault="00DE041B" w:rsidP="00562E4C">
      <w:pPr>
        <w:spacing w:line="320" w:lineRule="exact"/>
        <w:jc w:val="center"/>
        <w:rPr>
          <w:rFonts w:ascii="Helvetica" w:hAnsi="Helvetica" w:cs="Helvetica"/>
          <w:color w:val="1A1A1A"/>
          <w:sz w:val="30"/>
          <w:szCs w:val="30"/>
        </w:rPr>
      </w:pPr>
      <w:r>
        <w:rPr>
          <w:rFonts w:ascii="Helvetica" w:hAnsi="Helvetica" w:cs="Helvetica"/>
          <w:color w:val="1A1A1A"/>
          <w:sz w:val="30"/>
          <w:szCs w:val="30"/>
        </w:rPr>
        <w:t>E</w:t>
      </w:r>
      <w:bookmarkStart w:id="0" w:name="_Ref305705091"/>
      <w:bookmarkStart w:id="1" w:name="_Ref305705124"/>
      <w:bookmarkEnd w:id="0"/>
      <w:bookmarkEnd w:id="1"/>
      <w:r>
        <w:rPr>
          <w:rFonts w:ascii="Helvetica" w:hAnsi="Helvetica" w:cs="Helvetica"/>
          <w:color w:val="1A1A1A"/>
          <w:sz w:val="30"/>
          <w:szCs w:val="30"/>
        </w:rPr>
        <w:t>xperiments in Computational Metaphysics</w:t>
      </w:r>
      <w:r w:rsidR="001C3229">
        <w:rPr>
          <w:rFonts w:ascii="Helvetica" w:hAnsi="Helvetica" w:cs="Helvetica"/>
          <w:color w:val="1A1A1A"/>
          <w:sz w:val="30"/>
          <w:szCs w:val="30"/>
        </w:rPr>
        <w:t>:</w:t>
      </w:r>
    </w:p>
    <w:p w14:paraId="0074978D" w14:textId="77777777" w:rsidR="007459CB" w:rsidRPr="00F5235B" w:rsidRDefault="00DE041B" w:rsidP="00562E4C">
      <w:pPr>
        <w:spacing w:line="320" w:lineRule="exact"/>
        <w:jc w:val="center"/>
        <w:rPr>
          <w:rFonts w:ascii="Arial" w:hAnsi="Arial" w:cs="Arial"/>
          <w:color w:val="0000FF"/>
          <w:sz w:val="20"/>
          <w:szCs w:val="20"/>
        </w:rPr>
      </w:pPr>
      <w:r>
        <w:rPr>
          <w:rFonts w:ascii="Helvetica" w:hAnsi="Helvetica" w:cs="Helvetica"/>
          <w:color w:val="1A1A1A"/>
          <w:sz w:val="30"/>
          <w:szCs w:val="30"/>
        </w:rPr>
        <w:t>Gödel’s Proof of God</w:t>
      </w:r>
      <w:r w:rsidR="00195CEB">
        <w:rPr>
          <w:rFonts w:ascii="Helvetica" w:hAnsi="Helvetica" w:cs="Helvetica"/>
          <w:color w:val="1A1A1A"/>
          <w:sz w:val="30"/>
          <w:szCs w:val="30"/>
        </w:rPr>
        <w:t>’s Existence</w:t>
      </w:r>
    </w:p>
    <w:p w14:paraId="13E6BD90" w14:textId="77777777" w:rsidR="0057187D" w:rsidRDefault="0057187D" w:rsidP="00562E4C"/>
    <w:p w14:paraId="1602FFC7" w14:textId="77777777" w:rsidR="0057187D" w:rsidRDefault="0057187D" w:rsidP="00562E4C"/>
    <w:p w14:paraId="0C1B38B2" w14:textId="77777777" w:rsidR="0057187D" w:rsidRPr="009F6B77" w:rsidRDefault="00DE041B" w:rsidP="00562E4C">
      <w:pPr>
        <w:jc w:val="center"/>
        <w:rPr>
          <w:rFonts w:ascii="Arial" w:hAnsi="Arial" w:cs="Arial"/>
          <w:sz w:val="20"/>
          <w:vertAlign w:val="superscript"/>
        </w:rPr>
      </w:pPr>
      <w:r>
        <w:rPr>
          <w:rFonts w:ascii="Arial" w:hAnsi="Arial" w:cs="Arial"/>
          <w:b/>
          <w:sz w:val="20"/>
        </w:rPr>
        <w:t xml:space="preserve">Christoph </w:t>
      </w:r>
      <w:proofErr w:type="spellStart"/>
      <w:r>
        <w:rPr>
          <w:rFonts w:ascii="Arial" w:hAnsi="Arial" w:cs="Arial"/>
          <w:b/>
          <w:sz w:val="20"/>
        </w:rPr>
        <w:t>Benzmüller</w:t>
      </w:r>
      <w:proofErr w:type="spellEnd"/>
      <w:r w:rsidR="00DC37B5" w:rsidRPr="000C60E7">
        <w:rPr>
          <w:rStyle w:val="FootnoteReference"/>
          <w:rFonts w:ascii="Arial" w:hAnsi="Arial" w:cs="Arial"/>
          <w:sz w:val="20"/>
        </w:rPr>
        <w:t xml:space="preserve"> </w:t>
      </w:r>
    </w:p>
    <w:p w14:paraId="0B5AB3C3"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31AEE651" w14:textId="77777777" w:rsidR="0057187D" w:rsidRPr="00470C4C" w:rsidRDefault="00786D93" w:rsidP="00562E4C">
      <w:pPr>
        <w:jc w:val="center"/>
        <w:rPr>
          <w:rFonts w:ascii="Arial" w:hAnsi="Arial" w:cs="Arial"/>
          <w:i/>
          <w:sz w:val="20"/>
        </w:rPr>
      </w:pPr>
      <w:r>
        <w:rPr>
          <w:rFonts w:ascii="Arial" w:hAnsi="Arial" w:cs="Arial"/>
          <w:bCs/>
          <w:i/>
          <w:iCs/>
          <w:sz w:val="20"/>
        </w:rPr>
        <w:t>CSLI/</w:t>
      </w:r>
      <w:proofErr w:type="spellStart"/>
      <w:r>
        <w:rPr>
          <w:rFonts w:ascii="Arial" w:hAnsi="Arial" w:cs="Arial"/>
          <w:bCs/>
          <w:i/>
          <w:iCs/>
          <w:sz w:val="20"/>
        </w:rPr>
        <w:t>Cordula</w:t>
      </w:r>
      <w:proofErr w:type="spellEnd"/>
      <w:r>
        <w:rPr>
          <w:rFonts w:ascii="Arial" w:hAnsi="Arial" w:cs="Arial"/>
          <w:bCs/>
          <w:i/>
          <w:iCs/>
          <w:sz w:val="20"/>
        </w:rPr>
        <w:t xml:space="preserve"> Hall, Stanford University, CA, USA</w:t>
      </w:r>
      <w:r w:rsidR="00A83567" w:rsidRPr="00B97A28">
        <w:rPr>
          <w:rFonts w:ascii="Arial" w:hAnsi="Arial" w:cs="Arial"/>
          <w:color w:val="0000FF"/>
          <w:sz w:val="20"/>
        </w:rPr>
        <w:t xml:space="preserve"> </w:t>
      </w:r>
    </w:p>
    <w:p w14:paraId="1DC6828A" w14:textId="77777777" w:rsidR="000E2B12" w:rsidRDefault="000E2B12" w:rsidP="00562E4C">
      <w:pPr>
        <w:jc w:val="center"/>
        <w:rPr>
          <w:rFonts w:ascii="Arial" w:hAnsi="Arial" w:cs="Arial"/>
          <w:b/>
          <w:i/>
          <w:sz w:val="20"/>
        </w:rPr>
      </w:pPr>
    </w:p>
    <w:p w14:paraId="638AA071" w14:textId="77777777" w:rsidR="00DE041B" w:rsidRDefault="00DE041B" w:rsidP="00562E4C">
      <w:pPr>
        <w:jc w:val="center"/>
        <w:rPr>
          <w:rFonts w:ascii="Arial" w:hAnsi="Arial" w:cs="Arial"/>
          <w:b/>
          <w:iCs/>
          <w:color w:val="0000CC"/>
          <w:sz w:val="20"/>
        </w:rPr>
      </w:pPr>
      <w:r>
        <w:rPr>
          <w:rFonts w:ascii="Arial" w:hAnsi="Arial" w:cs="Arial"/>
          <w:b/>
          <w:iCs/>
          <w:sz w:val="20"/>
        </w:rPr>
        <w:t xml:space="preserve">Bruno </w:t>
      </w:r>
      <w:proofErr w:type="spellStart"/>
      <w:r>
        <w:rPr>
          <w:rFonts w:ascii="Arial" w:hAnsi="Arial" w:cs="Arial"/>
          <w:b/>
          <w:iCs/>
          <w:sz w:val="20"/>
        </w:rPr>
        <w:t>Woltzenlogel</w:t>
      </w:r>
      <w:proofErr w:type="spellEnd"/>
      <w:r>
        <w:rPr>
          <w:rFonts w:ascii="Arial" w:hAnsi="Arial" w:cs="Arial"/>
          <w:b/>
          <w:iCs/>
          <w:sz w:val="20"/>
        </w:rPr>
        <w:t xml:space="preserve"> </w:t>
      </w:r>
      <w:proofErr w:type="spellStart"/>
      <w:r>
        <w:rPr>
          <w:rFonts w:ascii="Arial" w:hAnsi="Arial" w:cs="Arial"/>
          <w:b/>
          <w:iCs/>
          <w:sz w:val="20"/>
        </w:rPr>
        <w:t>Paleo</w:t>
      </w:r>
      <w:proofErr w:type="spellEnd"/>
      <w:r w:rsidR="001764FC">
        <w:rPr>
          <w:rFonts w:ascii="Arial" w:hAnsi="Arial" w:cs="Arial"/>
          <w:b/>
          <w:iCs/>
          <w:sz w:val="20"/>
        </w:rPr>
        <w:t xml:space="preserve"> </w:t>
      </w:r>
    </w:p>
    <w:p w14:paraId="5839E900"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1764FC">
        <w:rPr>
          <w:rFonts w:ascii="Arial" w:hAnsi="Arial" w:cs="Arial"/>
          <w:bCs/>
          <w:i/>
          <w:iCs/>
          <w:sz w:val="20"/>
        </w:rPr>
        <w:t xml:space="preserve"> </w:t>
      </w:r>
      <w:r>
        <w:rPr>
          <w:rFonts w:ascii="Arial" w:hAnsi="Arial" w:cs="Arial"/>
          <w:bCs/>
          <w:i/>
          <w:iCs/>
          <w:sz w:val="20"/>
        </w:rPr>
        <w:t>Australia</w:t>
      </w:r>
    </w:p>
    <w:p w14:paraId="40AC9458" w14:textId="77777777" w:rsidR="0057187D" w:rsidRDefault="0057187D" w:rsidP="00562E4C">
      <w:pPr>
        <w:jc w:val="both"/>
      </w:pPr>
    </w:p>
    <w:p w14:paraId="37C3CAA9" w14:textId="77777777" w:rsidR="0057187D" w:rsidRDefault="0057187D" w:rsidP="00562E4C">
      <w:pPr>
        <w:jc w:val="both"/>
      </w:pPr>
    </w:p>
    <w:p w14:paraId="6D42954D" w14:textId="77777777" w:rsidR="0057187D" w:rsidRDefault="0057187D" w:rsidP="00562E4C">
      <w:pPr>
        <w:jc w:val="both"/>
      </w:pPr>
    </w:p>
    <w:p w14:paraId="2E6697FF" w14:textId="77777777" w:rsidR="00D1057B" w:rsidRDefault="00D1057B" w:rsidP="00341DE3">
      <w:pPr>
        <w:spacing w:line="280" w:lineRule="exact"/>
        <w:jc w:val="both"/>
        <w:rPr>
          <w:rFonts w:ascii="Arial" w:hAnsi="Arial" w:cs="Arial"/>
          <w:bCs/>
          <w:color w:val="0000FF"/>
          <w:sz w:val="18"/>
          <w:szCs w:val="22"/>
          <w:lang w:val="de-DE"/>
        </w:rPr>
      </w:pPr>
      <w:r>
        <w:rPr>
          <w:rFonts w:ascii="Arial" w:hAnsi="Arial" w:cs="Arial"/>
          <w:b/>
          <w:sz w:val="22"/>
        </w:rPr>
        <w:t>ABSTRACT</w:t>
      </w:r>
      <w:r w:rsidR="000F08A4">
        <w:rPr>
          <w:rFonts w:ascii="Arial" w:hAnsi="Arial" w:cs="Arial"/>
          <w:b/>
          <w:sz w:val="22"/>
        </w:rPr>
        <w:t xml:space="preserve"> </w:t>
      </w:r>
    </w:p>
    <w:p w14:paraId="30E1D034" w14:textId="77777777" w:rsidR="00341DE3" w:rsidRPr="00341DE3" w:rsidRDefault="00341DE3" w:rsidP="00341DE3">
      <w:pPr>
        <w:spacing w:line="280" w:lineRule="exact"/>
        <w:jc w:val="both"/>
        <w:rPr>
          <w:rFonts w:ascii="Arial" w:hAnsi="Arial" w:cs="Arial"/>
          <w:sz w:val="20"/>
          <w:szCs w:val="20"/>
        </w:rPr>
      </w:pPr>
    </w:p>
    <w:p w14:paraId="61FD2811" w14:textId="6831E1B9" w:rsidR="00D2170B" w:rsidRDefault="00341DE3" w:rsidP="00F5235B">
      <w:pPr>
        <w:spacing w:line="280" w:lineRule="exact"/>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variants of this headline appeared 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moderate success in </w:t>
      </w:r>
      <w:r>
        <w:rPr>
          <w:rFonts w:ascii="Arial" w:hAnsi="Arial" w:cs="Arial"/>
          <w:sz w:val="20"/>
          <w:szCs w:val="20"/>
        </w:rPr>
        <w:t xml:space="preserve">communicating to the wider public what actually had been achieved and what not. </w:t>
      </w:r>
    </w:p>
    <w:p w14:paraId="47F6F176" w14:textId="76C03174" w:rsidR="00843F65" w:rsidRDefault="00D2170B" w:rsidP="00F5235B">
      <w:pPr>
        <w:spacing w:line="280" w:lineRule="exact"/>
        <w:jc w:val="both"/>
        <w:rPr>
          <w:rFonts w:ascii="Arial" w:hAnsi="Arial" w:cs="Arial"/>
          <w:sz w:val="20"/>
          <w:szCs w:val="20"/>
        </w:rPr>
      </w:pPr>
      <w:r>
        <w:rPr>
          <w:rFonts w:ascii="Arial" w:hAnsi="Arial" w:cs="Arial"/>
          <w:sz w:val="20"/>
          <w:szCs w:val="20"/>
        </w:rPr>
        <w:t xml:space="preserve">This article </w:t>
      </w:r>
      <w:r w:rsidR="00195CEB">
        <w:rPr>
          <w:rFonts w:ascii="Arial" w:hAnsi="Arial" w:cs="Arial"/>
          <w:sz w:val="20"/>
          <w:szCs w:val="20"/>
        </w:rPr>
        <w:t>outline</w:t>
      </w:r>
      <w:r>
        <w:rPr>
          <w:rFonts w:ascii="Arial" w:hAnsi="Arial" w:cs="Arial"/>
          <w:sz w:val="20"/>
          <w:szCs w:val="20"/>
        </w:rPr>
        <w:t>s</w:t>
      </w:r>
      <w:r w:rsidR="00195CEB">
        <w:rPr>
          <w:rFonts w:ascii="Arial" w:hAnsi="Arial" w:cs="Arial"/>
          <w:sz w:val="20"/>
          <w:szCs w:val="20"/>
        </w:rPr>
        <w:t xml:space="preserve"> the main findings of </w:t>
      </w:r>
      <w:r>
        <w:rPr>
          <w:rFonts w:ascii="Arial" w:hAnsi="Arial" w:cs="Arial"/>
          <w:sz w:val="20"/>
          <w:szCs w:val="20"/>
        </w:rPr>
        <w:t xml:space="preserve">the </w:t>
      </w:r>
      <w:proofErr w:type="gramStart"/>
      <w:r>
        <w:rPr>
          <w:rFonts w:ascii="Arial" w:hAnsi="Arial" w:cs="Arial"/>
          <w:sz w:val="20"/>
          <w:szCs w:val="20"/>
        </w:rPr>
        <w:t>authors</w:t>
      </w:r>
      <w:proofErr w:type="gramEnd"/>
      <w:r>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Pr>
          <w:rFonts w:ascii="Arial" w:hAnsi="Arial" w:cs="Arial"/>
          <w:sz w:val="20"/>
          <w:szCs w:val="20"/>
        </w:rPr>
        <w:t>on the</w:t>
      </w:r>
      <w:r w:rsidR="00425781">
        <w:rPr>
          <w:rFonts w:ascii="Arial" w:hAnsi="Arial" w:cs="Arial"/>
          <w:sz w:val="20"/>
          <w:szCs w:val="20"/>
        </w:rPr>
        <w:t>ir</w:t>
      </w:r>
      <w:r>
        <w:rPr>
          <w:rFonts w:ascii="Arial" w:hAnsi="Arial" w:cs="Arial"/>
          <w:sz w:val="20"/>
          <w:szCs w:val="20"/>
        </w:rPr>
        <w:t xml:space="preserve"> computer-supported analysis of variants and recent emendations of Kurt Gödel’s modern ontological argument for the existence of God. In the conducted experiments automated theorem </w:t>
      </w:r>
      <w:proofErr w:type="spellStart"/>
      <w:r>
        <w:rPr>
          <w:rFonts w:ascii="Arial" w:hAnsi="Arial" w:cs="Arial"/>
          <w:sz w:val="20"/>
          <w:szCs w:val="20"/>
        </w:rPr>
        <w:t>provers</w:t>
      </w:r>
      <w:proofErr w:type="spellEnd"/>
      <w:r>
        <w:rPr>
          <w:rFonts w:ascii="Arial" w:hAnsi="Arial" w:cs="Arial"/>
          <w:sz w:val="20"/>
          <w:szCs w:val="20"/>
        </w:rPr>
        <w:t xml:space="preserve"> </w:t>
      </w:r>
      <w:r w:rsidR="00843F65">
        <w:rPr>
          <w:rFonts w:ascii="Arial" w:hAnsi="Arial" w:cs="Arial"/>
          <w:sz w:val="20"/>
          <w:szCs w:val="20"/>
        </w:rPr>
        <w:t>generated some interesting and relevant findings.</w:t>
      </w:r>
    </w:p>
    <w:p w14:paraId="679A1B2D" w14:textId="7888B3B0" w:rsidR="00001D66" w:rsidRPr="00843F65" w:rsidRDefault="00001D66" w:rsidP="00F5235B">
      <w:pPr>
        <w:spacing w:line="280" w:lineRule="exact"/>
        <w:jc w:val="both"/>
        <w:rPr>
          <w:rFonts w:ascii="Arial" w:hAnsi="Arial" w:cs="Arial"/>
          <w:sz w:val="20"/>
          <w:szCs w:val="20"/>
        </w:rPr>
      </w:pPr>
    </w:p>
    <w:p w14:paraId="1CF56B02" w14:textId="77777777" w:rsidR="00F261AC" w:rsidRPr="00F261AC" w:rsidRDefault="00F261AC" w:rsidP="00562E4C">
      <w:pPr>
        <w:spacing w:line="280" w:lineRule="exact"/>
        <w:rPr>
          <w:rFonts w:ascii="Arial" w:hAnsi="Arial" w:cs="Arial"/>
          <w:sz w:val="20"/>
        </w:rPr>
      </w:pPr>
    </w:p>
    <w:p w14:paraId="0E16EEF1" w14:textId="77777777" w:rsidR="0057187D" w:rsidRPr="00F372AF" w:rsidRDefault="00F372AF" w:rsidP="008D5A78">
      <w:pPr>
        <w:spacing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0D94468" w14:textId="77777777" w:rsidR="0057187D" w:rsidRPr="001D5CA8" w:rsidRDefault="0057187D" w:rsidP="00562E4C">
      <w:pPr>
        <w:spacing w:line="280" w:lineRule="exact"/>
        <w:rPr>
          <w:rFonts w:ascii="Arial" w:hAnsi="Arial" w:cs="Arial"/>
          <w:sz w:val="20"/>
          <w:szCs w:val="20"/>
        </w:rPr>
      </w:pPr>
    </w:p>
    <w:p w14:paraId="4A220DBE"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 headlines such as “Computer Scientist ‘Prove’ God Exists”, “God’s Existence Theorem Is Correct”, “God Is Alive”, etc., appeared 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 xml:space="preserve">Unfortunately, many of these media reports had moderate success in communicating to the wider public what actually had been achieved and what not. </w:t>
      </w:r>
    </w:p>
    <w:p w14:paraId="17760233" w14:textId="313B4CA2" w:rsidR="002C28CC" w:rsidRDefault="008D0B73" w:rsidP="002C28CC">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425781">
        <w:rPr>
          <w:rFonts w:ascii="Arial" w:hAnsi="Arial" w:cs="Arial"/>
          <w:sz w:val="20"/>
          <w:szCs w:val="20"/>
        </w:rPr>
        <w:t>ground information (</w:t>
      </w:r>
      <w:proofErr w:type="gramStart"/>
      <w:r w:rsidR="00425781">
        <w:rPr>
          <w:rFonts w:ascii="Arial" w:hAnsi="Arial" w:cs="Arial"/>
          <w:sz w:val="20"/>
          <w:szCs w:val="20"/>
        </w:rPr>
        <w:t xml:space="preserve">in </w:t>
      </w:r>
      <w:r>
        <w:rPr>
          <w:rFonts w:ascii="Arial" w:hAnsi="Arial" w:cs="Arial"/>
          <w:sz w:val="20"/>
          <w:szCs w:val="20"/>
        </w:rPr>
        <w:t xml:space="preserve"> chronological</w:t>
      </w:r>
      <w:proofErr w:type="gramEnd"/>
      <w:r>
        <w:rPr>
          <w:rFonts w:ascii="Arial" w:hAnsi="Arial" w:cs="Arial"/>
          <w:sz w:val="20"/>
          <w:szCs w:val="20"/>
        </w:rPr>
        <w:t xml:space="preserve"> order) on the actual research that had triggered these media reports.</w:t>
      </w:r>
    </w:p>
    <w:tbl>
      <w:tblPr>
        <w:tblW w:w="0" w:type="auto"/>
        <w:jc w:val="center"/>
        <w:tblInd w:w="53" w:type="dxa"/>
        <w:tblLook w:val="04A0" w:firstRow="1" w:lastRow="0" w:firstColumn="1" w:lastColumn="0" w:noHBand="0" w:noVBand="1"/>
      </w:tblPr>
      <w:tblGrid>
        <w:gridCol w:w="7462"/>
      </w:tblGrid>
      <w:tr w:rsidR="0096421A" w:rsidRPr="00ED5765" w14:paraId="01ADAA80" w14:textId="77777777" w:rsidTr="00C62837">
        <w:trPr>
          <w:jc w:val="center"/>
        </w:trPr>
        <w:tc>
          <w:tcPr>
            <w:tcW w:w="8796" w:type="dxa"/>
          </w:tcPr>
          <w:p w14:paraId="253F1FA4" w14:textId="77777777"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lastRenderedPageBreak/>
              <w:drawing>
                <wp:inline distT="0" distB="0" distL="0" distR="0" wp14:anchorId="5CC185AD" wp14:editId="073232F7">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ED5765" w14:paraId="78099CBF" w14:textId="77777777" w:rsidTr="00C62837">
        <w:trPr>
          <w:jc w:val="center"/>
        </w:trPr>
        <w:tc>
          <w:tcPr>
            <w:tcW w:w="8796" w:type="dxa"/>
          </w:tcPr>
          <w:p w14:paraId="7E72B4C2" w14:textId="77777777" w:rsidR="0096421A" w:rsidRPr="00ED5765" w:rsidRDefault="0096421A" w:rsidP="00C62837">
            <w:pPr>
              <w:pStyle w:val="BodyText"/>
              <w:tabs>
                <w:tab w:val="left" w:pos="360"/>
                <w:tab w:val="left" w:leader="dot" w:pos="4680"/>
              </w:tabs>
              <w:spacing w:line="280" w:lineRule="exact"/>
              <w:jc w:val="both"/>
              <w:rPr>
                <w:i/>
                <w:sz w:val="20"/>
                <w:szCs w:val="20"/>
              </w:rPr>
            </w:pPr>
          </w:p>
          <w:p w14:paraId="118D6287" w14:textId="77777777" w:rsidR="0096421A" w:rsidRPr="00FD50CE" w:rsidRDefault="0096421A" w:rsidP="0096421A">
            <w:pPr>
              <w:pStyle w:val="BodyText"/>
              <w:tabs>
                <w:tab w:val="left" w:pos="360"/>
                <w:tab w:val="left" w:leader="dot" w:pos="4680"/>
              </w:tabs>
              <w:spacing w:line="280" w:lineRule="exact"/>
              <w:jc w:val="both"/>
              <w:rPr>
                <w:i/>
                <w:sz w:val="20"/>
                <w:szCs w:val="20"/>
              </w:rPr>
            </w:pPr>
            <w:r w:rsidRPr="00130E3F">
              <w:rPr>
                <w:b/>
                <w:sz w:val="20"/>
                <w:szCs w:val="20"/>
              </w:rPr>
              <w:t>Fig. 1.</w:t>
            </w:r>
            <w:r w:rsidRPr="00130E3F">
              <w:rPr>
                <w:i/>
                <w:sz w:val="20"/>
                <w:szCs w:val="20"/>
              </w:rPr>
              <w:t xml:space="preserve"> </w:t>
            </w:r>
            <w:r>
              <w:rPr>
                <w:sz w:val="20"/>
                <w:szCs w:val="20"/>
              </w:rPr>
              <w:t xml:space="preserve">Gödel’s ontological argument for the existence of God </w:t>
            </w:r>
            <w:r w:rsidRPr="006B1DD0">
              <w:rPr>
                <w:sz w:val="20"/>
                <w:szCs w:val="20"/>
              </w:rPr>
              <w:t>[Gödel]</w:t>
            </w:r>
            <w:r>
              <w:rPr>
                <w:sz w:val="20"/>
                <w:szCs w:val="20"/>
              </w:rPr>
              <w:t>; here the variant by Scott [Scott] is presented.</w:t>
            </w:r>
          </w:p>
        </w:tc>
      </w:tr>
    </w:tbl>
    <w:p w14:paraId="23CF4513" w14:textId="77777777" w:rsidR="0096421A" w:rsidRPr="006B1DD0" w:rsidRDefault="0096421A" w:rsidP="0096421A">
      <w:pPr>
        <w:rPr>
          <w:rFonts w:ascii="Arial" w:hAnsi="Arial" w:cs="Arial"/>
          <w:sz w:val="20"/>
          <w:szCs w:val="20"/>
        </w:rPr>
      </w:pPr>
    </w:p>
    <w:p w14:paraId="5D2064F1" w14:textId="1FB6BC62" w:rsidR="002C28CC" w:rsidRDefault="00843ADA" w:rsidP="002C28CC">
      <w:pPr>
        <w:spacing w:line="280" w:lineRule="exact"/>
        <w:jc w:val="both"/>
        <w:rPr>
          <w:rFonts w:ascii="Arial" w:hAnsi="Arial" w:cs="Arial"/>
          <w:sz w:val="20"/>
          <w:szCs w:val="20"/>
        </w:rPr>
      </w:pPr>
      <w:r>
        <w:rPr>
          <w:rFonts w:ascii="Arial" w:hAnsi="Arial" w:cs="Arial"/>
          <w:sz w:val="20"/>
          <w:szCs w:val="20"/>
        </w:rPr>
        <w:t xml:space="preserve">The </w:t>
      </w:r>
      <w:r w:rsidR="006B1DD0" w:rsidRPr="006B1DD0">
        <w:rPr>
          <w:rFonts w:ascii="Arial" w:hAnsi="Arial" w:cs="Arial"/>
          <w:sz w:val="20"/>
          <w:szCs w:val="20"/>
        </w:rPr>
        <w:t>result</w:t>
      </w:r>
      <w:r>
        <w:rPr>
          <w:rFonts w:ascii="Arial" w:hAnsi="Arial" w:cs="Arial"/>
          <w:sz w:val="20"/>
          <w:szCs w:val="20"/>
        </w:rPr>
        <w:t>s presented here were achieved in</w:t>
      </w:r>
      <w:r w:rsidR="006B1DD0" w:rsidRPr="006B1DD0">
        <w:rPr>
          <w:rFonts w:ascii="Arial" w:hAnsi="Arial" w:cs="Arial"/>
          <w:sz w:val="20"/>
          <w:szCs w:val="20"/>
        </w:rPr>
        <w:t xml:space="preserve"> a close collaboration between the two authors. Both were introduced to eac</w:t>
      </w:r>
      <w:r w:rsidR="00023CE6">
        <w:rPr>
          <w:rFonts w:ascii="Arial" w:hAnsi="Arial" w:cs="Arial"/>
          <w:sz w:val="20"/>
          <w:szCs w:val="20"/>
        </w:rPr>
        <w:t xml:space="preserve">h other after a presentation </w:t>
      </w:r>
      <w:proofErr w:type="spellStart"/>
      <w:r w:rsidR="006B1DD0" w:rsidRPr="006B1DD0">
        <w:rPr>
          <w:rFonts w:ascii="Arial" w:hAnsi="Arial" w:cs="Arial"/>
          <w:sz w:val="20"/>
          <w:szCs w:val="20"/>
        </w:rPr>
        <w:t>Benzmüller</w:t>
      </w:r>
      <w:proofErr w:type="spellEnd"/>
      <w:r w:rsidR="006B1DD0" w:rsidRPr="006B1DD0">
        <w:rPr>
          <w:rFonts w:ascii="Arial" w:hAnsi="Arial" w:cs="Arial"/>
          <w:sz w:val="20"/>
          <w:szCs w:val="20"/>
        </w:rPr>
        <w:t xml:space="preserve"> </w:t>
      </w:r>
      <w:r w:rsidR="00023CE6">
        <w:rPr>
          <w:rFonts w:ascii="Arial" w:hAnsi="Arial" w:cs="Arial"/>
          <w:sz w:val="20"/>
          <w:szCs w:val="20"/>
        </w:rPr>
        <w:t xml:space="preserve">delivered </w:t>
      </w:r>
      <w:r w:rsidR="006B1DD0" w:rsidRPr="006B1DD0">
        <w:rPr>
          <w:rFonts w:ascii="Arial" w:hAnsi="Arial" w:cs="Arial"/>
          <w:sz w:val="20"/>
          <w:szCs w:val="20"/>
        </w:rPr>
        <w:t xml:space="preserve">in November 2012 to the Kurt Gödel Society in Vienna. </w:t>
      </w:r>
      <w:r w:rsidR="002C28CC" w:rsidRPr="006B1DD0">
        <w:rPr>
          <w:rFonts w:ascii="Arial" w:hAnsi="Arial" w:cs="Arial"/>
          <w:sz w:val="20"/>
          <w:szCs w:val="20"/>
        </w:rPr>
        <w:t xml:space="preserve">In </w:t>
      </w:r>
      <w:r w:rsidR="008D0B73">
        <w:rPr>
          <w:rFonts w:ascii="Arial" w:hAnsi="Arial" w:cs="Arial"/>
          <w:sz w:val="20"/>
          <w:szCs w:val="20"/>
        </w:rPr>
        <w:t xml:space="preserve">this </w:t>
      </w:r>
      <w:r w:rsidR="002C28CC" w:rsidRPr="006B1DD0">
        <w:rPr>
          <w:rFonts w:ascii="Arial" w:hAnsi="Arial" w:cs="Arial"/>
          <w:sz w:val="20"/>
          <w:szCs w:val="20"/>
        </w:rPr>
        <w:t xml:space="preserve">presentation </w:t>
      </w:r>
      <w:r w:rsidR="00023CE6">
        <w:rPr>
          <w:rFonts w:ascii="Arial" w:hAnsi="Arial" w:cs="Arial"/>
          <w:sz w:val="20"/>
          <w:szCs w:val="20"/>
        </w:rPr>
        <w:t xml:space="preserve">he </w:t>
      </w:r>
      <w:r w:rsidR="002C28CC" w:rsidRPr="006B1DD0">
        <w:rPr>
          <w:rFonts w:ascii="Arial" w:hAnsi="Arial" w:cs="Arial"/>
          <w:sz w:val="20"/>
          <w:szCs w:val="20"/>
        </w:rPr>
        <w:t>demonstrated how quantified modal logics (QML)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_Ref305704979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[24.]</w:t>
      </w:r>
      <w:r w:rsidR="000E6BC5">
        <w:rPr>
          <w:rFonts w:ascii="Arial" w:hAnsi="Arial" w:cs="Arial"/>
          <w:sz w:val="20"/>
          <w:szCs w:val="20"/>
        </w:rPr>
        <w:fldChar w:fldCharType="end"/>
      </w:r>
      <w:r w:rsidR="00634171">
        <w:rPr>
          <w:rFonts w:ascii="Arial" w:hAnsi="Arial" w:cs="Arial"/>
          <w:sz w:val="20"/>
          <w:szCs w:val="20"/>
        </w:rPr>
        <w:fldChar w:fldCharType="begin"/>
      </w:r>
      <w:r w:rsidR="00634171">
        <w:rPr>
          <w:rFonts w:ascii="Arial" w:hAnsi="Arial" w:cs="Arial"/>
          <w:sz w:val="20"/>
          <w:szCs w:val="20"/>
        </w:rPr>
        <w:instrText xml:space="preserve"> REF _Ref305705967 \r \h </w:instrText>
      </w:r>
      <w:r w:rsidR="00634171">
        <w:rPr>
          <w:rFonts w:ascii="Arial" w:hAnsi="Arial" w:cs="Arial"/>
          <w:sz w:val="20"/>
          <w:szCs w:val="20"/>
        </w:rPr>
      </w:r>
      <w:r w:rsidR="00634171">
        <w:rPr>
          <w:rFonts w:ascii="Arial" w:hAnsi="Arial" w:cs="Arial"/>
          <w:sz w:val="20"/>
          <w:szCs w:val="20"/>
        </w:rPr>
        <w:fldChar w:fldCharType="separate"/>
      </w:r>
      <w:r w:rsidR="00A32C2E">
        <w:rPr>
          <w:rFonts w:ascii="Arial" w:hAnsi="Arial" w:cs="Arial"/>
          <w:sz w:val="20"/>
          <w:szCs w:val="20"/>
        </w:rPr>
        <w:t>[17.]</w:t>
      </w:r>
      <w:r w:rsidR="00634171">
        <w:rPr>
          <w:rFonts w:ascii="Arial" w:hAnsi="Arial" w:cs="Arial"/>
          <w:sz w:val="20"/>
          <w:szCs w:val="20"/>
        </w:rPr>
        <w:fldChar w:fldCharType="end"/>
      </w:r>
      <w:r w:rsidR="002C28CC" w:rsidRPr="006B1DD0">
        <w:rPr>
          <w:rFonts w:ascii="Arial" w:hAnsi="Arial" w:cs="Arial"/>
          <w:sz w:val="20"/>
          <w:szCs w:val="20"/>
        </w:rPr>
        <w:t xml:space="preserve">, </w:t>
      </w:r>
      <w:proofErr w:type="gramStart"/>
      <w:r w:rsidR="002C28CC" w:rsidRPr="006B1DD0">
        <w:rPr>
          <w:rFonts w:ascii="Arial" w:hAnsi="Arial" w:cs="Arial"/>
          <w:sz w:val="20"/>
          <w:szCs w:val="20"/>
        </w:rPr>
        <w:t>and</w:t>
      </w:r>
      <w:proofErr w:type="gramEnd"/>
      <w:r w:rsidR="002C28CC" w:rsidRPr="006B1DD0">
        <w:rPr>
          <w:rFonts w:ascii="Arial" w:hAnsi="Arial" w:cs="Arial"/>
          <w:sz w:val="20"/>
          <w:szCs w:val="20"/>
        </w:rPr>
        <w:t xml:space="preserve"> other non-classical logics, can be elegantly embedded </w:t>
      </w:r>
      <w:r w:rsidR="00023CE6">
        <w:rPr>
          <w:rFonts w:ascii="Arial" w:hAnsi="Arial" w:cs="Arial"/>
          <w:sz w:val="20"/>
          <w:szCs w:val="20"/>
        </w:rPr>
        <w:fldChar w:fldCharType="begin"/>
      </w:r>
      <w:r w:rsidR="00023CE6">
        <w:rPr>
          <w:rFonts w:ascii="Arial" w:hAnsi="Arial" w:cs="Arial"/>
          <w:sz w:val="20"/>
          <w:szCs w:val="20"/>
        </w:rPr>
        <w:instrText xml:space="preserve"> REF _Ref305705146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[9.]</w:t>
      </w:r>
      <w:r w:rsidR="00023CE6">
        <w:rPr>
          <w:rFonts w:ascii="Arial" w:hAnsi="Arial" w:cs="Arial"/>
          <w:sz w:val="20"/>
          <w:szCs w:val="20"/>
        </w:rPr>
        <w:fldChar w:fldCharType="end"/>
      </w:r>
      <w:r w:rsidR="00023CE6">
        <w:rPr>
          <w:rFonts w:ascii="Arial" w:hAnsi="Arial" w:cs="Arial"/>
          <w:sz w:val="20"/>
          <w:szCs w:val="20"/>
        </w:rPr>
        <w:t xml:space="preserve"> </w:t>
      </w:r>
      <w:proofErr w:type="gramStart"/>
      <w:r w:rsidR="002C28CC" w:rsidRPr="006B1DD0">
        <w:rPr>
          <w:rFonts w:ascii="Arial" w:hAnsi="Arial" w:cs="Arial"/>
          <w:sz w:val="20"/>
          <w:szCs w:val="20"/>
        </w:rPr>
        <w:t>in</w:t>
      </w:r>
      <w:proofErr w:type="gramEnd"/>
      <w:r w:rsidR="002C28CC" w:rsidRPr="006B1DD0">
        <w:rPr>
          <w:rFonts w:ascii="Arial" w:hAnsi="Arial" w:cs="Arial"/>
          <w:sz w:val="20"/>
          <w:szCs w:val="20"/>
        </w:rPr>
        <w:t xml:space="preserve"> classical higher-order logic (HO</w:t>
      </w:r>
      <w:r w:rsidR="00023CE6">
        <w:rPr>
          <w:rFonts w:ascii="Arial" w:hAnsi="Arial" w:cs="Arial"/>
          <w:sz w:val="20"/>
          <w:szCs w:val="20"/>
        </w:rPr>
        <w:t>L</w:t>
      </w:r>
      <w:r w:rsidR="002C28CC" w:rsidRPr="006B1DD0">
        <w:rPr>
          <w:rFonts w:ascii="Arial" w:hAnsi="Arial" w:cs="Arial"/>
          <w:sz w:val="20"/>
          <w:szCs w:val="20"/>
        </w:rPr>
        <w:t>, Church</w:t>
      </w:r>
      <w:r w:rsidR="000E6BC5">
        <w:rPr>
          <w:rFonts w:ascii="Arial" w:hAnsi="Arial" w:cs="Arial"/>
          <w:sz w:val="20"/>
          <w:szCs w:val="20"/>
        </w:rPr>
        <w:t>’s type theory</w:t>
      </w:r>
      <w:r w:rsidR="00023CE6">
        <w:rPr>
          <w:rFonts w:ascii="Arial" w:hAnsi="Arial" w:cs="Arial"/>
          <w:sz w:val="20"/>
          <w:szCs w:val="20"/>
        </w:rPr>
        <w:t xml:space="preserve"> </w:t>
      </w:r>
      <w:r w:rsidR="00023CE6">
        <w:rPr>
          <w:rFonts w:ascii="Arial" w:hAnsi="Arial" w:cs="Arial"/>
          <w:sz w:val="20"/>
          <w:szCs w:val="20"/>
        </w:rPr>
        <w:fldChar w:fldCharType="begin"/>
      </w:r>
      <w:r w:rsidR="00023CE6">
        <w:rPr>
          <w:rFonts w:ascii="Arial" w:hAnsi="Arial" w:cs="Arial"/>
          <w:sz w:val="20"/>
          <w:szCs w:val="20"/>
        </w:rPr>
        <w:instrText xml:space="preserve"> REF _Ref305705069 \r \h </w:instrText>
      </w:r>
      <w:r w:rsidR="00023CE6">
        <w:rPr>
          <w:rFonts w:ascii="Arial" w:hAnsi="Arial" w:cs="Arial"/>
          <w:sz w:val="20"/>
          <w:szCs w:val="20"/>
        </w:rPr>
      </w:r>
      <w:r w:rsidR="00023CE6">
        <w:rPr>
          <w:rFonts w:ascii="Arial" w:hAnsi="Arial" w:cs="Arial"/>
          <w:sz w:val="20"/>
          <w:szCs w:val="20"/>
        </w:rPr>
        <w:fldChar w:fldCharType="separate"/>
      </w:r>
      <w:r w:rsidR="00A32C2E">
        <w:rPr>
          <w:rFonts w:ascii="Arial" w:hAnsi="Arial" w:cs="Arial"/>
          <w:sz w:val="20"/>
          <w:szCs w:val="20"/>
        </w:rPr>
        <w:t>[1.]</w:t>
      </w:r>
      <w:r w:rsidR="00023CE6">
        <w:rPr>
          <w:rFonts w:ascii="Arial" w:hAnsi="Arial" w:cs="Arial"/>
          <w:sz w:val="20"/>
          <w:szCs w:val="20"/>
        </w:rPr>
        <w:fldChar w:fldCharType="end"/>
      </w:r>
      <w:r w:rsidR="000E6BC5">
        <w:rPr>
          <w:rFonts w:ascii="Arial" w:hAnsi="Arial" w:cs="Arial"/>
          <w:sz w:val="20"/>
          <w:szCs w:val="20"/>
        </w:rPr>
        <w:t>)</w:t>
      </w:r>
      <w:r w:rsidR="00023CE6">
        <w:rPr>
          <w:rFonts w:ascii="Arial" w:hAnsi="Arial" w:cs="Arial"/>
          <w:sz w:val="20"/>
          <w:szCs w:val="20"/>
        </w:rPr>
        <w:t xml:space="preserve">. Moreover, </w:t>
      </w:r>
      <w:r w:rsidR="002C28CC" w:rsidRPr="006B1DD0">
        <w:rPr>
          <w:rFonts w:ascii="Arial" w:hAnsi="Arial" w:cs="Arial"/>
          <w:sz w:val="20"/>
          <w:szCs w:val="20"/>
        </w:rPr>
        <w:t xml:space="preserve">by </w:t>
      </w:r>
      <w:r w:rsidR="00023CE6">
        <w:rPr>
          <w:rFonts w:ascii="Arial" w:hAnsi="Arial" w:cs="Arial"/>
          <w:sz w:val="20"/>
          <w:szCs w:val="20"/>
        </w:rPr>
        <w:t xml:space="preserve">employing </w:t>
      </w:r>
      <w:r w:rsidR="002C28CC" w:rsidRPr="006B1DD0">
        <w:rPr>
          <w:rFonts w:ascii="Arial" w:hAnsi="Arial" w:cs="Arial"/>
          <w:sz w:val="20"/>
          <w:szCs w:val="20"/>
        </w:rPr>
        <w:t>the embedding approach, reasoning tools for HOL become readily and effectively applicable for reasoning within</w:t>
      </w:r>
      <w:r w:rsidR="008365DB">
        <w:rPr>
          <w:rFonts w:ascii="Arial" w:hAnsi="Arial" w:cs="Arial"/>
          <w:sz w:val="20"/>
          <w:szCs w:val="20"/>
        </w:rPr>
        <w:t xml:space="preserve"> </w:t>
      </w:r>
      <w:r w:rsidR="002C28CC" w:rsidRPr="006B1DD0">
        <w:rPr>
          <w:rFonts w:ascii="Arial" w:hAnsi="Arial" w:cs="Arial"/>
          <w:sz w:val="20"/>
          <w:szCs w:val="20"/>
        </w:rPr>
        <w:t>QML</w:t>
      </w:r>
      <w:r w:rsidR="000E6BC5">
        <w:rPr>
          <w:rFonts w:ascii="Arial" w:hAnsi="Arial" w:cs="Arial"/>
          <w:sz w:val="20"/>
          <w:szCs w:val="20"/>
        </w:rPr>
        <w:t xml:space="preserve"> </w:t>
      </w:r>
      <w:r w:rsidR="000E6BC5">
        <w:rPr>
          <w:rFonts w:ascii="Arial" w:hAnsi="Arial" w:cs="Arial"/>
          <w:sz w:val="20"/>
          <w:szCs w:val="20"/>
        </w:rPr>
        <w:fldChar w:fldCharType="begin"/>
      </w:r>
      <w:r w:rsidR="000E6BC5">
        <w:rPr>
          <w:rFonts w:ascii="Arial" w:hAnsi="Arial" w:cs="Arial"/>
          <w:sz w:val="20"/>
          <w:szCs w:val="20"/>
        </w:rPr>
        <w:instrText xml:space="preserve"> REF _Ref305705308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[4.]</w:t>
      </w:r>
      <w:r w:rsidR="000E6BC5">
        <w:rPr>
          <w:rFonts w:ascii="Arial" w:hAnsi="Arial" w:cs="Arial"/>
          <w:sz w:val="20"/>
          <w:szCs w:val="20"/>
        </w:rPr>
        <w:fldChar w:fldCharType="end"/>
      </w:r>
      <w:r w:rsidR="0055601C">
        <w:rPr>
          <w:rFonts w:ascii="Arial" w:hAnsi="Arial" w:cs="Arial"/>
          <w:sz w:val="20"/>
          <w:szCs w:val="20"/>
        </w:rPr>
        <w:fldChar w:fldCharType="begin"/>
      </w:r>
      <w:r w:rsidR="0055601C">
        <w:rPr>
          <w:rFonts w:ascii="Arial" w:hAnsi="Arial" w:cs="Arial"/>
          <w:sz w:val="20"/>
          <w:szCs w:val="20"/>
        </w:rPr>
        <w:instrText xml:space="preserve"> REF _Ref305709476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[10.]</w:t>
      </w:r>
      <w:r w:rsidR="0055601C">
        <w:rPr>
          <w:rFonts w:ascii="Arial" w:hAnsi="Arial" w:cs="Arial"/>
          <w:sz w:val="20"/>
          <w:szCs w:val="20"/>
        </w:rPr>
        <w:fldChar w:fldCharType="end"/>
      </w:r>
      <w:r w:rsidR="002C28CC" w:rsidRPr="006B1DD0">
        <w:rPr>
          <w:rFonts w:ascii="Arial" w:hAnsi="Arial" w:cs="Arial"/>
          <w:sz w:val="20"/>
          <w:szCs w:val="20"/>
        </w:rPr>
        <w:t>. At the end o</w:t>
      </w:r>
      <w:r w:rsidR="0055601C">
        <w:rPr>
          <w:rFonts w:ascii="Arial" w:hAnsi="Arial" w:cs="Arial"/>
          <w:sz w:val="20"/>
          <w:szCs w:val="20"/>
        </w:rPr>
        <w:t xml:space="preserve">f his talk, </w:t>
      </w:r>
      <w:proofErr w:type="spellStart"/>
      <w:r w:rsidR="0055601C">
        <w:rPr>
          <w:rFonts w:ascii="Arial" w:hAnsi="Arial" w:cs="Arial"/>
          <w:sz w:val="20"/>
          <w:szCs w:val="20"/>
        </w:rPr>
        <w:t>Benzmüller</w:t>
      </w:r>
      <w:proofErr w:type="spellEnd"/>
      <w:r w:rsidR="0055601C">
        <w:rPr>
          <w:rFonts w:ascii="Arial" w:hAnsi="Arial" w:cs="Arial"/>
          <w:sz w:val="20"/>
          <w:szCs w:val="20"/>
        </w:rPr>
        <w:t xml:space="preserve"> pointed out</w:t>
      </w:r>
      <w:r w:rsidR="002C28CC" w:rsidRPr="006B1DD0">
        <w:rPr>
          <w:rFonts w:ascii="Arial" w:hAnsi="Arial" w:cs="Arial"/>
          <w:sz w:val="20"/>
          <w:szCs w:val="20"/>
        </w:rPr>
        <w:t xml:space="preserve"> that the outl</w:t>
      </w:r>
      <w:r w:rsidR="0055601C">
        <w:rPr>
          <w:rFonts w:ascii="Arial" w:hAnsi="Arial" w:cs="Arial"/>
          <w:sz w:val="20"/>
          <w:szCs w:val="20"/>
        </w:rPr>
        <w:t xml:space="preserve">ined approach should </w:t>
      </w:r>
      <w:r w:rsidR="002C28CC" w:rsidRPr="006B1DD0">
        <w:rPr>
          <w:rFonts w:ascii="Arial" w:hAnsi="Arial" w:cs="Arial"/>
          <w:sz w:val="20"/>
          <w:szCs w:val="20"/>
        </w:rPr>
        <w:t xml:space="preserve">be applicable to formalize and verify Gödel’s modern version of the ontological argument </w:t>
      </w:r>
      <w:r w:rsidR="000E6BC5">
        <w:rPr>
          <w:rFonts w:ascii="Arial" w:hAnsi="Arial" w:cs="Arial"/>
          <w:sz w:val="20"/>
          <w:szCs w:val="20"/>
        </w:rPr>
        <w:fldChar w:fldCharType="begin"/>
      </w:r>
      <w:r w:rsidR="000E6BC5">
        <w:rPr>
          <w:rFonts w:ascii="Arial" w:hAnsi="Arial" w:cs="Arial"/>
          <w:sz w:val="20"/>
          <w:szCs w:val="20"/>
        </w:rPr>
        <w:instrText xml:space="preserve"> REF _Ref305705369 \r \h </w:instrText>
      </w:r>
      <w:r w:rsidR="000E6BC5">
        <w:rPr>
          <w:rFonts w:ascii="Arial" w:hAnsi="Arial" w:cs="Arial"/>
          <w:sz w:val="20"/>
          <w:szCs w:val="20"/>
        </w:rPr>
      </w:r>
      <w:r w:rsidR="000E6BC5">
        <w:rPr>
          <w:rFonts w:ascii="Arial" w:hAnsi="Arial" w:cs="Arial"/>
          <w:sz w:val="20"/>
          <w:szCs w:val="20"/>
        </w:rPr>
        <w:fldChar w:fldCharType="separate"/>
      </w:r>
      <w:r w:rsidR="00A32C2E">
        <w:rPr>
          <w:rFonts w:ascii="Arial" w:hAnsi="Arial" w:cs="Arial"/>
          <w:sz w:val="20"/>
          <w:szCs w:val="20"/>
        </w:rPr>
        <w:t>[19.]</w:t>
      </w:r>
      <w:r w:rsidR="000E6BC5">
        <w:rPr>
          <w:rFonts w:ascii="Arial" w:hAnsi="Arial" w:cs="Arial"/>
          <w:sz w:val="20"/>
          <w:szCs w:val="20"/>
        </w:rPr>
        <w:fldChar w:fldCharType="end"/>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0E6BC5">
        <w:rPr>
          <w:rFonts w:ascii="Arial" w:hAnsi="Arial" w:cs="Arial"/>
          <w:sz w:val="20"/>
          <w:szCs w:val="20"/>
        </w:rPr>
        <w:t xml:space="preserve"> </w:t>
      </w:r>
      <w:r w:rsidR="002C28CC" w:rsidRPr="006B1DD0">
        <w:rPr>
          <w:rFonts w:ascii="Arial" w:hAnsi="Arial" w:cs="Arial"/>
          <w:sz w:val="20"/>
          <w:szCs w:val="20"/>
        </w:rPr>
        <w:t>(</w:t>
      </w:r>
      <w:proofErr w:type="gramStart"/>
      <w:r w:rsidR="002C28CC" w:rsidRPr="006B1DD0">
        <w:rPr>
          <w:rFonts w:ascii="Arial" w:hAnsi="Arial" w:cs="Arial"/>
          <w:sz w:val="20"/>
          <w:szCs w:val="20"/>
        </w:rPr>
        <w:t>which</w:t>
      </w:r>
      <w:proofErr w:type="gramEnd"/>
      <w:r w:rsidR="002C28CC" w:rsidRPr="006B1DD0">
        <w:rPr>
          <w:rFonts w:ascii="Arial" w:hAnsi="Arial" w:cs="Arial"/>
          <w:sz w:val="20"/>
          <w:szCs w:val="20"/>
        </w:rPr>
        <w:t xml:space="preserve"> is formulated in a higher-order QML</w:t>
      </w:r>
      <w:r w:rsidR="0096421A">
        <w:rPr>
          <w:rFonts w:ascii="Arial" w:hAnsi="Arial" w:cs="Arial"/>
          <w:sz w:val="20"/>
          <w:szCs w:val="20"/>
        </w:rPr>
        <w:t>; cf. Fig. 1</w:t>
      </w:r>
      <w:r w:rsidR="002C28CC" w:rsidRPr="006B1DD0">
        <w:rPr>
          <w:rFonts w:ascii="Arial" w:hAnsi="Arial" w:cs="Arial"/>
          <w:sz w:val="20"/>
          <w:szCs w:val="20"/>
        </w:rPr>
        <w:t xml:space="preserve">) with theorem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for HOL. </w:t>
      </w:r>
      <w:proofErr w:type="spellStart"/>
      <w:r w:rsidR="002C28CC" w:rsidRPr="006B1DD0">
        <w:rPr>
          <w:rFonts w:ascii="Arial" w:hAnsi="Arial" w:cs="Arial"/>
          <w:sz w:val="20"/>
          <w:szCs w:val="20"/>
        </w:rPr>
        <w:t>Benzmüller’s</w:t>
      </w:r>
      <w:proofErr w:type="spellEnd"/>
      <w:r w:rsidR="002C28CC" w:rsidRPr="006B1DD0">
        <w:rPr>
          <w:rFonts w:ascii="Arial" w:hAnsi="Arial" w:cs="Arial"/>
          <w:sz w:val="20"/>
          <w:szCs w:val="20"/>
        </w:rPr>
        <w:t xml:space="preserve"> proposal was partly inspired by Fitting’s textbook</w:t>
      </w:r>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_Ref305709578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[16.]</w:t>
      </w:r>
      <w:r w:rsidR="0055601C">
        <w:rPr>
          <w:rFonts w:ascii="Arial" w:hAnsi="Arial" w:cs="Arial"/>
          <w:sz w:val="20"/>
          <w:szCs w:val="20"/>
        </w:rPr>
        <w:fldChar w:fldCharType="end"/>
      </w:r>
      <w:r w:rsidR="002C28CC" w:rsidRPr="006B1DD0">
        <w:rPr>
          <w:rFonts w:ascii="Arial" w:hAnsi="Arial" w:cs="Arial"/>
          <w:sz w:val="20"/>
          <w:szCs w:val="20"/>
        </w:rPr>
        <w:t>, and he had previously attempted some formalization along Fitting’s</w:t>
      </w:r>
      <w:r w:rsidR="0055601C">
        <w:rPr>
          <w:rFonts w:ascii="Arial" w:hAnsi="Arial" w:cs="Arial"/>
          <w:sz w:val="20"/>
          <w:szCs w:val="20"/>
        </w:rPr>
        <w:t xml:space="preserve"> work</w:t>
      </w:r>
      <w:r w:rsidR="002C28CC" w:rsidRPr="006B1DD0">
        <w:rPr>
          <w:rFonts w:ascii="Arial" w:hAnsi="Arial" w:cs="Arial"/>
          <w:sz w:val="20"/>
          <w:szCs w:val="20"/>
        </w:rPr>
        <w:t xml:space="preserve">, but at the time still without </w:t>
      </w:r>
      <w:r w:rsidR="0055601C">
        <w:rPr>
          <w:rFonts w:ascii="Arial" w:hAnsi="Arial" w:cs="Arial"/>
          <w:sz w:val="20"/>
          <w:szCs w:val="20"/>
        </w:rPr>
        <w:t xml:space="preserve">sufficient insistence and </w:t>
      </w:r>
      <w:r w:rsidR="002C28CC" w:rsidRPr="006B1DD0">
        <w:rPr>
          <w:rFonts w:ascii="Arial" w:hAnsi="Arial" w:cs="Arial"/>
          <w:sz w:val="20"/>
          <w:szCs w:val="20"/>
        </w:rPr>
        <w:t>success.</w:t>
      </w:r>
    </w:p>
    <w:p w14:paraId="49FD7C56" w14:textId="424A1CAB" w:rsidR="0055601C" w:rsidRDefault="002C28CC" w:rsidP="0055601C">
      <w:pPr>
        <w:spacing w:line="280" w:lineRule="exact"/>
        <w:jc w:val="both"/>
        <w:rPr>
          <w:rFonts w:ascii="Arial" w:hAnsi="Arial" w:cs="Arial"/>
          <w:sz w:val="20"/>
          <w:szCs w:val="20"/>
        </w:rPr>
      </w:pP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Pr="006B1DD0">
        <w:rPr>
          <w:rFonts w:ascii="Arial" w:hAnsi="Arial" w:cs="Arial"/>
          <w:sz w:val="20"/>
          <w:szCs w:val="20"/>
        </w:rPr>
        <w:t xml:space="preserve"> was also highly interested in</w:t>
      </w:r>
      <w:r w:rsidR="0055601C">
        <w:rPr>
          <w:rFonts w:ascii="Arial" w:hAnsi="Arial" w:cs="Arial"/>
          <w:sz w:val="20"/>
          <w:szCs w:val="20"/>
        </w:rPr>
        <w:t xml:space="preserve"> a formalization of Gödel’s proof</w:t>
      </w:r>
      <w:r w:rsidRPr="006B1DD0">
        <w:rPr>
          <w:rFonts w:ascii="Arial" w:hAnsi="Arial" w:cs="Arial"/>
          <w:sz w:val="20"/>
          <w:szCs w:val="20"/>
        </w:rPr>
        <w:t>, and he had previously studied the detailed structure</w:t>
      </w:r>
      <w:r w:rsidR="0055601C">
        <w:rPr>
          <w:rFonts w:ascii="Arial" w:hAnsi="Arial" w:cs="Arial"/>
          <w:sz w:val="20"/>
          <w:szCs w:val="20"/>
        </w:rPr>
        <w:t xml:space="preserve"> it</w:t>
      </w:r>
      <w:r w:rsidRPr="006B1DD0">
        <w:rPr>
          <w:rFonts w:ascii="Arial" w:hAnsi="Arial" w:cs="Arial"/>
          <w:sz w:val="20"/>
          <w:szCs w:val="20"/>
        </w:rPr>
        <w:t xml:space="preserve">. Moreover, he was working on a modal higher-order natural deduction calculus which he intended implement and to subsequently employ (in a direct approach as opposed to </w:t>
      </w:r>
      <w:proofErr w:type="spellStart"/>
      <w:r w:rsidRPr="006B1DD0">
        <w:rPr>
          <w:rFonts w:ascii="Arial" w:hAnsi="Arial" w:cs="Arial"/>
          <w:sz w:val="20"/>
          <w:szCs w:val="20"/>
        </w:rPr>
        <w:t>Benzmüller’s</w:t>
      </w:r>
      <w:proofErr w:type="spellEnd"/>
      <w:r w:rsidRPr="006B1DD0">
        <w:rPr>
          <w:rFonts w:ascii="Arial" w:hAnsi="Arial" w:cs="Arial"/>
          <w:sz w:val="20"/>
          <w:szCs w:val="20"/>
        </w:rPr>
        <w:t xml:space="preserve"> indirect embedding approach) for an interactive verification of Gödel’s ontological argument. </w:t>
      </w: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Pr="006B1DD0">
        <w:rPr>
          <w:rFonts w:ascii="Arial" w:hAnsi="Arial" w:cs="Arial"/>
          <w:sz w:val="20"/>
          <w:szCs w:val="20"/>
        </w:rPr>
        <w:t xml:space="preserve"> was facing a life threatening illness at the time of their meeting in Vienna, </w:t>
      </w:r>
      <w:r w:rsidR="0055601C">
        <w:rPr>
          <w:rFonts w:ascii="Arial" w:hAnsi="Arial" w:cs="Arial"/>
          <w:sz w:val="20"/>
          <w:szCs w:val="20"/>
        </w:rPr>
        <w:t xml:space="preserve">and </w:t>
      </w:r>
      <w:r w:rsidRPr="006B1DD0">
        <w:rPr>
          <w:rFonts w:ascii="Arial" w:hAnsi="Arial" w:cs="Arial"/>
          <w:sz w:val="20"/>
          <w:szCs w:val="20"/>
        </w:rPr>
        <w:t xml:space="preserve">in addition to his deep logical interest in Gödel’s work, he also had a spiritual interest in the planned joint projected. In fact, his plan was to present a successful </w:t>
      </w:r>
      <w:proofErr w:type="gramStart"/>
      <w:r w:rsidRPr="006B1DD0">
        <w:rPr>
          <w:rFonts w:ascii="Arial" w:hAnsi="Arial" w:cs="Arial"/>
          <w:sz w:val="20"/>
          <w:szCs w:val="20"/>
        </w:rPr>
        <w:t>formalization  of</w:t>
      </w:r>
      <w:proofErr w:type="gramEnd"/>
      <w:r w:rsidRPr="006B1DD0">
        <w:rPr>
          <w:rFonts w:ascii="Arial" w:hAnsi="Arial" w:cs="Arial"/>
          <w:sz w:val="20"/>
          <w:szCs w:val="20"/>
        </w:rPr>
        <w:t xml:space="preserve"> </w:t>
      </w:r>
      <w:r w:rsidR="0055601C" w:rsidRPr="0055601C">
        <w:rPr>
          <w:rFonts w:ascii="Arial" w:hAnsi="Arial" w:cs="Arial"/>
          <w:sz w:val="20"/>
          <w:szCs w:val="20"/>
        </w:rPr>
        <w:t xml:space="preserve">Gödel’s argument to </w:t>
      </w:r>
      <w:r w:rsidR="0055601C" w:rsidRPr="0055601C">
        <w:rPr>
          <w:rFonts w:ascii="Arial" w:hAnsi="Arial" w:cs="Arial"/>
          <w:bCs/>
          <w:sz w:val="20"/>
          <w:szCs w:val="20"/>
        </w:rPr>
        <w:t xml:space="preserve">Priest </w:t>
      </w:r>
      <w:proofErr w:type="spellStart"/>
      <w:r w:rsidR="0055601C" w:rsidRPr="0055601C">
        <w:rPr>
          <w:rFonts w:ascii="Arial" w:hAnsi="Arial" w:cs="Arial"/>
          <w:bCs/>
          <w:sz w:val="20"/>
          <w:szCs w:val="20"/>
        </w:rPr>
        <w:t>Edvaldo</w:t>
      </w:r>
      <w:proofErr w:type="spellEnd"/>
      <w:r w:rsidR="0055601C" w:rsidRPr="0055601C">
        <w:rPr>
          <w:rFonts w:ascii="Arial" w:hAnsi="Arial" w:cs="Arial"/>
          <w:bCs/>
          <w:sz w:val="20"/>
          <w:szCs w:val="20"/>
        </w:rPr>
        <w:t xml:space="preserve"> </w:t>
      </w:r>
      <w:r w:rsidR="0055601C">
        <w:rPr>
          <w:rFonts w:ascii="Arial" w:hAnsi="Arial" w:cs="Arial"/>
          <w:sz w:val="20"/>
          <w:szCs w:val="20"/>
        </w:rPr>
        <w:t>and his church in Piracicaba.</w:t>
      </w:r>
    </w:p>
    <w:p w14:paraId="69B194DF" w14:textId="3D16243C" w:rsidR="002C28CC" w:rsidRDefault="0055601C" w:rsidP="002C28CC">
      <w:pPr>
        <w:spacing w:line="280" w:lineRule="exact"/>
        <w:jc w:val="both"/>
        <w:rPr>
          <w:rFonts w:ascii="Arial" w:hAnsi="Arial" w:cs="Arial"/>
          <w:sz w:val="20"/>
          <w:szCs w:val="20"/>
        </w:rPr>
      </w:pPr>
      <w:r>
        <w:rPr>
          <w:rFonts w:ascii="Arial" w:hAnsi="Arial" w:cs="Arial"/>
          <w:sz w:val="20"/>
          <w:szCs w:val="20"/>
        </w:rPr>
        <w:t xml:space="preserve">Initially </w:t>
      </w:r>
      <w:proofErr w:type="spellStart"/>
      <w:r w:rsidR="002C28CC" w:rsidRPr="006B1DD0">
        <w:rPr>
          <w:rFonts w:ascii="Arial" w:hAnsi="Arial" w:cs="Arial"/>
          <w:sz w:val="20"/>
          <w:szCs w:val="20"/>
        </w:rPr>
        <w:t>Benzmüller</w:t>
      </w:r>
      <w:proofErr w:type="spellEnd"/>
      <w:r w:rsidR="002C28CC" w:rsidRPr="006B1DD0">
        <w:rPr>
          <w:rFonts w:ascii="Arial" w:hAnsi="Arial" w:cs="Arial"/>
          <w:sz w:val="20"/>
          <w:szCs w:val="20"/>
        </w:rPr>
        <w:t xml:space="preserve"> and </w:t>
      </w:r>
      <w:proofErr w:type="spellStart"/>
      <w:r w:rsidR="002C28CC" w:rsidRPr="006B1DD0">
        <w:rPr>
          <w:rFonts w:ascii="Arial" w:hAnsi="Arial" w:cs="Arial"/>
          <w:sz w:val="20"/>
          <w:szCs w:val="20"/>
        </w:rPr>
        <w:t>Woltzenlogel</w:t>
      </w:r>
      <w:proofErr w:type="spellEnd"/>
      <w:r w:rsidR="002C28CC" w:rsidRPr="006B1DD0">
        <w:rPr>
          <w:rFonts w:ascii="Arial" w:hAnsi="Arial" w:cs="Arial"/>
          <w:sz w:val="20"/>
          <w:szCs w:val="20"/>
        </w:rPr>
        <w:t xml:space="preserve"> </w:t>
      </w:r>
      <w:proofErr w:type="spellStart"/>
      <w:r w:rsidR="002C28CC" w:rsidRPr="006B1DD0">
        <w:rPr>
          <w:rFonts w:ascii="Arial" w:hAnsi="Arial" w:cs="Arial"/>
          <w:sz w:val="20"/>
          <w:szCs w:val="20"/>
        </w:rPr>
        <w:t>Pa</w:t>
      </w:r>
      <w:r>
        <w:rPr>
          <w:rFonts w:ascii="Arial" w:hAnsi="Arial" w:cs="Arial"/>
          <w:sz w:val="20"/>
          <w:szCs w:val="20"/>
        </w:rPr>
        <w:t>leo</w:t>
      </w:r>
      <w:proofErr w:type="spellEnd"/>
      <w:r>
        <w:rPr>
          <w:rFonts w:ascii="Arial" w:hAnsi="Arial" w:cs="Arial"/>
          <w:sz w:val="20"/>
          <w:szCs w:val="20"/>
        </w:rPr>
        <w:t xml:space="preserve">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5CA916F0" w14:textId="77777777" w:rsidR="00C644E2" w:rsidRDefault="00C644E2" w:rsidP="002C28CC">
      <w:pPr>
        <w:spacing w:line="280" w:lineRule="exact"/>
        <w:jc w:val="both"/>
        <w:rPr>
          <w:rFonts w:ascii="Arial" w:hAnsi="Arial" w:cs="Arial"/>
          <w:sz w:val="20"/>
          <w:szCs w:val="20"/>
        </w:rPr>
      </w:pPr>
    </w:p>
    <w:p w14:paraId="5DE1CC8D" w14:textId="77777777" w:rsidR="00C644E2" w:rsidRDefault="00C644E2" w:rsidP="002C28CC">
      <w:pPr>
        <w:spacing w:line="280" w:lineRule="exact"/>
        <w:jc w:val="both"/>
        <w:rPr>
          <w:rFonts w:ascii="Arial" w:hAnsi="Arial" w:cs="Arial"/>
          <w:sz w:val="20"/>
          <w:szCs w:val="20"/>
        </w:rPr>
      </w:pPr>
    </w:p>
    <w:p w14:paraId="3A71357C" w14:textId="77777777" w:rsidR="00C644E2" w:rsidRPr="00F372AF" w:rsidRDefault="00C644E2" w:rsidP="00C644E2">
      <w:pPr>
        <w:spacing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7D5BC4">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241D9DFB" w14:textId="77777777" w:rsidR="00C644E2" w:rsidRDefault="00C644E2" w:rsidP="002C28CC">
      <w:pPr>
        <w:spacing w:line="280" w:lineRule="exact"/>
        <w:jc w:val="both"/>
        <w:rPr>
          <w:rFonts w:ascii="Arial" w:hAnsi="Arial" w:cs="Arial"/>
          <w:sz w:val="20"/>
          <w:szCs w:val="20"/>
        </w:rPr>
      </w:pPr>
    </w:p>
    <w:p w14:paraId="1F42680C" w14:textId="484733A8"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summer 2013, </w:t>
      </w:r>
      <w:proofErr w:type="spellStart"/>
      <w:r w:rsidRPr="006B1DD0">
        <w:rPr>
          <w:rFonts w:ascii="Arial" w:hAnsi="Arial" w:cs="Arial"/>
          <w:sz w:val="20"/>
          <w:szCs w:val="20"/>
        </w:rPr>
        <w:t>Be</w:t>
      </w:r>
      <w:r w:rsidR="0055601C">
        <w:rPr>
          <w:rFonts w:ascii="Arial" w:hAnsi="Arial" w:cs="Arial"/>
          <w:sz w:val="20"/>
          <w:szCs w:val="20"/>
        </w:rPr>
        <w:t>nzmüller</w:t>
      </w:r>
      <w:proofErr w:type="spellEnd"/>
      <w:r w:rsidR="0055601C">
        <w:rPr>
          <w:rFonts w:ascii="Arial" w:hAnsi="Arial" w:cs="Arial"/>
          <w:sz w:val="20"/>
          <w:szCs w:val="20"/>
        </w:rPr>
        <w:t xml:space="preserve"> reported success with some</w:t>
      </w:r>
      <w:r w:rsidRPr="006B1DD0">
        <w:rPr>
          <w:rFonts w:ascii="Arial" w:hAnsi="Arial" w:cs="Arial"/>
          <w:sz w:val="20"/>
          <w:szCs w:val="20"/>
        </w:rPr>
        <w:t xml:space="preserve"> first experiments. From that moment on </w:t>
      </w:r>
      <w:r w:rsidR="0055601C">
        <w:rPr>
          <w:rFonts w:ascii="Arial" w:hAnsi="Arial" w:cs="Arial"/>
          <w:sz w:val="20"/>
          <w:szCs w:val="20"/>
        </w:rPr>
        <w:t xml:space="preserve">both authors </w:t>
      </w:r>
      <w:r w:rsidRPr="006B1DD0">
        <w:rPr>
          <w:rFonts w:ascii="Arial" w:hAnsi="Arial" w:cs="Arial"/>
          <w:sz w:val="20"/>
          <w:szCs w:val="20"/>
        </w:rPr>
        <w:t>tightly joint forces and continued the studies tog</w:t>
      </w:r>
      <w:r w:rsidR="0055601C">
        <w:rPr>
          <w:rFonts w:ascii="Arial" w:hAnsi="Arial" w:cs="Arial"/>
          <w:sz w:val="20"/>
          <w:szCs w:val="20"/>
        </w:rPr>
        <w:t xml:space="preserve">ether. The primary focus was for the time being on the embedding approach. </w:t>
      </w:r>
      <w:r w:rsidRPr="006B1DD0">
        <w:rPr>
          <w:rFonts w:ascii="Arial" w:hAnsi="Arial" w:cs="Arial"/>
          <w:sz w:val="20"/>
          <w:szCs w:val="20"/>
        </w:rPr>
        <w:t>However, studies in the direct approa</w:t>
      </w:r>
      <w:r w:rsidR="0055601C">
        <w:rPr>
          <w:rFonts w:ascii="Arial" w:hAnsi="Arial" w:cs="Arial"/>
          <w:sz w:val="20"/>
          <w:szCs w:val="20"/>
        </w:rPr>
        <w:t>ch were not given completely up, and</w:t>
      </w:r>
      <w:r w:rsidRPr="006B1DD0">
        <w:rPr>
          <w:rFonts w:ascii="Arial" w:hAnsi="Arial" w:cs="Arial"/>
          <w:sz w:val="20"/>
          <w:szCs w:val="20"/>
        </w:rPr>
        <w:t xml:space="preserve"> later the two quasi orthogonal</w:t>
      </w:r>
      <w:r w:rsidR="00786D93">
        <w:rPr>
          <w:rFonts w:ascii="Arial" w:hAnsi="Arial" w:cs="Arial"/>
          <w:sz w:val="20"/>
          <w:szCs w:val="20"/>
        </w:rPr>
        <w:t xml:space="preserve"> approaches directions were</w:t>
      </w:r>
      <w:r w:rsidRPr="006B1DD0">
        <w:rPr>
          <w:rFonts w:ascii="Arial" w:hAnsi="Arial" w:cs="Arial"/>
          <w:sz w:val="20"/>
          <w:szCs w:val="20"/>
        </w:rPr>
        <w:t xml:space="preserve"> </w:t>
      </w:r>
      <w:r w:rsidR="0055601C">
        <w:rPr>
          <w:rFonts w:ascii="Arial" w:hAnsi="Arial" w:cs="Arial"/>
          <w:sz w:val="20"/>
          <w:szCs w:val="20"/>
        </w:rPr>
        <w:t xml:space="preserve">even integrated when </w:t>
      </w:r>
      <w:proofErr w:type="spellStart"/>
      <w:r w:rsidRPr="006B1DD0">
        <w:rPr>
          <w:rFonts w:ascii="Arial" w:hAnsi="Arial" w:cs="Arial"/>
          <w:sz w:val="20"/>
          <w:szCs w:val="20"/>
        </w:rPr>
        <w:t>Woltzenlogel</w:t>
      </w:r>
      <w:proofErr w:type="spellEnd"/>
      <w:r w:rsidRPr="006B1DD0">
        <w:rPr>
          <w:rFonts w:ascii="Arial" w:hAnsi="Arial" w:cs="Arial"/>
          <w:sz w:val="20"/>
          <w:szCs w:val="20"/>
        </w:rPr>
        <w:t xml:space="preserve"> </w:t>
      </w:r>
      <w:proofErr w:type="spellStart"/>
      <w:r w:rsidRPr="006B1DD0">
        <w:rPr>
          <w:rFonts w:ascii="Arial" w:hAnsi="Arial" w:cs="Arial"/>
          <w:sz w:val="20"/>
          <w:szCs w:val="20"/>
        </w:rPr>
        <w:t>Paleo</w:t>
      </w:r>
      <w:proofErr w:type="spellEnd"/>
      <w:r w:rsidRPr="006B1DD0">
        <w:rPr>
          <w:rFonts w:ascii="Arial" w:hAnsi="Arial" w:cs="Arial"/>
          <w:sz w:val="20"/>
          <w:szCs w:val="20"/>
        </w:rPr>
        <w:t xml:space="preserve"> implemented a natural calculus for higher-order QML in Coq on top of the </w:t>
      </w:r>
      <w:proofErr w:type="spellStart"/>
      <w:r w:rsidRPr="006B1DD0">
        <w:rPr>
          <w:rFonts w:ascii="Arial" w:hAnsi="Arial" w:cs="Arial"/>
          <w:sz w:val="20"/>
          <w:szCs w:val="20"/>
        </w:rPr>
        <w:t>embedd</w:t>
      </w:r>
      <w:r w:rsidR="0055601C">
        <w:rPr>
          <w:rFonts w:ascii="Arial" w:hAnsi="Arial" w:cs="Arial"/>
          <w:sz w:val="20"/>
          <w:szCs w:val="20"/>
        </w:rPr>
        <w:t>ings</w:t>
      </w:r>
      <w:proofErr w:type="spellEnd"/>
      <w:r w:rsidR="0055601C">
        <w:rPr>
          <w:rFonts w:ascii="Arial" w:hAnsi="Arial" w:cs="Arial"/>
          <w:sz w:val="20"/>
          <w:szCs w:val="20"/>
        </w:rPr>
        <w:t xml:space="preserve"> approach; more on this below.</w:t>
      </w:r>
    </w:p>
    <w:p w14:paraId="44052293" w14:textId="587A8EB3" w:rsidR="002C28CC" w:rsidRDefault="002C28CC" w:rsidP="002C28CC">
      <w:pPr>
        <w:spacing w:line="280" w:lineRule="exact"/>
        <w:jc w:val="both"/>
        <w:rPr>
          <w:rFonts w:ascii="Arial" w:hAnsi="Arial" w:cs="Arial"/>
          <w:sz w:val="20"/>
          <w:szCs w:val="20"/>
        </w:rPr>
      </w:pPr>
      <w:r w:rsidRPr="006B1DD0">
        <w:rPr>
          <w:rFonts w:ascii="Arial" w:hAnsi="Arial" w:cs="Arial"/>
          <w:sz w:val="20"/>
          <w:szCs w:val="20"/>
        </w:rPr>
        <w:t xml:space="preserve">In the initial series of experiments </w:t>
      </w:r>
      <w:r w:rsidR="008D0C0A">
        <w:rPr>
          <w:rFonts w:ascii="Arial" w:hAnsi="Arial" w:cs="Arial"/>
          <w:sz w:val="20"/>
          <w:szCs w:val="20"/>
        </w:rPr>
        <w:fldChar w:fldCharType="begin"/>
      </w:r>
      <w:r w:rsidR="008D0C0A">
        <w:rPr>
          <w:rFonts w:ascii="Arial" w:hAnsi="Arial" w:cs="Arial"/>
          <w:sz w:val="20"/>
          <w:szCs w:val="20"/>
        </w:rPr>
        <w:instrText xml:space="preserve"> REF _Ref305715650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[5.]</w:t>
      </w:r>
      <w:r w:rsidR="008D0C0A">
        <w:rPr>
          <w:rFonts w:ascii="Arial" w:hAnsi="Arial" w:cs="Arial"/>
          <w:sz w:val="20"/>
          <w:szCs w:val="20"/>
        </w:rPr>
        <w:fldChar w:fldCharType="end"/>
      </w:r>
      <w:r w:rsidR="008D0C0A">
        <w:rPr>
          <w:rFonts w:ascii="Arial" w:hAnsi="Arial" w:cs="Arial"/>
          <w:sz w:val="20"/>
          <w:szCs w:val="20"/>
        </w:rPr>
        <w:t xml:space="preserve"> </w:t>
      </w:r>
      <w:proofErr w:type="gramStart"/>
      <w:r w:rsidRPr="006B1DD0">
        <w:rPr>
          <w:rFonts w:ascii="Arial" w:hAnsi="Arial" w:cs="Arial"/>
          <w:sz w:val="20"/>
          <w:szCs w:val="20"/>
        </w:rPr>
        <w:t>the</w:t>
      </w:r>
      <w:proofErr w:type="gramEnd"/>
      <w:r w:rsidRPr="006B1DD0">
        <w:rPr>
          <w:rFonts w:ascii="Arial" w:hAnsi="Arial" w:cs="Arial"/>
          <w:sz w:val="20"/>
          <w:szCs w:val="20"/>
        </w:rPr>
        <w:t xml:space="preserve"> HOL au</w:t>
      </w:r>
      <w:r w:rsidR="0055601C">
        <w:rPr>
          <w:rFonts w:ascii="Arial" w:hAnsi="Arial" w:cs="Arial"/>
          <w:sz w:val="20"/>
          <w:szCs w:val="20"/>
        </w:rPr>
        <w:t xml:space="preserve">tomated theorem </w:t>
      </w:r>
      <w:proofErr w:type="spellStart"/>
      <w:r w:rsidR="0055601C">
        <w:rPr>
          <w:rFonts w:ascii="Arial" w:hAnsi="Arial" w:cs="Arial"/>
          <w:sz w:val="20"/>
          <w:szCs w:val="20"/>
        </w:rPr>
        <w:t>provers</w:t>
      </w:r>
      <w:proofErr w:type="spellEnd"/>
      <w:r w:rsidR="0055601C">
        <w:rPr>
          <w:rFonts w:ascii="Arial" w:hAnsi="Arial" w:cs="Arial"/>
          <w:sz w:val="20"/>
          <w:szCs w:val="20"/>
        </w:rPr>
        <w:t xml:space="preserve"> LEO-II </w:t>
      </w:r>
      <w:r w:rsidR="0055601C">
        <w:rPr>
          <w:rFonts w:ascii="Arial" w:hAnsi="Arial" w:cs="Arial"/>
          <w:sz w:val="20"/>
          <w:szCs w:val="20"/>
        </w:rPr>
        <w:fldChar w:fldCharType="begin"/>
      </w:r>
      <w:r w:rsidR="0055601C">
        <w:rPr>
          <w:rFonts w:ascii="Arial" w:hAnsi="Arial" w:cs="Arial"/>
          <w:sz w:val="20"/>
          <w:szCs w:val="20"/>
        </w:rPr>
        <w:instrText xml:space="preserve"> REF _Ref305710462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w:t>
      </w:r>
      <w:r w:rsidR="0055601C">
        <w:rPr>
          <w:rFonts w:ascii="Arial" w:hAnsi="Arial" w:cs="Arial"/>
          <w:sz w:val="20"/>
          <w:szCs w:val="20"/>
        </w:rPr>
        <w:fldChar w:fldCharType="end"/>
      </w:r>
      <w:r w:rsidR="0055601C">
        <w:rPr>
          <w:rFonts w:ascii="Arial" w:hAnsi="Arial" w:cs="Arial"/>
          <w:sz w:val="20"/>
          <w:szCs w:val="20"/>
        </w:rPr>
        <w:t xml:space="preserve"> </w:t>
      </w:r>
      <w:proofErr w:type="gramStart"/>
      <w:r w:rsidR="0055601C">
        <w:rPr>
          <w:rFonts w:ascii="Arial" w:hAnsi="Arial" w:cs="Arial"/>
          <w:sz w:val="20"/>
          <w:szCs w:val="20"/>
        </w:rPr>
        <w:t>and</w:t>
      </w:r>
      <w:proofErr w:type="gramEnd"/>
      <w:r w:rsidR="0055601C">
        <w:rPr>
          <w:rFonts w:ascii="Arial" w:hAnsi="Arial" w:cs="Arial"/>
          <w:sz w:val="20"/>
          <w:szCs w:val="20"/>
        </w:rPr>
        <w:t xml:space="preserve"> </w:t>
      </w:r>
      <w:proofErr w:type="spellStart"/>
      <w:r w:rsidR="0055601C">
        <w:rPr>
          <w:rFonts w:ascii="Arial" w:hAnsi="Arial" w:cs="Arial"/>
          <w:sz w:val="20"/>
          <w:szCs w:val="20"/>
        </w:rPr>
        <w:t>Satallax</w:t>
      </w:r>
      <w:proofErr w:type="spellEnd"/>
      <w:r w:rsidR="0055601C">
        <w:rPr>
          <w:rFonts w:ascii="Arial" w:hAnsi="Arial" w:cs="Arial"/>
          <w:sz w:val="20"/>
          <w:szCs w:val="20"/>
        </w:rPr>
        <w:t xml:space="preserve"> </w:t>
      </w:r>
      <w:r w:rsidR="0055601C">
        <w:rPr>
          <w:rFonts w:ascii="Arial" w:hAnsi="Arial" w:cs="Arial"/>
          <w:sz w:val="20"/>
          <w:szCs w:val="20"/>
        </w:rPr>
        <w:fldChar w:fldCharType="begin"/>
      </w:r>
      <w:r w:rsidR="0055601C">
        <w:rPr>
          <w:rFonts w:ascii="Arial" w:hAnsi="Arial" w:cs="Arial"/>
          <w:sz w:val="20"/>
          <w:szCs w:val="20"/>
        </w:rPr>
        <w:instrText xml:space="preserve"> REF _Ref305710487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[15.]</w:t>
      </w:r>
      <w:r w:rsidR="0055601C">
        <w:rPr>
          <w:rFonts w:ascii="Arial" w:hAnsi="Arial" w:cs="Arial"/>
          <w:sz w:val="20"/>
          <w:szCs w:val="20"/>
        </w:rPr>
        <w:fldChar w:fldCharType="end"/>
      </w:r>
      <w:r w:rsidRPr="006B1DD0">
        <w:rPr>
          <w:rFonts w:ascii="Arial" w:hAnsi="Arial" w:cs="Arial"/>
          <w:sz w:val="20"/>
          <w:szCs w:val="20"/>
        </w:rPr>
        <w:t xml:space="preserve"> </w:t>
      </w:r>
      <w:proofErr w:type="gramStart"/>
      <w:r w:rsidRPr="006B1DD0">
        <w:rPr>
          <w:rFonts w:ascii="Arial" w:hAnsi="Arial" w:cs="Arial"/>
          <w:sz w:val="20"/>
          <w:szCs w:val="20"/>
        </w:rPr>
        <w:t>were</w:t>
      </w:r>
      <w:proofErr w:type="gramEnd"/>
      <w:r w:rsidRPr="006B1DD0">
        <w:rPr>
          <w:rFonts w:ascii="Arial" w:hAnsi="Arial" w:cs="Arial"/>
          <w:sz w:val="20"/>
          <w:szCs w:val="20"/>
        </w:rPr>
        <w:t xml:space="preserve"> employed. In addition, the HOL model finder Nitpick </w:t>
      </w:r>
      <w:r w:rsidR="0055601C">
        <w:rPr>
          <w:rFonts w:ascii="Arial" w:hAnsi="Arial" w:cs="Arial"/>
          <w:sz w:val="20"/>
          <w:szCs w:val="20"/>
        </w:rPr>
        <w:fldChar w:fldCharType="begin"/>
      </w:r>
      <w:r w:rsidR="0055601C">
        <w:rPr>
          <w:rFonts w:ascii="Arial" w:hAnsi="Arial" w:cs="Arial"/>
          <w:sz w:val="20"/>
          <w:szCs w:val="20"/>
        </w:rPr>
        <w:instrText xml:space="preserve"> REF _Ref305710508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[14.]</w:t>
      </w:r>
      <w:r w:rsidR="0055601C">
        <w:rPr>
          <w:rFonts w:ascii="Arial" w:hAnsi="Arial" w:cs="Arial"/>
          <w:sz w:val="20"/>
          <w:szCs w:val="20"/>
        </w:rPr>
        <w:fldChar w:fldCharType="end"/>
      </w:r>
      <w:r w:rsidR="0055601C">
        <w:rPr>
          <w:rFonts w:ascii="Arial" w:hAnsi="Arial" w:cs="Arial"/>
          <w:sz w:val="20"/>
          <w:szCs w:val="20"/>
        </w:rPr>
        <w:t xml:space="preserve"> </w:t>
      </w:r>
      <w:proofErr w:type="gramStart"/>
      <w:r w:rsidR="0055601C">
        <w:rPr>
          <w:rFonts w:ascii="Arial" w:hAnsi="Arial" w:cs="Arial"/>
          <w:sz w:val="20"/>
          <w:szCs w:val="20"/>
        </w:rPr>
        <w:t>was</w:t>
      </w:r>
      <w:proofErr w:type="gramEnd"/>
      <w:r w:rsidR="0055601C">
        <w:rPr>
          <w:rFonts w:ascii="Arial" w:hAnsi="Arial" w:cs="Arial"/>
          <w:sz w:val="20"/>
          <w:szCs w:val="20"/>
        </w:rPr>
        <w:t xml:space="preserve"> used. </w:t>
      </w:r>
      <w:r w:rsidRPr="006B1DD0">
        <w:rPr>
          <w:rFonts w:ascii="Arial" w:hAnsi="Arial" w:cs="Arial"/>
          <w:sz w:val="20"/>
          <w:szCs w:val="20"/>
        </w:rPr>
        <w:t xml:space="preserve">The TPTP THF language </w:t>
      </w:r>
      <w:r w:rsidR="0055601C">
        <w:rPr>
          <w:rFonts w:ascii="Arial" w:hAnsi="Arial" w:cs="Arial"/>
          <w:sz w:val="20"/>
          <w:szCs w:val="20"/>
        </w:rPr>
        <w:fldChar w:fldCharType="begin"/>
      </w:r>
      <w:r w:rsidR="0055601C">
        <w:rPr>
          <w:rFonts w:ascii="Arial" w:hAnsi="Arial" w:cs="Arial"/>
          <w:sz w:val="20"/>
          <w:szCs w:val="20"/>
        </w:rPr>
        <w:instrText xml:space="preserve"> REF _Ref305710557 \r \h </w:instrText>
      </w:r>
      <w:r w:rsidR="0055601C">
        <w:rPr>
          <w:rFonts w:ascii="Arial" w:hAnsi="Arial" w:cs="Arial"/>
          <w:sz w:val="20"/>
          <w:szCs w:val="20"/>
        </w:rPr>
      </w:r>
      <w:r w:rsidR="0055601C">
        <w:rPr>
          <w:rFonts w:ascii="Arial" w:hAnsi="Arial" w:cs="Arial"/>
          <w:sz w:val="20"/>
          <w:szCs w:val="20"/>
        </w:rPr>
        <w:fldChar w:fldCharType="separate"/>
      </w:r>
      <w:r w:rsidR="00A32C2E">
        <w:rPr>
          <w:rFonts w:ascii="Arial" w:hAnsi="Arial" w:cs="Arial"/>
          <w:sz w:val="20"/>
          <w:szCs w:val="20"/>
        </w:rPr>
        <w:t>[31.]</w:t>
      </w:r>
      <w:r w:rsidR="0055601C">
        <w:rPr>
          <w:rFonts w:ascii="Arial" w:hAnsi="Arial" w:cs="Arial"/>
          <w:sz w:val="20"/>
          <w:szCs w:val="20"/>
        </w:rPr>
        <w:fldChar w:fldCharType="end"/>
      </w:r>
      <w:r w:rsidR="0055601C">
        <w:rPr>
          <w:rFonts w:ascii="Arial" w:hAnsi="Arial" w:cs="Arial"/>
          <w:sz w:val="20"/>
          <w:szCs w:val="20"/>
        </w:rPr>
        <w:t xml:space="preserve"> </w:t>
      </w:r>
      <w:proofErr w:type="gramStart"/>
      <w:r w:rsidRPr="006B1DD0">
        <w:rPr>
          <w:rFonts w:ascii="Arial" w:hAnsi="Arial" w:cs="Arial"/>
          <w:sz w:val="20"/>
          <w:szCs w:val="20"/>
        </w:rPr>
        <w:t>served</w:t>
      </w:r>
      <w:proofErr w:type="gramEnd"/>
      <w:r w:rsidRPr="006B1DD0">
        <w:rPr>
          <w:rFonts w:ascii="Arial" w:hAnsi="Arial" w:cs="Arial"/>
          <w:sz w:val="20"/>
          <w:szCs w:val="20"/>
        </w:rPr>
        <w:t xml:space="preserve"> as a concrete syntax format for the encoding higher-order QML in HOL. The THF</w:t>
      </w:r>
      <w:r w:rsidR="0055601C">
        <w:rPr>
          <w:rFonts w:ascii="Arial" w:hAnsi="Arial" w:cs="Arial"/>
          <w:sz w:val="20"/>
          <w:szCs w:val="20"/>
        </w:rPr>
        <w:t xml:space="preserve"> </w:t>
      </w:r>
      <w:r w:rsidRPr="006B1DD0">
        <w:rPr>
          <w:rFonts w:ascii="Arial" w:hAnsi="Arial" w:cs="Arial"/>
          <w:sz w:val="20"/>
          <w:szCs w:val="20"/>
        </w:rPr>
        <w:t xml:space="preserve">language is supported as common input syntax by the above reasoning tools (and several others). </w:t>
      </w:r>
      <w:r w:rsidR="0055601C">
        <w:rPr>
          <w:rFonts w:ascii="Arial" w:hAnsi="Arial" w:cs="Arial"/>
          <w:sz w:val="20"/>
          <w:szCs w:val="20"/>
        </w:rPr>
        <w:t xml:space="preserve">The initial series of </w:t>
      </w:r>
      <w:r w:rsidRPr="006B1DD0">
        <w:rPr>
          <w:rFonts w:ascii="Arial" w:hAnsi="Arial" w:cs="Arial"/>
          <w:sz w:val="20"/>
          <w:szCs w:val="20"/>
        </w:rPr>
        <w:t xml:space="preserve">experiments concentrated on Scott’s adaption </w:t>
      </w:r>
      <w:r w:rsidR="0096421A">
        <w:rPr>
          <w:rFonts w:ascii="Arial" w:hAnsi="Arial" w:cs="Arial"/>
          <w:sz w:val="20"/>
          <w:szCs w:val="20"/>
        </w:rPr>
        <w:t xml:space="preserve">(see Fig. 1) </w:t>
      </w:r>
      <w:r w:rsidRPr="006B1DD0">
        <w:rPr>
          <w:rFonts w:ascii="Arial" w:hAnsi="Arial" w:cs="Arial"/>
          <w:sz w:val="20"/>
          <w:szCs w:val="20"/>
        </w:rPr>
        <w:t xml:space="preserve">of Gödel’s </w:t>
      </w:r>
      <w:r w:rsidR="0096421A">
        <w:rPr>
          <w:rFonts w:ascii="Arial" w:hAnsi="Arial" w:cs="Arial"/>
          <w:sz w:val="20"/>
          <w:szCs w:val="20"/>
        </w:rPr>
        <w:t xml:space="preserve">ontological </w:t>
      </w:r>
      <w:r w:rsidRPr="006B1DD0">
        <w:rPr>
          <w:rFonts w:ascii="Arial" w:hAnsi="Arial" w:cs="Arial"/>
          <w:sz w:val="20"/>
          <w:szCs w:val="20"/>
        </w:rPr>
        <w:t>argument. An essential difference betwee</w:t>
      </w:r>
      <w:r w:rsidR="0055601C">
        <w:rPr>
          <w:rFonts w:ascii="Arial" w:hAnsi="Arial" w:cs="Arial"/>
          <w:sz w:val="20"/>
          <w:szCs w:val="20"/>
        </w:rPr>
        <w:t xml:space="preserve">n </w:t>
      </w:r>
      <w:proofErr w:type="gramStart"/>
      <w:r w:rsidR="0055601C">
        <w:rPr>
          <w:rFonts w:ascii="Arial" w:hAnsi="Arial" w:cs="Arial"/>
          <w:sz w:val="20"/>
          <w:szCs w:val="20"/>
        </w:rPr>
        <w:t>Gödel’s</w:t>
      </w:r>
      <w:proofErr w:type="gramEnd"/>
      <w:r w:rsidR="0055601C">
        <w:rPr>
          <w:rFonts w:ascii="Arial" w:hAnsi="Arial" w:cs="Arial"/>
          <w:sz w:val="20"/>
          <w:szCs w:val="20"/>
        </w:rPr>
        <w:t xml:space="preserve"> and Scott’s versions </w:t>
      </w:r>
      <w:r w:rsidRPr="006B1DD0">
        <w:rPr>
          <w:rFonts w:ascii="Arial" w:hAnsi="Arial" w:cs="Arial"/>
          <w:sz w:val="20"/>
          <w:szCs w:val="20"/>
        </w:rPr>
        <w:t>is that the latter adds a conjunct in the definition D2 of essential properties</w:t>
      </w:r>
      <w:r w:rsidR="0055601C">
        <w:rPr>
          <w:rFonts w:ascii="Arial" w:hAnsi="Arial" w:cs="Arial"/>
          <w:sz w:val="20"/>
          <w:szCs w:val="20"/>
        </w:rPr>
        <w:t xml:space="preserve"> (this will</w:t>
      </w:r>
      <w:r w:rsidR="0055601C" w:rsidRPr="006B1DD0">
        <w:rPr>
          <w:rFonts w:ascii="Arial" w:hAnsi="Arial" w:cs="Arial"/>
          <w:sz w:val="20"/>
          <w:szCs w:val="20"/>
        </w:rPr>
        <w:t xml:space="preserve"> be discussed further below)</w:t>
      </w:r>
      <w:r w:rsidRPr="006B1DD0">
        <w:rPr>
          <w:rFonts w:ascii="Arial" w:hAnsi="Arial" w:cs="Arial"/>
          <w:sz w:val="20"/>
          <w:szCs w:val="20"/>
        </w:rPr>
        <w:t xml:space="preserve">. </w:t>
      </w:r>
    </w:p>
    <w:p w14:paraId="140C2AD6" w14:textId="3BE22001" w:rsidR="002C28CC" w:rsidRDefault="002C28CC" w:rsidP="0096421A">
      <w:pPr>
        <w:spacing w:line="280" w:lineRule="exact"/>
        <w:jc w:val="both"/>
        <w:rPr>
          <w:rFonts w:ascii="Arial" w:hAnsi="Arial" w:cs="Arial"/>
          <w:sz w:val="20"/>
          <w:szCs w:val="20"/>
        </w:rPr>
      </w:pPr>
      <w:r w:rsidRPr="006B1DD0">
        <w:rPr>
          <w:rFonts w:ascii="Arial" w:hAnsi="Arial" w:cs="Arial"/>
          <w:sz w:val="20"/>
          <w:szCs w:val="20"/>
        </w:rPr>
        <w:t>The findings from these experiments o</w:t>
      </w:r>
      <w:r w:rsidR="0055601C">
        <w:rPr>
          <w:rFonts w:ascii="Arial" w:hAnsi="Arial" w:cs="Arial"/>
          <w:sz w:val="20"/>
          <w:szCs w:val="20"/>
        </w:rPr>
        <w:t xml:space="preserve">n Scott’s variant were manifold </w:t>
      </w:r>
      <w:r w:rsidRPr="006B1DD0">
        <w:rPr>
          <w:rFonts w:ascii="Arial" w:hAnsi="Arial" w:cs="Arial"/>
          <w:sz w:val="20"/>
          <w:szCs w:val="20"/>
        </w:rPr>
        <w:t>(</w:t>
      </w:r>
      <w:r w:rsidR="0055601C">
        <w:rPr>
          <w:rFonts w:ascii="Arial" w:hAnsi="Arial" w:cs="Arial"/>
          <w:sz w:val="20"/>
          <w:szCs w:val="20"/>
        </w:rPr>
        <w:t xml:space="preserve">they </w:t>
      </w:r>
      <w:r w:rsidRPr="006B1DD0">
        <w:rPr>
          <w:rFonts w:ascii="Arial" w:hAnsi="Arial" w:cs="Arial"/>
          <w:sz w:val="20"/>
          <w:szCs w:val="20"/>
        </w:rPr>
        <w:t xml:space="preserve">were obtained on </w:t>
      </w:r>
      <w:proofErr w:type="gramStart"/>
      <w:r w:rsidRPr="006B1DD0">
        <w:rPr>
          <w:rFonts w:ascii="Arial" w:hAnsi="Arial" w:cs="Arial"/>
          <w:sz w:val="20"/>
          <w:szCs w:val="20"/>
        </w:rPr>
        <w:t>a  standard</w:t>
      </w:r>
      <w:proofErr w:type="gramEnd"/>
      <w:r w:rsidRPr="006B1DD0">
        <w:rPr>
          <w:rFonts w:ascii="Arial" w:hAnsi="Arial" w:cs="Arial"/>
          <w:sz w:val="20"/>
          <w:szCs w:val="20"/>
        </w:rPr>
        <w:t xml:space="preserve"> MacBook):</w:t>
      </w:r>
    </w:p>
    <w:p w14:paraId="31D40785" w14:textId="77777777" w:rsidR="0096421A" w:rsidRDefault="0096421A" w:rsidP="0096421A">
      <w:pPr>
        <w:spacing w:line="280" w:lineRule="exact"/>
        <w:jc w:val="both"/>
        <w:rPr>
          <w:rFonts w:ascii="Arial" w:hAnsi="Arial" w:cs="Arial"/>
          <w:sz w:val="20"/>
          <w:szCs w:val="20"/>
        </w:rPr>
      </w:pPr>
    </w:p>
    <w:p w14:paraId="2E314080" w14:textId="77777777"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The axioms (and definitions) are consistent. This was confirmed by Nitpick, which presented simple model within a few seconds.</w:t>
      </w:r>
      <w:bookmarkEnd w:id="2"/>
      <w:r w:rsidRPr="006B1DD0">
        <w:rPr>
          <w:rFonts w:ascii="Arial" w:hAnsi="Arial" w:cs="Arial"/>
          <w:sz w:val="20"/>
          <w:szCs w:val="20"/>
        </w:rPr>
        <w:t xml:space="preserve"> </w:t>
      </w:r>
    </w:p>
    <w:p w14:paraId="32843768"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T1 follows from Axioms A1 and A2 in modal logic K (which is entailed in stronger modal logics such as KB, S4 and S5, so that result also holds for these logics). </w:t>
      </w:r>
      <w:proofErr w:type="gramStart"/>
      <w:r w:rsidRPr="006B1DD0">
        <w:rPr>
          <w:rFonts w:ascii="Arial" w:hAnsi="Arial" w:cs="Arial"/>
          <w:sz w:val="20"/>
          <w:szCs w:val="20"/>
        </w:rPr>
        <w:t xml:space="preserve">This was proved by LEO-II and </w:t>
      </w:r>
      <w:proofErr w:type="spellStart"/>
      <w:r w:rsidRPr="006B1DD0">
        <w:rPr>
          <w:rFonts w:ascii="Arial" w:hAnsi="Arial" w:cs="Arial"/>
          <w:sz w:val="20"/>
          <w:szCs w:val="20"/>
        </w:rPr>
        <w:t>Satallax</w:t>
      </w:r>
      <w:proofErr w:type="spellEnd"/>
      <w:proofErr w:type="gramEnd"/>
      <w:r w:rsidRPr="006B1DD0">
        <w:rPr>
          <w:rFonts w:ascii="Arial" w:hAnsi="Arial" w:cs="Arial"/>
          <w:sz w:val="20"/>
          <w:szCs w:val="20"/>
        </w:rPr>
        <w:t xml:space="preserve"> in a few milliseconds. In fact, the left to right direction of the equivalence A1 is sufficient to prove T1.</w:t>
      </w:r>
    </w:p>
    <w:p w14:paraId="154E6082"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w:t>
      </w:r>
      <w:proofErr w:type="gramStart"/>
      <w:r w:rsidRPr="006B1DD0">
        <w:rPr>
          <w:rFonts w:ascii="Arial" w:hAnsi="Arial" w:cs="Arial"/>
          <w:sz w:val="20"/>
          <w:szCs w:val="20"/>
        </w:rPr>
        <w:t xml:space="preserve">This was proved by LEO-II and </w:t>
      </w:r>
      <w:proofErr w:type="spellStart"/>
      <w:r w:rsidRPr="006B1DD0">
        <w:rPr>
          <w:rFonts w:ascii="Arial" w:hAnsi="Arial" w:cs="Arial"/>
          <w:sz w:val="20"/>
          <w:szCs w:val="20"/>
        </w:rPr>
        <w:t>Satallax</w:t>
      </w:r>
      <w:proofErr w:type="spellEnd"/>
      <w:proofErr w:type="gramEnd"/>
      <w:r w:rsidRPr="006B1DD0">
        <w:rPr>
          <w:rFonts w:ascii="Arial" w:hAnsi="Arial" w:cs="Arial"/>
          <w:sz w:val="20"/>
          <w:szCs w:val="20"/>
        </w:rPr>
        <w:t xml:space="preserve"> in a few milliseconds. </w:t>
      </w:r>
    </w:p>
    <w:p w14:paraId="7AD918E4"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w:t>
      </w:r>
      <w:proofErr w:type="spellStart"/>
      <w:r w:rsidRPr="006B1DD0">
        <w:rPr>
          <w:rFonts w:ascii="Arial" w:hAnsi="Arial" w:cs="Arial"/>
          <w:sz w:val="20"/>
          <w:szCs w:val="20"/>
        </w:rPr>
        <w:t>provers</w:t>
      </w:r>
      <w:proofErr w:type="spellEnd"/>
      <w:r w:rsidRPr="006B1DD0">
        <w:rPr>
          <w:rFonts w:ascii="Arial" w:hAnsi="Arial" w:cs="Arial"/>
          <w:sz w:val="20"/>
          <w:szCs w:val="20"/>
        </w:rPr>
        <w:t xml:space="preserve"> got this result quickly,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within milliseconds and LEO-II within 20s. </w:t>
      </w:r>
    </w:p>
    <w:p w14:paraId="759CCF79" w14:textId="07B3985B"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 xml:space="preserve">his was </w:t>
      </w:r>
      <w:proofErr w:type="gramStart"/>
      <w:r w:rsidRPr="006B1DD0">
        <w:rPr>
          <w:rFonts w:ascii="Arial" w:hAnsi="Arial" w:cs="Arial"/>
          <w:sz w:val="20"/>
          <w:szCs w:val="20"/>
        </w:rPr>
        <w:t>proved  by</w:t>
      </w:r>
      <w:proofErr w:type="gramEnd"/>
      <w:r w:rsidRPr="006B1DD0">
        <w:rPr>
          <w:rFonts w:ascii="Arial" w:hAnsi="Arial" w:cs="Arial"/>
          <w:sz w:val="20"/>
          <w:szCs w:val="20"/>
        </w:rPr>
        <w:t xml:space="preserve"> LEO-II and </w:t>
      </w:r>
      <w:proofErr w:type="spellStart"/>
      <w:r w:rsidRPr="006B1DD0">
        <w:rPr>
          <w:rFonts w:ascii="Arial" w:hAnsi="Arial" w:cs="Arial"/>
          <w:sz w:val="20"/>
          <w:szCs w:val="20"/>
        </w:rPr>
        <w:t>Satallax</w:t>
      </w:r>
      <w:proofErr w:type="spellEnd"/>
      <w:r w:rsidRPr="006B1DD0">
        <w:rPr>
          <w:rFonts w:ascii="Arial" w:hAnsi="Arial" w:cs="Arial"/>
          <w:sz w:val="20"/>
          <w:szCs w:val="20"/>
        </w:rPr>
        <w:t xml:space="preserve">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w:t>
      </w:r>
      <w:proofErr w:type="gramStart"/>
      <w:r w:rsidRPr="006B1DD0">
        <w:rPr>
          <w:rFonts w:ascii="Arial" w:hAnsi="Arial" w:cs="Arial"/>
          <w:sz w:val="20"/>
          <w:szCs w:val="20"/>
        </w:rPr>
        <w:t>In  modal</w:t>
      </w:r>
      <w:proofErr w:type="gramEnd"/>
      <w:r w:rsidRPr="006B1DD0">
        <w:rPr>
          <w:rFonts w:ascii="Arial" w:hAnsi="Arial" w:cs="Arial"/>
          <w:sz w:val="20"/>
          <w:szCs w:val="20"/>
        </w:rPr>
        <w:t xml:space="preserve"> logic K theorem T2 does not  follow from the axioms and definitions. This was confirmed by Nitpick, which reported a </w:t>
      </w:r>
      <w:proofErr w:type="spellStart"/>
      <w:r w:rsidRPr="006B1DD0">
        <w:rPr>
          <w:rFonts w:ascii="Arial" w:hAnsi="Arial" w:cs="Arial"/>
          <w:sz w:val="20"/>
          <w:szCs w:val="20"/>
        </w:rPr>
        <w:t>countermodel</w:t>
      </w:r>
      <w:proofErr w:type="spellEnd"/>
      <w:r w:rsidRPr="006B1DD0">
        <w:rPr>
          <w:rFonts w:ascii="Arial" w:hAnsi="Arial" w:cs="Arial"/>
          <w:sz w:val="20"/>
          <w:szCs w:val="20"/>
        </w:rPr>
        <w:t>.</w:t>
      </w:r>
    </w:p>
    <w:p w14:paraId="1BD03D7C" w14:textId="40591FF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w:t>
      </w:r>
      <w:proofErr w:type="spellStart"/>
      <w:r w:rsidR="002C28CC" w:rsidRPr="006B1DD0">
        <w:rPr>
          <w:rFonts w:ascii="Arial" w:hAnsi="Arial" w:cs="Arial"/>
          <w:sz w:val="20"/>
          <w:szCs w:val="20"/>
        </w:rPr>
        <w:t>provers</w:t>
      </w:r>
      <w:proofErr w:type="spellEnd"/>
      <w:r w:rsidR="002C28CC" w:rsidRPr="006B1DD0">
        <w:rPr>
          <w:rFonts w:ascii="Arial" w:hAnsi="Arial" w:cs="Arial"/>
          <w:sz w:val="20"/>
          <w:szCs w:val="20"/>
        </w:rPr>
        <w:t xml:space="preserve"> got this quickly (in</w:t>
      </w:r>
      <w:r>
        <w:rPr>
          <w:rFonts w:ascii="Arial" w:hAnsi="Arial" w:cs="Arial"/>
          <w:sz w:val="20"/>
          <w:szCs w:val="20"/>
        </w:rPr>
        <w:t xml:space="preserve"> modal logic KB) from A1 and D1;</w:t>
      </w:r>
      <w:r w:rsidR="002C28CC" w:rsidRPr="006B1DD0">
        <w:rPr>
          <w:rFonts w:ascii="Arial" w:hAnsi="Arial" w:cs="Arial"/>
          <w:sz w:val="20"/>
          <w:szCs w:val="20"/>
        </w:rPr>
        <w:t xml:space="preserve">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within milliseconds and LEO-II within 20s. </w:t>
      </w:r>
    </w:p>
    <w:p w14:paraId="1ED38083" w14:textId="1381031B"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w:t>
      </w:r>
      <w:proofErr w:type="spellStart"/>
      <w:r w:rsidR="002C28CC" w:rsidRPr="006B1DD0">
        <w:rPr>
          <w:rFonts w:ascii="Arial" w:hAnsi="Arial" w:cs="Arial"/>
          <w:sz w:val="20"/>
          <w:szCs w:val="20"/>
        </w:rPr>
        <w:t>Satallax</w:t>
      </w:r>
      <w:proofErr w:type="spellEnd"/>
      <w:r w:rsidR="002C28CC" w:rsidRPr="006B1DD0">
        <w:rPr>
          <w:rFonts w:ascii="Arial" w:hAnsi="Arial" w:cs="Arial"/>
          <w:sz w:val="20"/>
          <w:szCs w:val="20"/>
        </w:rPr>
        <w:t xml:space="preserve"> proved this in milliseconds from D1 and flawlessness of God.</w:t>
      </w:r>
    </w:p>
    <w:p w14:paraId="32F5D97D" w14:textId="77777777" w:rsidR="002C28CC" w:rsidRDefault="002C28CC" w:rsidP="002C28CC">
      <w:pPr>
        <w:spacing w:line="280" w:lineRule="exact"/>
        <w:ind w:left="720"/>
        <w:jc w:val="both"/>
        <w:rPr>
          <w:rFonts w:ascii="Arial" w:hAnsi="Arial" w:cs="Arial"/>
          <w:sz w:val="20"/>
          <w:szCs w:val="20"/>
        </w:rPr>
      </w:pPr>
    </w:p>
    <w:p w14:paraId="1CA55738" w14:textId="54E51968" w:rsidR="002C28CC" w:rsidRPr="002C28CC" w:rsidRDefault="0055601C" w:rsidP="00C644E2">
      <w:pPr>
        <w:spacing w:line="280" w:lineRule="exact"/>
        <w:jc w:val="both"/>
        <w:rPr>
          <w:rFonts w:ascii="Arial" w:hAnsi="Arial" w:cs="Arial"/>
          <w:sz w:val="20"/>
          <w:szCs w:val="20"/>
        </w:rPr>
      </w:pPr>
      <w:r>
        <w:rPr>
          <w:rFonts w:ascii="Arial" w:hAnsi="Arial" w:cs="Arial"/>
          <w:sz w:val="20"/>
          <w:szCs w:val="20"/>
        </w:rPr>
        <w:t xml:space="preserve">In pen and paper proofs in philosophy foundational logic assumptions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 xml:space="preserve">have to explicitly </w:t>
      </w:r>
      <w:proofErr w:type="gramStart"/>
      <w:r>
        <w:rPr>
          <w:rFonts w:ascii="Arial" w:hAnsi="Arial" w:cs="Arial"/>
          <w:sz w:val="20"/>
          <w:szCs w:val="20"/>
        </w:rPr>
        <w:t>provided</w:t>
      </w:r>
      <w:proofErr w:type="gramEnd"/>
      <w:r>
        <w:rPr>
          <w:rFonts w:ascii="Arial" w:hAnsi="Arial" w:cs="Arial"/>
          <w:sz w:val="20"/>
          <w:szCs w:val="20"/>
        </w:rPr>
        <w:t xml:space="preserve">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Pr>
          <w:rFonts w:ascii="Arial" w:hAnsi="Arial" w:cs="Arial"/>
          <w:sz w:val="20"/>
          <w:szCs w:val="20"/>
        </w:rPr>
        <w:t xml:space="preserve"> </w:t>
      </w:r>
      <w:r w:rsidR="002C28CC" w:rsidRPr="002C28CC">
        <w:rPr>
          <w:rFonts w:ascii="Arial" w:hAnsi="Arial" w:cs="Arial"/>
          <w:sz w:val="20"/>
          <w:szCs w:val="20"/>
        </w:rPr>
        <w:t>logic)</w:t>
      </w:r>
      <w:r>
        <w:rPr>
          <w:rFonts w:ascii="Arial" w:hAnsi="Arial" w:cs="Arial"/>
          <w:sz w:val="20"/>
          <w:szCs w:val="20"/>
        </w:rPr>
        <w:t>, rigid terms</w:t>
      </w:r>
      <w:r w:rsidR="002C28CC" w:rsidRPr="002C28CC">
        <w:rPr>
          <w:rFonts w:ascii="Arial" w:hAnsi="Arial" w:cs="Arial"/>
          <w:sz w:val="20"/>
          <w:szCs w:val="20"/>
        </w:rPr>
        <w:t xml:space="preserve"> and a </w:t>
      </w:r>
      <w:proofErr w:type="spellStart"/>
      <w:r w:rsidR="002C28CC" w:rsidRPr="002C28CC">
        <w:rPr>
          <w:rFonts w:ascii="Arial" w:hAnsi="Arial" w:cs="Arial"/>
          <w:sz w:val="20"/>
          <w:szCs w:val="20"/>
        </w:rPr>
        <w:t>possibilist</w:t>
      </w:r>
      <w:proofErr w:type="spellEnd"/>
      <w:r w:rsidR="002C28CC" w:rsidRPr="002C28CC">
        <w:rPr>
          <w:rFonts w:ascii="Arial" w:hAnsi="Arial" w:cs="Arial"/>
          <w:sz w:val="20"/>
          <w:szCs w:val="20"/>
        </w:rPr>
        <w:t xml:space="preserve"> (constant domain) notion of quantification over individuals.</w:t>
      </w:r>
    </w:p>
    <w:p w14:paraId="0E0FCBC6" w14:textId="09E13FAB" w:rsidR="006B1DD0" w:rsidRDefault="002C28CC" w:rsidP="00C644E2">
      <w:pPr>
        <w:spacing w:line="280" w:lineRule="exact"/>
        <w:jc w:val="both"/>
        <w:rPr>
          <w:rFonts w:ascii="Arial" w:hAnsi="Arial" w:cs="Arial"/>
          <w:sz w:val="20"/>
          <w:szCs w:val="20"/>
        </w:rPr>
      </w:pPr>
      <w:r w:rsidRPr="006B1DD0">
        <w:rPr>
          <w:rFonts w:ascii="Arial" w:hAnsi="Arial" w:cs="Arial"/>
          <w:sz w:val="20"/>
          <w:szCs w:val="20"/>
        </w:rPr>
        <w:t xml:space="preserve">In a second series of experiments, the encoding of the quantifiers for individuals </w:t>
      </w:r>
      <w:r w:rsidR="00F33EF8">
        <w:rPr>
          <w:rFonts w:ascii="Arial" w:hAnsi="Arial" w:cs="Arial"/>
          <w:sz w:val="20"/>
          <w:szCs w:val="20"/>
        </w:rPr>
        <w:t xml:space="preserve">has been varied </w:t>
      </w:r>
      <w:r w:rsidRPr="006B1DD0">
        <w:rPr>
          <w:rFonts w:ascii="Arial" w:hAnsi="Arial" w:cs="Arial"/>
          <w:sz w:val="20"/>
          <w:szCs w:val="20"/>
        </w:rPr>
        <w:t xml:space="preserve">to capture </w:t>
      </w:r>
      <w:r w:rsidR="0055601C">
        <w:rPr>
          <w:rFonts w:ascii="Arial" w:hAnsi="Arial" w:cs="Arial"/>
          <w:sz w:val="20"/>
          <w:szCs w:val="20"/>
        </w:rPr>
        <w:t xml:space="preserve">also </w:t>
      </w:r>
      <w:proofErr w:type="spellStart"/>
      <w:r w:rsidRPr="006B1DD0">
        <w:rPr>
          <w:rFonts w:ascii="Arial" w:hAnsi="Arial" w:cs="Arial"/>
          <w:sz w:val="20"/>
          <w:szCs w:val="20"/>
        </w:rPr>
        <w:t>actualist</w:t>
      </w:r>
      <w:proofErr w:type="spellEnd"/>
      <w:r w:rsidRPr="006B1DD0">
        <w:rPr>
          <w:rFonts w:ascii="Arial" w:hAnsi="Arial" w:cs="Arial"/>
          <w:sz w:val="20"/>
          <w:szCs w:val="20"/>
        </w:rPr>
        <w:t xml:space="preserve"> </w:t>
      </w:r>
      <w:r w:rsidR="0055601C">
        <w:rPr>
          <w:rFonts w:ascii="Arial" w:hAnsi="Arial" w:cs="Arial"/>
          <w:sz w:val="20"/>
          <w:szCs w:val="20"/>
        </w:rPr>
        <w:t xml:space="preserve">quantification </w:t>
      </w:r>
      <w:r w:rsidRPr="006B1DD0">
        <w:rPr>
          <w:rFonts w:ascii="Arial" w:hAnsi="Arial" w:cs="Arial"/>
          <w:sz w:val="20"/>
          <w:szCs w:val="20"/>
        </w:rPr>
        <w:t>(varying domain). However, none of our previous results was invalidated by this</w:t>
      </w:r>
      <w:r w:rsidR="0055601C">
        <w:rPr>
          <w:rFonts w:ascii="Arial" w:hAnsi="Arial" w:cs="Arial"/>
          <w:sz w:val="20"/>
          <w:szCs w:val="20"/>
        </w:rPr>
        <w:t xml:space="preserve"> modification</w:t>
      </w:r>
      <w:r w:rsidRPr="006B1DD0">
        <w:rPr>
          <w:rFonts w:ascii="Arial" w:hAnsi="Arial" w:cs="Arial"/>
          <w:sz w:val="20"/>
          <w:szCs w:val="20"/>
        </w:rPr>
        <w:t>.</w:t>
      </w:r>
    </w:p>
    <w:p w14:paraId="0F0928E6" w14:textId="3F58CB30" w:rsidR="00C644E2" w:rsidRDefault="00244364" w:rsidP="00C644E2">
      <w:pPr>
        <w:spacing w:line="280" w:lineRule="exact"/>
        <w:jc w:val="both"/>
        <w:rPr>
          <w:rFonts w:ascii="Arial" w:hAnsi="Arial" w:cs="Arial"/>
          <w:sz w:val="20"/>
          <w:szCs w:val="20"/>
        </w:rPr>
      </w:pPr>
      <w:r>
        <w:rPr>
          <w:rFonts w:ascii="Arial" w:hAnsi="Arial" w:cs="Arial"/>
          <w:sz w:val="20"/>
          <w:szCs w:val="20"/>
        </w:rPr>
        <w:t xml:space="preserve">Automated theorem </w:t>
      </w:r>
      <w:proofErr w:type="spellStart"/>
      <w:r>
        <w:rPr>
          <w:rFonts w:ascii="Arial" w:hAnsi="Arial" w:cs="Arial"/>
          <w:sz w:val="20"/>
          <w:szCs w:val="20"/>
        </w:rPr>
        <w:t>provers</w:t>
      </w:r>
      <w:proofErr w:type="spellEnd"/>
      <w:r>
        <w:rPr>
          <w:rFonts w:ascii="Arial" w:hAnsi="Arial" w:cs="Arial"/>
          <w:sz w:val="20"/>
          <w:szCs w:val="20"/>
        </w:rPr>
        <w:t xml:space="preserve"> often find proofs that differ from human </w:t>
      </w:r>
      <w:r w:rsidR="0055601C">
        <w:rPr>
          <w:rFonts w:ascii="Arial" w:hAnsi="Arial" w:cs="Arial"/>
          <w:sz w:val="20"/>
          <w:szCs w:val="20"/>
        </w:rPr>
        <w:t xml:space="preserve">generated </w:t>
      </w:r>
      <w:r>
        <w:rPr>
          <w:rFonts w:ascii="Arial" w:hAnsi="Arial" w:cs="Arial"/>
          <w:sz w:val="20"/>
          <w:szCs w:val="20"/>
        </w:rPr>
        <w:t xml:space="preserve">proofs. This apparently was also the case in our experiments. By analyzing the </w:t>
      </w:r>
      <w:r w:rsidR="0055601C">
        <w:rPr>
          <w:rFonts w:ascii="Arial" w:hAnsi="Arial" w:cs="Arial"/>
          <w:sz w:val="20"/>
          <w:szCs w:val="20"/>
        </w:rPr>
        <w:t xml:space="preserve">proofs, one can for example see that the property of being self-identical, which is mentioned Gödel’s scriptum, can in fact be avoided in the proof. </w:t>
      </w:r>
    </w:p>
    <w:p w14:paraId="6D72BB58" w14:textId="77777777" w:rsidR="00E1295D" w:rsidRDefault="00E1295D" w:rsidP="007D5BC4">
      <w:pPr>
        <w:spacing w:line="280" w:lineRule="exact"/>
        <w:jc w:val="both"/>
        <w:rPr>
          <w:rFonts w:ascii="Arial" w:hAnsi="Arial" w:cs="Arial"/>
          <w:b/>
          <w:sz w:val="22"/>
        </w:rPr>
      </w:pPr>
    </w:p>
    <w:p w14:paraId="4C77CFE5" w14:textId="77777777" w:rsidR="0055601C" w:rsidRDefault="0055601C" w:rsidP="007D5BC4">
      <w:pPr>
        <w:spacing w:line="280" w:lineRule="exact"/>
        <w:jc w:val="both"/>
        <w:rPr>
          <w:rFonts w:ascii="Arial" w:hAnsi="Arial" w:cs="Arial"/>
          <w:b/>
          <w:sz w:val="22"/>
        </w:rPr>
      </w:pPr>
    </w:p>
    <w:p w14:paraId="658A1D39" w14:textId="77777777" w:rsidR="007D5BC4" w:rsidRDefault="007D5BC4" w:rsidP="007D5BC4">
      <w:pPr>
        <w:spacing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DA639A">
        <w:rPr>
          <w:rFonts w:ascii="Arial" w:hAnsi="Arial" w:cs="Arial"/>
          <w:b/>
          <w:sz w:val="22"/>
        </w:rPr>
        <w:t xml:space="preserve">Possible and necessary </w:t>
      </w:r>
      <w:proofErr w:type="spellStart"/>
      <w:r w:rsidR="00DA639A">
        <w:rPr>
          <w:rFonts w:ascii="Arial" w:hAnsi="Arial" w:cs="Arial"/>
          <w:b/>
          <w:sz w:val="22"/>
        </w:rPr>
        <w:t>thruths</w:t>
      </w:r>
      <w:proofErr w:type="spellEnd"/>
      <w:r w:rsidR="00DA639A">
        <w:rPr>
          <w:rFonts w:ascii="Arial" w:hAnsi="Arial" w:cs="Arial"/>
          <w:b/>
          <w:sz w:val="22"/>
        </w:rPr>
        <w:t xml:space="preserve"> and the </w:t>
      </w:r>
      <w:r>
        <w:rPr>
          <w:rFonts w:ascii="Arial" w:hAnsi="Arial" w:cs="Arial"/>
          <w:b/>
          <w:sz w:val="22"/>
        </w:rPr>
        <w:t>modal collapse</w:t>
      </w:r>
    </w:p>
    <w:p w14:paraId="7E8FF017" w14:textId="77777777" w:rsidR="00F95B34" w:rsidRDefault="00F95B34" w:rsidP="007D5BC4">
      <w:pPr>
        <w:spacing w:line="280" w:lineRule="exact"/>
        <w:jc w:val="both"/>
        <w:rPr>
          <w:rFonts w:ascii="Arial" w:hAnsi="Arial" w:cs="Arial"/>
          <w:b/>
          <w:sz w:val="22"/>
        </w:rPr>
      </w:pPr>
    </w:p>
    <w:p w14:paraId="72FAA122" w14:textId="2F70E22A" w:rsidR="000A0750" w:rsidRDefault="00F95B34" w:rsidP="00C644E2">
      <w:pPr>
        <w:spacing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Gödel </w:t>
      </w:r>
      <w:r w:rsidR="000A0750">
        <w:rPr>
          <w:rFonts w:ascii="Arial" w:hAnsi="Arial" w:cs="Arial"/>
          <w:sz w:val="20"/>
          <w:szCs w:val="20"/>
        </w:rPr>
        <w:t>in contrast formalized</w:t>
      </w:r>
      <w:r>
        <w:rPr>
          <w:rFonts w:ascii="Arial" w:hAnsi="Arial" w:cs="Arial"/>
          <w:sz w:val="20"/>
          <w:szCs w:val="20"/>
        </w:rPr>
        <w:t xml:space="preserve"> his proof in </w:t>
      </w:r>
      <w:r w:rsidR="00E61747">
        <w:rPr>
          <w:rFonts w:ascii="Arial" w:hAnsi="Arial" w:cs="Arial"/>
          <w:sz w:val="20"/>
          <w:szCs w:val="20"/>
        </w:rPr>
        <w:t xml:space="preserve">a second-order modal logic, which supports </w:t>
      </w:r>
      <w:r w:rsidR="00D16E6B">
        <w:rPr>
          <w:rFonts w:ascii="Arial" w:hAnsi="Arial" w:cs="Arial"/>
          <w:sz w:val="20"/>
          <w:szCs w:val="20"/>
        </w:rPr>
        <w:t xml:space="preserve">such </w:t>
      </w:r>
      <w:proofErr w:type="gramStart"/>
      <w:r w:rsidR="00E61747">
        <w:rPr>
          <w:rFonts w:ascii="Arial" w:hAnsi="Arial" w:cs="Arial"/>
          <w:sz w:val="20"/>
          <w:szCs w:val="20"/>
        </w:rPr>
        <w:t>a discrim</w:t>
      </w:r>
      <w:r w:rsidR="00DD3153">
        <w:rPr>
          <w:rFonts w:ascii="Arial" w:hAnsi="Arial" w:cs="Arial"/>
          <w:sz w:val="20"/>
          <w:szCs w:val="20"/>
        </w:rPr>
        <w:t>in</w:t>
      </w:r>
      <w:r w:rsidR="00E61747">
        <w:rPr>
          <w:rFonts w:ascii="Arial" w:hAnsi="Arial" w:cs="Arial"/>
          <w:sz w:val="20"/>
          <w:szCs w:val="20"/>
        </w:rPr>
        <w:t>ation</w:t>
      </w:r>
      <w:proofErr w:type="gramEnd"/>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DA639A">
        <w:rPr>
          <w:rFonts w:ascii="Arial" w:hAnsi="Arial" w:cs="Arial"/>
          <w:sz w:val="20"/>
          <w:szCs w:val="20"/>
        </w:rPr>
        <w:t xml:space="preserve"> corollary C (see Fig. 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0A0750">
        <w:rPr>
          <w:rFonts w:ascii="Arial" w:hAnsi="Arial" w:cs="Arial"/>
          <w:sz w:val="20"/>
          <w:szCs w:val="20"/>
        </w:rPr>
        <w:t xml:space="preserve">God to exists. </w:t>
      </w:r>
      <w:proofErr w:type="gramStart"/>
      <w:r w:rsidR="000A0750">
        <w:rPr>
          <w:rFonts w:ascii="Arial" w:hAnsi="Arial" w:cs="Arial"/>
          <w:sz w:val="20"/>
          <w:szCs w:val="20"/>
        </w:rPr>
        <w:t xml:space="preserve">Corollary C is then used </w:t>
      </w:r>
      <w:r w:rsidR="00DA639A">
        <w:rPr>
          <w:rFonts w:ascii="Arial" w:hAnsi="Arial" w:cs="Arial"/>
          <w:sz w:val="20"/>
          <w:szCs w:val="20"/>
        </w:rPr>
        <w:t xml:space="preserve">further </w:t>
      </w:r>
      <w:r w:rsidR="000A0750">
        <w:rPr>
          <w:rFonts w:ascii="Arial" w:hAnsi="Arial" w:cs="Arial"/>
          <w:sz w:val="20"/>
          <w:szCs w:val="20"/>
        </w:rPr>
        <w:t>to prove T3</w:t>
      </w:r>
      <w:proofErr w:type="gramEnd"/>
      <w:r w:rsidR="00DA639A">
        <w:rPr>
          <w:rFonts w:ascii="Arial" w:hAnsi="Arial" w:cs="Arial"/>
          <w:sz w:val="20"/>
          <w:szCs w:val="20"/>
        </w:rPr>
        <w:t xml:space="preserve">, </w:t>
      </w:r>
      <w:proofErr w:type="gramStart"/>
      <w:r w:rsidR="000A0750" w:rsidRPr="00DA639A">
        <w:rPr>
          <w:rFonts w:ascii="Arial" w:hAnsi="Arial" w:cs="Arial"/>
          <w:i/>
          <w:sz w:val="20"/>
          <w:szCs w:val="20"/>
        </w:rPr>
        <w:t>necessarily</w:t>
      </w:r>
      <w:r w:rsidR="000A0750">
        <w:rPr>
          <w:rFonts w:ascii="Arial" w:hAnsi="Arial" w:cs="Arial"/>
          <w:sz w:val="20"/>
          <w:szCs w:val="20"/>
        </w:rPr>
        <w:t xml:space="preserve"> </w:t>
      </w:r>
      <w:r w:rsidR="00E61747">
        <w:rPr>
          <w:rFonts w:ascii="Arial" w:hAnsi="Arial" w:cs="Arial"/>
          <w:sz w:val="20"/>
          <w:szCs w:val="20"/>
        </w:rPr>
        <w:t>God exists</w:t>
      </w:r>
      <w:proofErr w:type="gramEnd"/>
      <w:r w:rsidR="00E61747">
        <w:rPr>
          <w:rFonts w:ascii="Arial" w:hAnsi="Arial" w:cs="Arial"/>
          <w:sz w:val="20"/>
          <w:szCs w:val="20"/>
        </w:rPr>
        <w:t xml:space="preserve">.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6E6B">
        <w:rPr>
          <w:rFonts w:ascii="Arial" w:hAnsi="Arial" w:cs="Arial"/>
          <w:sz w:val="20"/>
          <w:szCs w:val="20"/>
        </w:rPr>
        <w:t>had presupposed</w:t>
      </w:r>
      <w:r w:rsidR="00EA15CE">
        <w:rPr>
          <w:rFonts w:ascii="Arial" w:hAnsi="Arial" w:cs="Arial"/>
          <w:sz w:val="20"/>
          <w:szCs w:val="20"/>
        </w:rPr>
        <w:t xml:space="preserve">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EA15CE">
        <w:rPr>
          <w:rFonts w:ascii="Arial" w:hAnsi="Arial" w:cs="Arial"/>
          <w:sz w:val="20"/>
          <w:szCs w:val="20"/>
        </w:rPr>
        <w:t>.</w:t>
      </w:r>
      <w:r w:rsidR="00042340">
        <w:rPr>
          <w:rFonts w:ascii="Arial" w:hAnsi="Arial" w:cs="Arial"/>
          <w:sz w:val="20"/>
          <w:szCs w:val="20"/>
        </w:rPr>
        <w:t xml:space="preserve"> 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proofErr w:type="spellStart"/>
      <w:r w:rsidR="00042340">
        <w:rPr>
          <w:rFonts w:ascii="Arial" w:hAnsi="Arial" w:cs="Arial"/>
          <w:sz w:val="20"/>
          <w:szCs w:val="20"/>
        </w:rPr>
        <w:t>Sobel</w:t>
      </w:r>
      <w:proofErr w:type="spellEnd"/>
      <w:r w:rsidR="00042340">
        <w:rPr>
          <w:rFonts w:ascii="Arial" w:hAnsi="Arial" w:cs="Arial"/>
          <w:sz w:val="20"/>
          <w:szCs w:val="20"/>
        </w:rPr>
        <w:t xml:space="preserve"> </w:t>
      </w:r>
      <w:r w:rsidR="00D16E6B">
        <w:rPr>
          <w:rFonts w:ascii="Arial" w:hAnsi="Arial" w:cs="Arial"/>
          <w:sz w:val="20"/>
          <w:szCs w:val="20"/>
        </w:rPr>
        <w:fldChar w:fldCharType="begin"/>
      </w:r>
      <w:r w:rsidR="00D16E6B">
        <w:rPr>
          <w:rFonts w:ascii="Arial" w:hAnsi="Arial" w:cs="Arial"/>
          <w:sz w:val="20"/>
          <w:szCs w:val="20"/>
        </w:rPr>
        <w:instrText xml:space="preserve"> REF _Ref305712229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[28.]</w:t>
      </w:r>
      <w:r w:rsidR="00D16E6B">
        <w:rPr>
          <w:rFonts w:ascii="Arial" w:hAnsi="Arial" w:cs="Arial"/>
          <w:sz w:val="20"/>
          <w:szCs w:val="20"/>
        </w:rPr>
        <w:fldChar w:fldCharType="end"/>
      </w:r>
      <w:r w:rsidR="00D16E6B">
        <w:rPr>
          <w:rFonts w:ascii="Arial" w:hAnsi="Arial" w:cs="Arial"/>
          <w:sz w:val="20"/>
          <w:szCs w:val="20"/>
        </w:rPr>
        <w:fldChar w:fldCharType="begin"/>
      </w:r>
      <w:r w:rsidR="00D16E6B">
        <w:rPr>
          <w:rFonts w:ascii="Arial" w:hAnsi="Arial" w:cs="Arial"/>
          <w:sz w:val="20"/>
          <w:szCs w:val="20"/>
        </w:rPr>
        <w:instrText xml:space="preserve"> REF _Ref305712443 \r \h </w:instrText>
      </w:r>
      <w:r w:rsidR="00D16E6B">
        <w:rPr>
          <w:rFonts w:ascii="Arial" w:hAnsi="Arial" w:cs="Arial"/>
          <w:sz w:val="20"/>
          <w:szCs w:val="20"/>
        </w:rPr>
      </w:r>
      <w:r w:rsidR="00D16E6B">
        <w:rPr>
          <w:rFonts w:ascii="Arial" w:hAnsi="Arial" w:cs="Arial"/>
          <w:sz w:val="20"/>
          <w:szCs w:val="20"/>
        </w:rPr>
        <w:fldChar w:fldCharType="separate"/>
      </w:r>
      <w:r w:rsidR="00A32C2E">
        <w:rPr>
          <w:rFonts w:ascii="Arial" w:hAnsi="Arial" w:cs="Arial"/>
          <w:sz w:val="20"/>
          <w:szCs w:val="20"/>
        </w:rPr>
        <w:t>[29.]</w:t>
      </w:r>
      <w:r w:rsidR="00D16E6B">
        <w:rPr>
          <w:rFonts w:ascii="Arial" w:hAnsi="Arial" w:cs="Arial"/>
          <w:sz w:val="20"/>
          <w:szCs w:val="20"/>
        </w:rPr>
        <w:fldChar w:fldCharType="end"/>
      </w:r>
      <w:r w:rsidR="00767834">
        <w:rPr>
          <w:rFonts w:ascii="Arial" w:hAnsi="Arial" w:cs="Arial"/>
          <w:sz w:val="20"/>
          <w:szCs w:val="20"/>
        </w:rPr>
        <w:t xml:space="preserve"> </w:t>
      </w:r>
      <w:proofErr w:type="gramStart"/>
      <w:r w:rsidR="00767834">
        <w:rPr>
          <w:rFonts w:ascii="Arial" w:hAnsi="Arial" w:cs="Arial"/>
          <w:sz w:val="20"/>
          <w:szCs w:val="20"/>
        </w:rPr>
        <w:t>showed</w:t>
      </w:r>
      <w:proofErr w:type="gramEnd"/>
      <w:r w:rsidR="00767834">
        <w:rPr>
          <w:rFonts w:ascii="Arial" w:hAnsi="Arial" w:cs="Arial"/>
          <w:sz w:val="20"/>
          <w:szCs w:val="20"/>
        </w:rPr>
        <w:t>,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ssary truth, in formal notation</w:t>
      </w:r>
      <w:r w:rsidR="00767834">
        <w:rPr>
          <w:rFonts w:ascii="Arial" w:hAnsi="Arial" w:cs="Arial"/>
          <w:sz w:val="20"/>
          <w:szCs w:val="20"/>
        </w:rPr>
        <w:t xml:space="preserve"> P </w:t>
      </w:r>
      <w:r w:rsidR="00767834" w:rsidRPr="00767834">
        <w:rPr>
          <w:rFonts w:ascii="Arial" w:hAnsi="Arial" w:cs="Arial"/>
          <w:sz w:val="20"/>
          <w:szCs w:val="20"/>
        </w:rPr>
        <w:sym w:font="Wingdings" w:char="F0E0"/>
      </w:r>
      <w:r w:rsidR="00E61747">
        <w:rPr>
          <w:rFonts w:ascii="Arial" w:hAnsi="Arial" w:cs="Arial"/>
          <w:sz w:val="20"/>
          <w:szCs w:val="20"/>
        </w:rPr>
        <w:t xml:space="preserve"> []</w:t>
      </w:r>
      <w:r w:rsidR="00767834">
        <w:rPr>
          <w:rFonts w:ascii="Arial" w:hAnsi="Arial" w:cs="Arial"/>
          <w:sz w:val="20"/>
          <w:szCs w:val="20"/>
        </w:rPr>
        <w:t xml:space="preserve">P. From this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contingent truths. One may </w:t>
      </w:r>
      <w:proofErr w:type="gramStart"/>
      <w:r w:rsidR="00E61747">
        <w:rPr>
          <w:rFonts w:ascii="Arial" w:hAnsi="Arial" w:cs="Arial"/>
          <w:sz w:val="20"/>
          <w:szCs w:val="20"/>
        </w:rPr>
        <w:t xml:space="preserve">even </w:t>
      </w:r>
      <w:r w:rsidR="00D16E6B">
        <w:rPr>
          <w:rFonts w:ascii="Arial" w:hAnsi="Arial" w:cs="Arial"/>
          <w:sz w:val="20"/>
          <w:szCs w:val="20"/>
        </w:rPr>
        <w:t xml:space="preserve"> see</w:t>
      </w:r>
      <w:proofErr w:type="gramEnd"/>
      <w:r w:rsidR="00D16E6B">
        <w:rPr>
          <w:rFonts w:ascii="Arial" w:hAnsi="Arial" w:cs="Arial"/>
          <w:sz w:val="20"/>
          <w:szCs w:val="20"/>
        </w:rPr>
        <w:t xml:space="preserv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r w:rsidR="00E530F7">
        <w:rPr>
          <w:rFonts w:ascii="Arial" w:hAnsi="Arial" w:cs="Arial"/>
          <w:sz w:val="20"/>
          <w:szCs w:val="20"/>
        </w:rPr>
        <w:t xml:space="preserve"> </w:t>
      </w:r>
    </w:p>
    <w:p w14:paraId="14047C15" w14:textId="73554D82" w:rsidR="00DA4DC6" w:rsidRDefault="00DA4DC6" w:rsidP="00C644E2">
      <w:pPr>
        <w:spacing w:line="280" w:lineRule="exact"/>
        <w:jc w:val="both"/>
        <w:rPr>
          <w:rFonts w:ascii="Arial" w:hAnsi="Arial" w:cs="Arial"/>
          <w:sz w:val="20"/>
          <w:szCs w:val="20"/>
        </w:rPr>
      </w:pPr>
      <w:r>
        <w:rPr>
          <w:rFonts w:ascii="Arial" w:hAnsi="Arial" w:cs="Arial"/>
          <w:sz w:val="20"/>
          <w:szCs w:val="20"/>
        </w:rPr>
        <w:t xml:space="preserve">The theorem </w:t>
      </w:r>
      <w:proofErr w:type="spellStart"/>
      <w:r>
        <w:rPr>
          <w:rFonts w:ascii="Arial" w:hAnsi="Arial" w:cs="Arial"/>
          <w:sz w:val="20"/>
          <w:szCs w:val="20"/>
        </w:rPr>
        <w:t>provers</w:t>
      </w:r>
      <w:proofErr w:type="spellEnd"/>
      <w:r>
        <w:rPr>
          <w:rFonts w:ascii="Arial" w:hAnsi="Arial" w:cs="Arial"/>
          <w:sz w:val="20"/>
          <w:szCs w:val="20"/>
        </w:rPr>
        <w:t xml:space="preserve"> were in fact able to confirm the modal colla</w:t>
      </w:r>
      <w:r w:rsidR="00F20BED">
        <w:rPr>
          <w:rFonts w:ascii="Arial" w:hAnsi="Arial" w:cs="Arial"/>
          <w:sz w:val="20"/>
          <w:szCs w:val="20"/>
        </w:rPr>
        <w:t xml:space="preserve">pse within a few seconds. Moreover, the </w:t>
      </w:r>
      <w:proofErr w:type="spellStart"/>
      <w:r w:rsidR="00F20BED">
        <w:rPr>
          <w:rFonts w:ascii="Arial" w:hAnsi="Arial" w:cs="Arial"/>
          <w:sz w:val="20"/>
          <w:szCs w:val="20"/>
        </w:rPr>
        <w:t>provers</w:t>
      </w:r>
      <w:proofErr w:type="spellEnd"/>
      <w:r w:rsidR="00F20BED">
        <w:rPr>
          <w:rFonts w:ascii="Arial" w:hAnsi="Arial" w:cs="Arial"/>
          <w:sz w:val="20"/>
          <w:szCs w:val="20"/>
        </w:rPr>
        <w:t xml:space="preserve">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proofErr w:type="spellStart"/>
      <w:r w:rsidR="00DC4286">
        <w:rPr>
          <w:rFonts w:ascii="Arial" w:hAnsi="Arial" w:cs="Arial"/>
          <w:sz w:val="20"/>
          <w:szCs w:val="20"/>
        </w:rPr>
        <w:t>po</w:t>
      </w:r>
      <w:r w:rsidR="00D16E6B">
        <w:rPr>
          <w:rFonts w:ascii="Arial" w:hAnsi="Arial" w:cs="Arial"/>
          <w:sz w:val="20"/>
          <w:szCs w:val="20"/>
        </w:rPr>
        <w:t>ssibilist</w:t>
      </w:r>
      <w:proofErr w:type="spellEnd"/>
      <w:r w:rsidR="00D16E6B">
        <w:rPr>
          <w:rFonts w:ascii="Arial" w:hAnsi="Arial" w:cs="Arial"/>
          <w:sz w:val="20"/>
          <w:szCs w:val="20"/>
        </w:rPr>
        <w:t xml:space="preserve"> or </w:t>
      </w:r>
      <w:proofErr w:type="spellStart"/>
      <w:r w:rsidR="00D16E6B">
        <w:rPr>
          <w:rFonts w:ascii="Arial" w:hAnsi="Arial" w:cs="Arial"/>
          <w:sz w:val="20"/>
          <w:szCs w:val="20"/>
        </w:rPr>
        <w:t>actualist</w:t>
      </w:r>
      <w:proofErr w:type="spellEnd"/>
      <w:r w:rsidR="00D16E6B">
        <w:rPr>
          <w:rFonts w:ascii="Arial" w:hAnsi="Arial" w:cs="Arial"/>
          <w:sz w:val="20"/>
          <w:szCs w:val="20"/>
        </w:rPr>
        <w:t xml:space="preserve"> quantif</w:t>
      </w:r>
      <w:r w:rsidR="00DC4286">
        <w:rPr>
          <w:rFonts w:ascii="Arial" w:hAnsi="Arial" w:cs="Arial"/>
          <w:sz w:val="20"/>
          <w:szCs w:val="20"/>
        </w:rPr>
        <w:t>iers (for individuals).</w:t>
      </w:r>
    </w:p>
    <w:p w14:paraId="0B18E64F" w14:textId="5B7BEAE5" w:rsidR="00E94CC8" w:rsidRDefault="00D16E6B" w:rsidP="00A45A9E">
      <w:pPr>
        <w:spacing w:line="280" w:lineRule="exact"/>
        <w:jc w:val="both"/>
        <w:rPr>
          <w:rFonts w:ascii="Arial" w:hAnsi="Arial" w:cs="Arial"/>
          <w:sz w:val="20"/>
          <w:szCs w:val="20"/>
        </w:rPr>
      </w:pPr>
      <w:r>
        <w:rPr>
          <w:rFonts w:ascii="Arial" w:hAnsi="Arial" w:cs="Arial"/>
          <w:sz w:val="20"/>
          <w:szCs w:val="20"/>
        </w:rPr>
        <w:t xml:space="preserve">What does this now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sidR="00B41FA1">
        <w:rPr>
          <w:rFonts w:ascii="Arial" w:hAnsi="Arial" w:cs="Arial"/>
          <w:sz w:val="20"/>
          <w:szCs w:val="20"/>
        </w:rPr>
        <w:t xml:space="preserve">t </w:t>
      </w:r>
      <w:r>
        <w:rPr>
          <w:rFonts w:ascii="Arial" w:hAnsi="Arial" w:cs="Arial"/>
          <w:sz w:val="20"/>
          <w:szCs w:val="20"/>
        </w:rPr>
        <w:t xml:space="preserve">thus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sidR="00A45A9E">
        <w:rPr>
          <w:rFonts w:ascii="Arial" w:hAnsi="Arial" w:cs="Arial"/>
          <w:sz w:val="20"/>
          <w:szCs w:val="20"/>
        </w:rPr>
        <w:t xml:space="preserve"> note that</w:t>
      </w:r>
      <w:r w:rsidR="00B41FA1">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proofErr w:type="gramStart"/>
      <w:r>
        <w:rPr>
          <w:rFonts w:ascii="Arial" w:hAnsi="Arial" w:cs="Arial"/>
          <w:sz w:val="20"/>
          <w:szCs w:val="20"/>
        </w:rPr>
        <w:t>well</w:t>
      </w:r>
      <w:proofErr w:type="gramEnd"/>
      <w:r>
        <w:rPr>
          <w:rFonts w:ascii="Arial" w:hAnsi="Arial" w:cs="Arial"/>
          <w:sz w:val="20"/>
          <w:szCs w:val="20"/>
        </w:rPr>
        <w:t xml:space="preserve"> which</w:t>
      </w:r>
      <w:r w:rsidR="00770FAE">
        <w:rPr>
          <w:rFonts w:ascii="Arial" w:hAnsi="Arial" w:cs="Arial"/>
          <w:sz w:val="20"/>
          <w:szCs w:val="20"/>
        </w:rPr>
        <w:t xml:space="preserve"> support</w:t>
      </w:r>
      <w:r>
        <w:rPr>
          <w:rFonts w:ascii="Arial" w:hAnsi="Arial" w:cs="Arial"/>
          <w:sz w:val="20"/>
          <w:szCs w:val="20"/>
        </w:rPr>
        <w:t xml:space="preserve"> forms of determinism. </w:t>
      </w:r>
      <w:proofErr w:type="spellStart"/>
      <w:r>
        <w:rPr>
          <w:rFonts w:ascii="Arial" w:hAnsi="Arial" w:cs="Arial"/>
          <w:sz w:val="20"/>
          <w:szCs w:val="20"/>
        </w:rPr>
        <w:t>Kovac</w:t>
      </w:r>
      <w:proofErr w:type="spellEnd"/>
      <w:r>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_Ref305713237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[23.]</w:t>
      </w:r>
      <w:r w:rsidR="00A210B4">
        <w:rPr>
          <w:rFonts w:ascii="Arial" w:hAnsi="Arial" w:cs="Arial"/>
          <w:sz w:val="20"/>
          <w:szCs w:val="20"/>
        </w:rPr>
        <w:fldChar w:fldCharType="end"/>
      </w:r>
      <w:r w:rsidR="00B02B49">
        <w:rPr>
          <w:rFonts w:ascii="Arial" w:hAnsi="Arial" w:cs="Arial"/>
          <w:sz w:val="20"/>
          <w:szCs w:val="20"/>
        </w:rPr>
        <w:t xml:space="preserve"> </w:t>
      </w:r>
      <w:proofErr w:type="gramStart"/>
      <w:r w:rsidR="00A45A9E">
        <w:rPr>
          <w:rFonts w:ascii="Arial" w:hAnsi="Arial" w:cs="Arial"/>
          <w:sz w:val="20"/>
          <w:szCs w:val="20"/>
        </w:rPr>
        <w:t>goes</w:t>
      </w:r>
      <w:proofErr w:type="gramEnd"/>
      <w:r w:rsidR="00A45A9E">
        <w:rPr>
          <w:rFonts w:ascii="Arial" w:hAnsi="Arial" w:cs="Arial"/>
          <w:sz w:val="20"/>
          <w:szCs w:val="20"/>
        </w:rPr>
        <w:t xml:space="preserve"> as far </w:t>
      </w:r>
      <w:r w:rsidR="00A210B4">
        <w:rPr>
          <w:rFonts w:ascii="Arial" w:hAnsi="Arial" w:cs="Arial"/>
          <w:sz w:val="20"/>
          <w:szCs w:val="20"/>
        </w:rPr>
        <w:t xml:space="preserve">to argue </w:t>
      </w:r>
      <w:r w:rsidR="00A45A9E">
        <w:rPr>
          <w:rFonts w:ascii="Arial" w:hAnsi="Arial" w:cs="Arial"/>
          <w:sz w:val="20"/>
          <w:szCs w:val="20"/>
        </w:rPr>
        <w:t>that modal collapse</w:t>
      </w:r>
      <w:r w:rsidR="00CC520E">
        <w:rPr>
          <w:rFonts w:ascii="Arial" w:hAnsi="Arial" w:cs="Arial"/>
          <w:sz w:val="20"/>
          <w:szCs w:val="20"/>
        </w:rPr>
        <w:t xml:space="preserve"> </w:t>
      </w:r>
      <w:r w:rsidR="00EB0FDD">
        <w:rPr>
          <w:rFonts w:ascii="Arial" w:hAnsi="Arial" w:cs="Arial"/>
          <w:sz w:val="20"/>
          <w:szCs w:val="20"/>
        </w:rPr>
        <w:t xml:space="preserve">may </w:t>
      </w:r>
      <w:r w:rsidR="00A210B4">
        <w:rPr>
          <w:rFonts w:ascii="Arial" w:hAnsi="Arial" w:cs="Arial"/>
          <w:sz w:val="20"/>
          <w:szCs w:val="20"/>
        </w:rPr>
        <w:t xml:space="preserve">eventually </w:t>
      </w:r>
      <w:r w:rsidR="00EB0FDD">
        <w:rPr>
          <w:rFonts w:ascii="Arial" w:hAnsi="Arial" w:cs="Arial"/>
          <w:sz w:val="20"/>
          <w:szCs w:val="20"/>
        </w:rPr>
        <w:t xml:space="preserve">be </w:t>
      </w:r>
      <w:r w:rsidR="00CC520E">
        <w:rPr>
          <w:rFonts w:ascii="Arial" w:hAnsi="Arial" w:cs="Arial"/>
          <w:sz w:val="20"/>
          <w:szCs w:val="20"/>
        </w:rPr>
        <w:t xml:space="preserve">in-line </w:t>
      </w:r>
      <w:r w:rsidR="00EB0FDD">
        <w:rPr>
          <w:rFonts w:ascii="Arial" w:hAnsi="Arial" w:cs="Arial"/>
          <w:sz w:val="20"/>
          <w:szCs w:val="20"/>
        </w:rPr>
        <w:t xml:space="preserve">with Gödel‘s </w:t>
      </w:r>
      <w:r w:rsidR="00A45A9E">
        <w:rPr>
          <w:rFonts w:ascii="Arial" w:hAnsi="Arial" w:cs="Arial"/>
          <w:sz w:val="20"/>
          <w:szCs w:val="20"/>
        </w:rPr>
        <w:t>philosophical</w:t>
      </w:r>
      <w:r w:rsidR="00A210B4">
        <w:rPr>
          <w:rFonts w:ascii="Arial" w:hAnsi="Arial" w:cs="Arial"/>
          <w:sz w:val="20"/>
          <w:szCs w:val="20"/>
        </w:rPr>
        <w:t xml:space="preserve"> viewpoints</w:t>
      </w:r>
      <w:r w:rsidR="00EB0FDD">
        <w:rPr>
          <w:rFonts w:ascii="Arial" w:hAnsi="Arial" w:cs="Arial"/>
          <w:sz w:val="20"/>
          <w:szCs w:val="20"/>
        </w:rPr>
        <w:t xml:space="preserve">. On the other hand, modal collapse has </w:t>
      </w:r>
      <w:r w:rsidR="00A210B4">
        <w:rPr>
          <w:rFonts w:ascii="Arial" w:hAnsi="Arial" w:cs="Arial"/>
          <w:sz w:val="20"/>
          <w:szCs w:val="20"/>
        </w:rPr>
        <w:t xml:space="preserve">recently </w:t>
      </w:r>
      <w:r w:rsidR="00E94CC8">
        <w:rPr>
          <w:rFonts w:ascii="Arial" w:hAnsi="Arial" w:cs="Arial"/>
          <w:sz w:val="20"/>
          <w:szCs w:val="20"/>
        </w:rPr>
        <w:t xml:space="preserve">incited </w:t>
      </w:r>
      <w:r w:rsidR="00A210B4">
        <w:rPr>
          <w:rFonts w:ascii="Arial" w:hAnsi="Arial" w:cs="Arial"/>
          <w:sz w:val="20"/>
          <w:szCs w:val="20"/>
        </w:rPr>
        <w:t xml:space="preserve">several </w:t>
      </w:r>
      <w:r w:rsidR="00EB0FDD">
        <w:rPr>
          <w:rFonts w:ascii="Arial" w:hAnsi="Arial" w:cs="Arial"/>
          <w:sz w:val="20"/>
          <w:szCs w:val="20"/>
        </w:rPr>
        <w:t xml:space="preserve">philosophers </w:t>
      </w:r>
      <w:r w:rsidR="00E94CC8">
        <w:rPr>
          <w:rFonts w:ascii="Arial" w:hAnsi="Arial" w:cs="Arial"/>
          <w:sz w:val="20"/>
          <w:szCs w:val="20"/>
        </w:rPr>
        <w:t xml:space="preserve">to develop </w:t>
      </w:r>
      <w:r w:rsidR="00EB0FDD">
        <w:rPr>
          <w:rFonts w:ascii="Arial" w:hAnsi="Arial" w:cs="Arial"/>
          <w:sz w:val="20"/>
          <w:szCs w:val="20"/>
        </w:rPr>
        <w:t>emendations of Gödel’s argument</w:t>
      </w:r>
      <w:r w:rsidR="00E94CC8">
        <w:rPr>
          <w:rFonts w:ascii="Arial" w:hAnsi="Arial" w:cs="Arial"/>
          <w:sz w:val="20"/>
          <w:szCs w:val="20"/>
        </w:rPr>
        <w:t xml:space="preserve"> in order to remedy the situation. </w:t>
      </w:r>
    </w:p>
    <w:p w14:paraId="55480C69" w14:textId="48B790E2" w:rsidR="00DA4DC6" w:rsidRDefault="00F2709D" w:rsidP="00A45A9E">
      <w:pPr>
        <w:spacing w:line="280" w:lineRule="exact"/>
        <w:jc w:val="both"/>
        <w:rPr>
          <w:rFonts w:ascii="Arial" w:hAnsi="Arial" w:cs="Arial"/>
          <w:sz w:val="20"/>
          <w:szCs w:val="20"/>
        </w:rPr>
      </w:pPr>
      <w:r>
        <w:rPr>
          <w:rFonts w:ascii="Arial" w:hAnsi="Arial" w:cs="Arial"/>
          <w:sz w:val="20"/>
          <w:szCs w:val="20"/>
        </w:rPr>
        <w:t>The authors, in collaboration with</w:t>
      </w:r>
      <w:r w:rsidR="00A210B4">
        <w:rPr>
          <w:rFonts w:ascii="Arial" w:hAnsi="Arial" w:cs="Arial"/>
          <w:sz w:val="20"/>
          <w:szCs w:val="20"/>
        </w:rPr>
        <w:t xml:space="preserve"> Leon Weber</w:t>
      </w:r>
      <w:r>
        <w:rPr>
          <w:rFonts w:ascii="Arial" w:hAnsi="Arial" w:cs="Arial"/>
          <w:sz w:val="20"/>
          <w:szCs w:val="20"/>
        </w:rPr>
        <w:t xml:space="preserve">, have meanwhile extended their computer-supported analysis to several </w:t>
      </w:r>
      <w:r w:rsidR="00E94CC8">
        <w:rPr>
          <w:rFonts w:ascii="Arial" w:hAnsi="Arial" w:cs="Arial"/>
          <w:sz w:val="20"/>
          <w:szCs w:val="20"/>
        </w:rPr>
        <w:t>o</w:t>
      </w:r>
      <w:r>
        <w:rPr>
          <w:rFonts w:ascii="Arial" w:hAnsi="Arial" w:cs="Arial"/>
          <w:sz w:val="20"/>
          <w:szCs w:val="20"/>
        </w:rPr>
        <w:t xml:space="preserve">f these emendations </w:t>
      </w:r>
      <w:r w:rsidR="008D0C0A">
        <w:rPr>
          <w:rFonts w:ascii="Arial" w:hAnsi="Arial" w:cs="Arial"/>
          <w:sz w:val="20"/>
          <w:szCs w:val="20"/>
        </w:rPr>
        <w:fldChar w:fldCharType="begin"/>
      </w:r>
      <w:r w:rsidR="008D0C0A">
        <w:rPr>
          <w:rFonts w:ascii="Arial" w:hAnsi="Arial" w:cs="Arial"/>
          <w:sz w:val="20"/>
          <w:szCs w:val="20"/>
        </w:rPr>
        <w:instrText xml:space="preserve"> REF _Ref305715718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[11.]</w:t>
      </w:r>
      <w:r w:rsidR="008D0C0A">
        <w:rPr>
          <w:rFonts w:ascii="Arial" w:hAnsi="Arial" w:cs="Arial"/>
          <w:sz w:val="20"/>
          <w:szCs w:val="20"/>
        </w:rPr>
        <w:fldChar w:fldCharType="end"/>
      </w:r>
      <w:r w:rsidR="008D0C0A">
        <w:rPr>
          <w:rFonts w:ascii="Arial" w:hAnsi="Arial" w:cs="Arial"/>
          <w:sz w:val="20"/>
          <w:szCs w:val="20"/>
        </w:rPr>
        <w:t>. The f</w:t>
      </w:r>
      <w:r w:rsidR="0040569D">
        <w:rPr>
          <w:rFonts w:ascii="Arial" w:hAnsi="Arial" w:cs="Arial"/>
          <w:sz w:val="20"/>
          <w:szCs w:val="20"/>
        </w:rPr>
        <w:t xml:space="preserve">indings </w:t>
      </w:r>
      <w:r w:rsidR="00A210B4">
        <w:rPr>
          <w:rFonts w:ascii="Arial" w:hAnsi="Arial" w:cs="Arial"/>
          <w:sz w:val="20"/>
          <w:szCs w:val="20"/>
        </w:rPr>
        <w:t xml:space="preserve">of these more recent studied </w:t>
      </w:r>
      <w:r w:rsidR="0040569D">
        <w:rPr>
          <w:rFonts w:ascii="Arial" w:hAnsi="Arial" w:cs="Arial"/>
          <w:sz w:val="20"/>
          <w:szCs w:val="20"/>
        </w:rPr>
        <w:t>will be add</w:t>
      </w:r>
      <w:r w:rsidR="00A210B4">
        <w:rPr>
          <w:rFonts w:ascii="Arial" w:hAnsi="Arial" w:cs="Arial"/>
          <w:sz w:val="20"/>
          <w:szCs w:val="20"/>
        </w:rPr>
        <w:t>ressed</w:t>
      </w:r>
      <w:r>
        <w:rPr>
          <w:rFonts w:ascii="Arial" w:hAnsi="Arial" w:cs="Arial"/>
          <w:sz w:val="20"/>
          <w:szCs w:val="20"/>
        </w:rPr>
        <w:t xml:space="preserve"> in Sec. 5 below.</w:t>
      </w:r>
    </w:p>
    <w:p w14:paraId="1B983596" w14:textId="77777777" w:rsidR="0040569D" w:rsidRDefault="0040569D" w:rsidP="00A45A9E">
      <w:pPr>
        <w:spacing w:line="280" w:lineRule="exact"/>
        <w:jc w:val="both"/>
        <w:rPr>
          <w:rFonts w:ascii="Arial" w:hAnsi="Arial" w:cs="Arial"/>
          <w:sz w:val="20"/>
          <w:szCs w:val="20"/>
        </w:rPr>
      </w:pPr>
    </w:p>
    <w:p w14:paraId="4EACD05F" w14:textId="77777777" w:rsidR="00F91779" w:rsidRDefault="00F91779" w:rsidP="00C644E2">
      <w:pPr>
        <w:spacing w:line="280" w:lineRule="exact"/>
        <w:jc w:val="both"/>
        <w:rPr>
          <w:rFonts w:ascii="Arial" w:hAnsi="Arial" w:cs="Arial"/>
          <w:sz w:val="20"/>
          <w:szCs w:val="20"/>
        </w:rPr>
      </w:pPr>
    </w:p>
    <w:p w14:paraId="43158FD7" w14:textId="2D3C0CE3" w:rsidR="00DC4286" w:rsidRPr="00DC4286" w:rsidRDefault="007D5BC4" w:rsidP="00C644E2">
      <w:pPr>
        <w:spacing w:line="280" w:lineRule="exact"/>
        <w:jc w:val="both"/>
        <w:rPr>
          <w:rFonts w:ascii="Arial" w:hAnsi="Arial" w:cs="Arial"/>
          <w:b/>
          <w:sz w:val="22"/>
        </w:rPr>
      </w:pPr>
      <w:r>
        <w:rPr>
          <w:rFonts w:ascii="Arial" w:hAnsi="Arial" w:cs="Arial"/>
          <w:b/>
          <w:sz w:val="22"/>
        </w:rPr>
        <w:t>4</w:t>
      </w:r>
      <w:r w:rsidR="00F91779" w:rsidRPr="00F372AF">
        <w:rPr>
          <w:rFonts w:ascii="Arial" w:hAnsi="Arial" w:cs="Arial"/>
          <w:b/>
          <w:sz w:val="22"/>
        </w:rPr>
        <w:t xml:space="preserve">. </w:t>
      </w:r>
      <w:r w:rsidR="00DC4286">
        <w:rPr>
          <w:rFonts w:ascii="Arial" w:hAnsi="Arial" w:cs="Arial"/>
          <w:b/>
          <w:sz w:val="22"/>
        </w:rPr>
        <w:t>A subtle difference in the notion of essence</w:t>
      </w:r>
    </w:p>
    <w:p w14:paraId="37BA5A5B" w14:textId="77777777" w:rsidR="00F2709D" w:rsidRDefault="00F2709D" w:rsidP="00C644E2">
      <w:pPr>
        <w:spacing w:line="280" w:lineRule="exact"/>
        <w:jc w:val="both"/>
        <w:rPr>
          <w:rFonts w:ascii="Arial" w:hAnsi="Arial" w:cs="Arial"/>
          <w:sz w:val="20"/>
          <w:szCs w:val="20"/>
        </w:rPr>
      </w:pPr>
    </w:p>
    <w:p w14:paraId="5E93E24C" w14:textId="63B9908A" w:rsidR="00700BFF" w:rsidRDefault="00DC4286" w:rsidP="00C644E2">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variant </w:t>
      </w:r>
      <w:r w:rsidR="00A210B4">
        <w:rPr>
          <w:rFonts w:ascii="Arial" w:hAnsi="Arial" w:cs="Arial"/>
          <w:sz w:val="20"/>
          <w:szCs w:val="20"/>
        </w:rPr>
        <w:fldChar w:fldCharType="begin"/>
      </w:r>
      <w:r w:rsidR="00A210B4">
        <w:rPr>
          <w:rFonts w:ascii="Arial" w:hAnsi="Arial" w:cs="Arial"/>
          <w:sz w:val="20"/>
          <w:szCs w:val="20"/>
        </w:rPr>
        <w:instrText xml:space="preserve"> REF _Ref305713564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[26.]</w:t>
      </w:r>
      <w:r w:rsidR="00A210B4">
        <w:rPr>
          <w:rFonts w:ascii="Arial" w:hAnsi="Arial" w:cs="Arial"/>
          <w:sz w:val="20"/>
          <w:szCs w:val="20"/>
        </w:rPr>
        <w:fldChar w:fldCharType="end"/>
      </w:r>
      <w:r w:rsidR="00A210B4">
        <w:rPr>
          <w:rFonts w:ascii="Arial" w:hAnsi="Arial" w:cs="Arial"/>
          <w:sz w:val="20"/>
          <w:szCs w:val="20"/>
        </w:rPr>
        <w:t xml:space="preserve"> </w:t>
      </w:r>
      <w:proofErr w:type="gramStart"/>
      <w:r w:rsidR="00A210B4">
        <w:rPr>
          <w:rFonts w:ascii="Arial" w:hAnsi="Arial" w:cs="Arial"/>
          <w:sz w:val="20"/>
          <w:szCs w:val="20"/>
        </w:rPr>
        <w:t>of</w:t>
      </w:r>
      <w:proofErr w:type="gramEnd"/>
      <w:r w:rsidR="00A210B4">
        <w:rPr>
          <w:rFonts w:ascii="Arial" w:hAnsi="Arial" w:cs="Arial"/>
          <w:sz w:val="20"/>
          <w:szCs w:val="20"/>
        </w:rPr>
        <w:t xml:space="preserve"> the Gödel’s proof </w:t>
      </w:r>
      <w:r>
        <w:rPr>
          <w:rFonts w:ascii="Arial" w:hAnsi="Arial" w:cs="Arial"/>
          <w:sz w:val="20"/>
          <w:szCs w:val="20"/>
        </w:rPr>
        <w:t xml:space="preserve">which slightly differs from </w:t>
      </w:r>
      <w:r w:rsidR="00A210B4">
        <w:rPr>
          <w:rFonts w:ascii="Arial" w:hAnsi="Arial" w:cs="Arial"/>
          <w:sz w:val="20"/>
          <w:szCs w:val="20"/>
        </w:rPr>
        <w:t xml:space="preserve">the </w:t>
      </w:r>
      <w:r w:rsidR="00700BFF">
        <w:rPr>
          <w:rFonts w:ascii="Arial" w:hAnsi="Arial" w:cs="Arial"/>
          <w:sz w:val="20"/>
          <w:szCs w:val="20"/>
        </w:rPr>
        <w:t>version</w:t>
      </w:r>
      <w:r w:rsidR="00A210B4">
        <w:rPr>
          <w:rFonts w:ascii="Arial" w:hAnsi="Arial" w:cs="Arial"/>
          <w:sz w:val="20"/>
          <w:szCs w:val="20"/>
        </w:rPr>
        <w:t xml:space="preserve"> </w:t>
      </w:r>
      <w:r w:rsidR="00A210B4">
        <w:rPr>
          <w:rFonts w:ascii="Arial" w:hAnsi="Arial" w:cs="Arial"/>
          <w:sz w:val="20"/>
          <w:szCs w:val="20"/>
        </w:rPr>
        <w:fldChar w:fldCharType="begin"/>
      </w:r>
      <w:r w:rsidR="00A210B4">
        <w:rPr>
          <w:rFonts w:ascii="Arial" w:hAnsi="Arial" w:cs="Arial"/>
          <w:sz w:val="20"/>
          <w:szCs w:val="20"/>
        </w:rPr>
        <w:instrText xml:space="preserve"> REF _Ref305705369 \r \h </w:instrText>
      </w:r>
      <w:r w:rsidR="00A210B4">
        <w:rPr>
          <w:rFonts w:ascii="Arial" w:hAnsi="Arial" w:cs="Arial"/>
          <w:sz w:val="20"/>
          <w:szCs w:val="20"/>
        </w:rPr>
      </w:r>
      <w:r w:rsidR="00A210B4">
        <w:rPr>
          <w:rFonts w:ascii="Arial" w:hAnsi="Arial" w:cs="Arial"/>
          <w:sz w:val="20"/>
          <w:szCs w:val="20"/>
        </w:rPr>
        <w:fldChar w:fldCharType="separate"/>
      </w:r>
      <w:r w:rsidR="00A32C2E">
        <w:rPr>
          <w:rFonts w:ascii="Arial" w:hAnsi="Arial" w:cs="Arial"/>
          <w:sz w:val="20"/>
          <w:szCs w:val="20"/>
        </w:rPr>
        <w:t>[19.]</w:t>
      </w:r>
      <w:r w:rsidR="00A210B4">
        <w:rPr>
          <w:rFonts w:ascii="Arial" w:hAnsi="Arial" w:cs="Arial"/>
          <w:sz w:val="20"/>
          <w:szCs w:val="20"/>
        </w:rPr>
        <w:fldChar w:fldCharType="end"/>
      </w:r>
      <w:r w:rsidR="00700BFF">
        <w:rPr>
          <w:rFonts w:ascii="Arial" w:hAnsi="Arial" w:cs="Arial"/>
          <w:sz w:val="20"/>
          <w:szCs w:val="20"/>
        </w:rPr>
        <w:t xml:space="preserve"> </w:t>
      </w:r>
      <w:r w:rsidR="00A210B4">
        <w:rPr>
          <w:rFonts w:ascii="Arial" w:hAnsi="Arial" w:cs="Arial"/>
          <w:sz w:val="20"/>
          <w:szCs w:val="20"/>
        </w:rPr>
        <w:t xml:space="preserve">that </w:t>
      </w:r>
      <w:r>
        <w:rPr>
          <w:rFonts w:ascii="Arial" w:hAnsi="Arial" w:cs="Arial"/>
          <w:sz w:val="20"/>
          <w:szCs w:val="20"/>
        </w:rPr>
        <w:t>was found</w:t>
      </w:r>
      <w:r w:rsidR="00700BFF">
        <w:rPr>
          <w:rFonts w:ascii="Arial" w:hAnsi="Arial" w:cs="Arial"/>
          <w:sz w:val="20"/>
          <w:szCs w:val="20"/>
        </w:rPr>
        <w:t xml:space="preserve"> </w:t>
      </w:r>
      <w:r w:rsidR="00A210B4">
        <w:rPr>
          <w:rFonts w:ascii="Arial" w:hAnsi="Arial" w:cs="Arial"/>
          <w:sz w:val="20"/>
          <w:szCs w:val="20"/>
        </w:rPr>
        <w:t>in Gödel’s</w:t>
      </w:r>
      <w:r w:rsidR="00700BFF">
        <w:rPr>
          <w:rFonts w:ascii="Arial" w:hAnsi="Arial" w:cs="Arial"/>
          <w:sz w:val="20"/>
          <w:szCs w:val="20"/>
        </w:rPr>
        <w:t xml:space="preserve"> </w:t>
      </w:r>
      <w:r w:rsidR="00A210B4">
        <w:rPr>
          <w:rFonts w:ascii="Arial" w:hAnsi="Arial" w:cs="Arial"/>
          <w:sz w:val="20"/>
          <w:szCs w:val="20"/>
        </w:rPr>
        <w:t>‘</w:t>
      </w:r>
      <w:proofErr w:type="spellStart"/>
      <w:r w:rsidR="00700BFF">
        <w:rPr>
          <w:rFonts w:ascii="Arial" w:hAnsi="Arial" w:cs="Arial"/>
          <w:sz w:val="20"/>
          <w:szCs w:val="20"/>
        </w:rPr>
        <w:t>Nachlass</w:t>
      </w:r>
      <w:proofErr w:type="spellEnd"/>
      <w:r w:rsidR="00A210B4">
        <w:rPr>
          <w:rFonts w:ascii="Arial" w:hAnsi="Arial" w:cs="Arial"/>
          <w:sz w:val="20"/>
          <w:szCs w:val="20"/>
        </w:rPr>
        <w:t xml:space="preserve">’. One difference is to be found in </w:t>
      </w:r>
      <w:r>
        <w:rPr>
          <w:rFonts w:ascii="Arial" w:hAnsi="Arial" w:cs="Arial"/>
          <w:sz w:val="20"/>
          <w:szCs w:val="20"/>
        </w:rPr>
        <w:t xml:space="preserve">the notion of essence. </w:t>
      </w:r>
      <w:r w:rsidR="00700BFF">
        <w:rPr>
          <w:rFonts w:ascii="Arial" w:hAnsi="Arial" w:cs="Arial"/>
          <w:sz w:val="20"/>
          <w:szCs w:val="20"/>
        </w:rPr>
        <w:t xml:space="preserve">In Scott’s version essence is </w:t>
      </w:r>
      <w:proofErr w:type="gramStart"/>
      <w:r w:rsidR="00700BFF">
        <w:rPr>
          <w:rFonts w:ascii="Arial" w:hAnsi="Arial" w:cs="Arial"/>
          <w:sz w:val="20"/>
          <w:szCs w:val="20"/>
        </w:rPr>
        <w:t>defined</w:t>
      </w:r>
      <w:proofErr w:type="gramEnd"/>
      <w:r w:rsidR="00700BFF">
        <w:rPr>
          <w:rFonts w:ascii="Arial" w:hAnsi="Arial" w:cs="Arial"/>
          <w:sz w:val="20"/>
          <w:szCs w:val="20"/>
        </w:rPr>
        <w:t xml:space="preserve"> as </w:t>
      </w:r>
      <w:r w:rsidR="00700BFF" w:rsidRPr="00700BFF">
        <w:rPr>
          <w:rFonts w:ascii="Arial" w:hAnsi="Arial" w:cs="Arial"/>
          <w:sz w:val="20"/>
          <w:szCs w:val="20"/>
        </w:rPr>
        <w:t>“</w:t>
      </w:r>
      <w:r w:rsidR="00700BFF" w:rsidRPr="00700BFF">
        <w:rPr>
          <w:rFonts w:ascii="Arial" w:hAnsi="Arial" w:cs="Arial"/>
          <w:i/>
          <w:color w:val="000000"/>
          <w:sz w:val="20"/>
          <w:szCs w:val="20"/>
        </w:rPr>
        <w:t>An essence of an individual is a property possessed by it and necessarily implying any of its properties</w:t>
      </w:r>
      <w:r w:rsidR="00700BFF">
        <w:rPr>
          <w:rFonts w:ascii="Arial" w:hAnsi="Arial" w:cs="Arial"/>
          <w:color w:val="000000"/>
          <w:sz w:val="20"/>
          <w:szCs w:val="20"/>
        </w:rPr>
        <w:t xml:space="preserve">”. Gödel in contrast defines </w:t>
      </w:r>
      <w:r w:rsidR="00700BFF" w:rsidRPr="00700BFF">
        <w:rPr>
          <w:rFonts w:ascii="Arial" w:hAnsi="Arial" w:cs="Arial"/>
          <w:sz w:val="20"/>
          <w:szCs w:val="20"/>
        </w:rPr>
        <w:t>“</w:t>
      </w:r>
      <w:r w:rsidR="00700BFF" w:rsidRPr="00700BFF">
        <w:rPr>
          <w:rFonts w:ascii="Arial" w:hAnsi="Arial" w:cs="Arial"/>
          <w:i/>
          <w:color w:val="000000"/>
          <w:sz w:val="20"/>
          <w:szCs w:val="20"/>
        </w:rPr>
        <w:t xml:space="preserve">An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700BFF">
        <w:rPr>
          <w:rFonts w:ascii="Arial" w:hAnsi="Arial" w:cs="Arial"/>
          <w:color w:val="000000"/>
          <w:sz w:val="20"/>
          <w:szCs w:val="20"/>
        </w:rPr>
        <w:t>”, that is, he is omitting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A210B4">
        <w:rPr>
          <w:rFonts w:ascii="Arial" w:hAnsi="Arial" w:cs="Arial"/>
          <w:color w:val="000000"/>
          <w:sz w:val="20"/>
          <w:szCs w:val="20"/>
        </w:rPr>
        <w:t xml:space="preserve">(see </w:t>
      </w:r>
      <w:r w:rsidR="00700BFF">
        <w:rPr>
          <w:rFonts w:ascii="Arial" w:hAnsi="Arial" w:cs="Arial"/>
          <w:color w:val="000000"/>
          <w:sz w:val="20"/>
          <w:szCs w:val="20"/>
        </w:rPr>
        <w:t>in Fig. 1</w:t>
      </w:r>
      <w:r w:rsidR="00A210B4">
        <w:rPr>
          <w:rFonts w:ascii="Arial" w:hAnsi="Arial" w:cs="Arial"/>
          <w:color w:val="000000"/>
          <w:sz w:val="20"/>
          <w:szCs w:val="20"/>
        </w:rPr>
        <w:t>) is left out</w:t>
      </w:r>
      <w:r w:rsidR="00700BFF">
        <w:rPr>
          <w:rFonts w:ascii="Arial" w:hAnsi="Arial" w:cs="Arial"/>
          <w:color w:val="000000"/>
          <w:sz w:val="20"/>
          <w:szCs w:val="20"/>
        </w:rPr>
        <w:t>?</w:t>
      </w:r>
    </w:p>
    <w:p w14:paraId="45FEAA92" w14:textId="5E591058" w:rsidR="00700BFF" w:rsidRDefault="00F82557" w:rsidP="00C644E2">
      <w:pPr>
        <w:spacing w:line="280" w:lineRule="exact"/>
        <w:jc w:val="both"/>
        <w:rPr>
          <w:rFonts w:ascii="Arial" w:hAnsi="Arial" w:cs="Arial"/>
          <w:color w:val="000000"/>
          <w:sz w:val="20"/>
          <w:szCs w:val="20"/>
        </w:rPr>
      </w:pPr>
      <w:r>
        <w:rPr>
          <w:rFonts w:ascii="Arial" w:hAnsi="Arial" w:cs="Arial"/>
          <w:color w:val="000000"/>
          <w:sz w:val="20"/>
          <w:szCs w:val="20"/>
        </w:rPr>
        <w:t xml:space="preserve">To study the effects the authors 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in step (1</w:t>
      </w:r>
      <w:r w:rsidR="001828DB">
        <w:rPr>
          <w:rFonts w:ascii="Arial" w:hAnsi="Arial" w:cs="Arial"/>
          <w:color w:val="000000"/>
          <w:sz w:val="20"/>
          <w:szCs w:val="20"/>
        </w:rPr>
        <w:t>)</w:t>
      </w:r>
      <w:r>
        <w:rPr>
          <w:rFonts w:ascii="Arial" w:hAnsi="Arial" w:cs="Arial"/>
          <w:color w:val="000000"/>
          <w:sz w:val="20"/>
          <w:szCs w:val="20"/>
        </w:rPr>
        <w:t>,</w:t>
      </w:r>
      <w:r w:rsidR="001828DB">
        <w:rPr>
          <w:rFonts w:ascii="Arial" w:hAnsi="Arial" w:cs="Arial"/>
          <w:color w:val="000000"/>
          <w:sz w:val="20"/>
          <w:szCs w:val="20"/>
        </w:rPr>
        <w:t xml:space="preserve"> 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the authors subsequently tried to use the HOL theorem </w:t>
      </w:r>
      <w:proofErr w:type="spellStart"/>
      <w:r w:rsidR="00D61EAF">
        <w:rPr>
          <w:rFonts w:ascii="Arial" w:hAnsi="Arial" w:cs="Arial"/>
          <w:color w:val="000000"/>
          <w:sz w:val="20"/>
          <w:szCs w:val="20"/>
        </w:rPr>
        <w:t>provers</w:t>
      </w:r>
      <w:proofErr w:type="spellEnd"/>
      <w:r w:rsidR="00D61EAF">
        <w:rPr>
          <w:rFonts w:ascii="Arial" w:hAnsi="Arial" w:cs="Arial"/>
          <w:color w:val="000000"/>
          <w:sz w:val="20"/>
          <w:szCs w:val="20"/>
        </w:rPr>
        <w:t xml:space="preserve">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D61EAF">
        <w:rPr>
          <w:rFonts w:ascii="Arial" w:hAnsi="Arial" w:cs="Arial"/>
          <w:color w:val="000000"/>
          <w:sz w:val="20"/>
          <w:szCs w:val="20"/>
        </w:rPr>
        <w:t>axioms and definitions. To their</w:t>
      </w:r>
      <w:r w:rsidR="00A210B4">
        <w:rPr>
          <w:rFonts w:ascii="Arial" w:hAnsi="Arial" w:cs="Arial"/>
          <w:color w:val="000000"/>
          <w:sz w:val="20"/>
          <w:szCs w:val="20"/>
        </w:rPr>
        <w:t xml:space="preserve"> </w:t>
      </w:r>
      <w:r w:rsidR="00D61EAF">
        <w:rPr>
          <w:rFonts w:ascii="Arial" w:hAnsi="Arial" w:cs="Arial"/>
          <w:color w:val="000000"/>
          <w:sz w:val="20"/>
          <w:szCs w:val="20"/>
        </w:rPr>
        <w:t xml:space="preserve">surprise, the </w:t>
      </w:r>
      <w:proofErr w:type="spellStart"/>
      <w:r w:rsidR="00D61EAF">
        <w:rPr>
          <w:rFonts w:ascii="Arial" w:hAnsi="Arial" w:cs="Arial"/>
          <w:color w:val="000000"/>
          <w:sz w:val="20"/>
          <w:szCs w:val="20"/>
        </w:rPr>
        <w:t>prover</w:t>
      </w:r>
      <w:proofErr w:type="spellEnd"/>
      <w:r w:rsidR="00D61EAF">
        <w:rPr>
          <w:rFonts w:ascii="Arial" w:hAnsi="Arial" w:cs="Arial"/>
          <w:color w:val="000000"/>
          <w:sz w:val="20"/>
          <w:szCs w:val="20"/>
        </w:rPr>
        <w:t xml:space="preserve">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Pr>
          <w:rFonts w:ascii="Arial" w:hAnsi="Arial" w:cs="Arial"/>
          <w:color w:val="000000"/>
          <w:sz w:val="20"/>
          <w:szCs w:val="20"/>
        </w:rPr>
        <w:t xml:space="preserve">. Both authors have </w:t>
      </w:r>
      <w:r w:rsidR="0024747E">
        <w:rPr>
          <w:rFonts w:ascii="Arial" w:hAnsi="Arial" w:cs="Arial"/>
          <w:color w:val="000000"/>
          <w:sz w:val="20"/>
          <w:szCs w:val="20"/>
        </w:rPr>
        <w:t xml:space="preserve">previously </w:t>
      </w:r>
      <w:r>
        <w:rPr>
          <w:rFonts w:ascii="Arial" w:hAnsi="Arial" w:cs="Arial"/>
          <w:color w:val="000000"/>
          <w:sz w:val="20"/>
          <w:szCs w:val="20"/>
        </w:rPr>
        <w:t>not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BE4E8A">
        <w:rPr>
          <w:rFonts w:ascii="Arial" w:hAnsi="Arial" w:cs="Arial"/>
          <w:color w:val="000000"/>
          <w:sz w:val="20"/>
          <w:szCs w:val="20"/>
        </w:rPr>
        <w:t>call</w:t>
      </w:r>
      <w:r w:rsidR="00A210B4">
        <w:rPr>
          <w:rFonts w:ascii="Arial" w:hAnsi="Arial" w:cs="Arial"/>
          <w:color w:val="000000"/>
          <w:sz w:val="20"/>
          <w:szCs w:val="20"/>
        </w:rPr>
        <w:t>ed</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BE4E8A">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 xml:space="preserve">that even </w:t>
      </w:r>
      <w:proofErr w:type="spellStart"/>
      <w:r w:rsidR="0024747E">
        <w:rPr>
          <w:rFonts w:ascii="Arial" w:hAnsi="Arial" w:cs="Arial"/>
          <w:color w:val="000000"/>
          <w:sz w:val="20"/>
          <w:szCs w:val="20"/>
        </w:rPr>
        <w:t>Benzmüller</w:t>
      </w:r>
      <w:proofErr w:type="spellEnd"/>
      <w:r w:rsidR="0024747E">
        <w:rPr>
          <w:rFonts w:ascii="Arial" w:hAnsi="Arial" w:cs="Arial"/>
          <w:color w:val="000000"/>
          <w:sz w:val="20"/>
          <w:szCs w:val="20"/>
        </w:rPr>
        <w:t>, the developer of the tool, failed for a long t</w:t>
      </w:r>
      <w:r w:rsidR="00284418">
        <w:rPr>
          <w:rFonts w:ascii="Arial" w:hAnsi="Arial" w:cs="Arial"/>
          <w:color w:val="000000"/>
          <w:sz w:val="20"/>
          <w:szCs w:val="20"/>
        </w:rPr>
        <w:t>ime to extract a persuasive human-level argument from it.</w:t>
      </w:r>
    </w:p>
    <w:p w14:paraId="40CEFB08" w14:textId="77777777" w:rsidR="00EC53F7" w:rsidRDefault="00EC53F7" w:rsidP="00C644E2">
      <w:pPr>
        <w:spacing w:line="280" w:lineRule="exact"/>
        <w:jc w:val="both"/>
        <w:rPr>
          <w:rFonts w:ascii="Arial" w:hAnsi="Arial" w:cs="Arial"/>
          <w:color w:val="000000"/>
          <w:sz w:val="20"/>
          <w:szCs w:val="20"/>
        </w:rPr>
      </w:pPr>
    </w:p>
    <w:p w14:paraId="5C9D609F" w14:textId="77777777" w:rsidR="00F82557" w:rsidRDefault="00F82557" w:rsidP="00C644E2">
      <w:pPr>
        <w:spacing w:line="280" w:lineRule="exact"/>
        <w:jc w:val="both"/>
        <w:rPr>
          <w:rFonts w:ascii="Arial" w:hAnsi="Arial" w:cs="Arial"/>
          <w:color w:val="000000"/>
          <w:sz w:val="20"/>
          <w:szCs w:val="20"/>
        </w:rPr>
      </w:pPr>
    </w:p>
    <w:p w14:paraId="77E1F182" w14:textId="0F0B17D0" w:rsidR="0040569D" w:rsidRPr="00DC4286" w:rsidRDefault="0024747E" w:rsidP="0040569D">
      <w:pPr>
        <w:spacing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Repeating the experiments in Isabelle/HOL and Coq</w:t>
      </w:r>
    </w:p>
    <w:p w14:paraId="31FB0A14" w14:textId="77777777" w:rsidR="0040569D" w:rsidRDefault="0040569D" w:rsidP="0040569D">
      <w:pPr>
        <w:spacing w:line="280" w:lineRule="exact"/>
        <w:jc w:val="both"/>
        <w:rPr>
          <w:rFonts w:ascii="Arial" w:hAnsi="Arial" w:cs="Arial"/>
          <w:sz w:val="20"/>
          <w:szCs w:val="20"/>
        </w:rPr>
      </w:pPr>
    </w:p>
    <w:p w14:paraId="2AF953FB" w14:textId="349F64D6" w:rsidR="00E501F7" w:rsidRDefault="00E501F7" w:rsidP="0040569D">
      <w:pPr>
        <w:spacing w:line="280" w:lineRule="exact"/>
        <w:jc w:val="both"/>
        <w:rPr>
          <w:rFonts w:ascii="Arial" w:hAnsi="Arial" w:cs="Arial"/>
          <w:sz w:val="20"/>
          <w:szCs w:val="20"/>
        </w:rPr>
      </w:pPr>
      <w:r>
        <w:rPr>
          <w:rFonts w:ascii="Arial" w:hAnsi="Arial" w:cs="Arial"/>
          <w:sz w:val="20"/>
          <w:szCs w:val="20"/>
        </w:rPr>
        <w:t xml:space="preserve">The automated theorem </w:t>
      </w:r>
      <w:proofErr w:type="spellStart"/>
      <w:r>
        <w:rPr>
          <w:rFonts w:ascii="Arial" w:hAnsi="Arial" w:cs="Arial"/>
          <w:sz w:val="20"/>
          <w:szCs w:val="20"/>
        </w:rPr>
        <w:t>provers</w:t>
      </w:r>
      <w:proofErr w:type="spellEnd"/>
      <w:r>
        <w:rPr>
          <w:rFonts w:ascii="Arial" w:hAnsi="Arial" w:cs="Arial"/>
          <w:sz w:val="20"/>
          <w:szCs w:val="20"/>
        </w:rPr>
        <w:t xml:space="preserve"> LEO-II and </w:t>
      </w:r>
      <w:proofErr w:type="spellStart"/>
      <w:r>
        <w:rPr>
          <w:rFonts w:ascii="Arial" w:hAnsi="Arial" w:cs="Arial"/>
          <w:sz w:val="20"/>
          <w:szCs w:val="20"/>
        </w:rPr>
        <w:t>Satallax</w:t>
      </w:r>
      <w:proofErr w:type="spellEnd"/>
      <w:r>
        <w:rPr>
          <w:rFonts w:ascii="Arial" w:hAnsi="Arial" w:cs="Arial"/>
          <w:sz w:val="20"/>
          <w:szCs w:val="20"/>
        </w:rPr>
        <w:t xml:space="preserve"> do not </w:t>
      </w:r>
      <w:r w:rsidR="003C63B6">
        <w:rPr>
          <w:rFonts w:ascii="Arial" w:hAnsi="Arial" w:cs="Arial"/>
          <w:sz w:val="20"/>
          <w:szCs w:val="20"/>
        </w:rPr>
        <w:t xml:space="preserve">offer </w:t>
      </w:r>
      <w:r>
        <w:rPr>
          <w:rFonts w:ascii="Arial" w:hAnsi="Arial" w:cs="Arial"/>
          <w:sz w:val="20"/>
          <w:szCs w:val="20"/>
        </w:rPr>
        <w:t xml:space="preserve">small and trusted kernels </w:t>
      </w:r>
      <w:r w:rsidR="003C63B6">
        <w:rPr>
          <w:rFonts w:ascii="Arial" w:hAnsi="Arial" w:cs="Arial"/>
          <w:sz w:val="20"/>
          <w:szCs w:val="20"/>
        </w:rPr>
        <w:t xml:space="preserve">to </w:t>
      </w:r>
      <w:r>
        <w:rPr>
          <w:rFonts w:ascii="Arial" w:hAnsi="Arial" w:cs="Arial"/>
          <w:sz w:val="20"/>
          <w:szCs w:val="20"/>
        </w:rPr>
        <w:t>represent</w:t>
      </w:r>
      <w:r w:rsidR="003C63B6">
        <w:rPr>
          <w:rFonts w:ascii="Arial" w:hAnsi="Arial" w:cs="Arial"/>
          <w:sz w:val="20"/>
          <w:szCs w:val="20"/>
        </w:rPr>
        <w:t xml:space="preserve"> their proofs in and the</w:t>
      </w:r>
      <w:r w:rsidR="00F82557">
        <w:rPr>
          <w:rFonts w:ascii="Arial" w:hAnsi="Arial" w:cs="Arial"/>
          <w:sz w:val="20"/>
          <w:szCs w:val="20"/>
        </w:rPr>
        <w:t>ir</w:t>
      </w:r>
      <w:r w:rsidR="003C63B6">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AC69F2">
        <w:rPr>
          <w:rFonts w:ascii="Arial" w:hAnsi="Arial" w:cs="Arial"/>
          <w:sz w:val="20"/>
          <w:szCs w:val="20"/>
        </w:rPr>
        <w:t xml:space="preserve"> sound</w:t>
      </w:r>
      <w:r w:rsidR="003C63B6">
        <w:rPr>
          <w:rFonts w:ascii="Arial" w:hAnsi="Arial" w:cs="Arial"/>
          <w:sz w:val="20"/>
          <w:szCs w:val="20"/>
        </w:rPr>
        <w:t xml:space="preserve">, </w:t>
      </w:r>
      <w:proofErr w:type="gramStart"/>
      <w:r w:rsidR="003C63B6">
        <w:rPr>
          <w:rFonts w:ascii="Arial" w:hAnsi="Arial" w:cs="Arial"/>
          <w:sz w:val="20"/>
          <w:szCs w:val="20"/>
        </w:rPr>
        <w:t>t</w:t>
      </w:r>
      <w:r>
        <w:rPr>
          <w:rFonts w:ascii="Arial" w:hAnsi="Arial" w:cs="Arial"/>
          <w:sz w:val="20"/>
          <w:szCs w:val="20"/>
        </w:rPr>
        <w:t>heir</w:t>
      </w:r>
      <w:proofErr w:type="gramEnd"/>
      <w:r>
        <w:rPr>
          <w:rFonts w:ascii="Arial" w:hAnsi="Arial" w:cs="Arial"/>
          <w:sz w:val="20"/>
          <w:szCs w:val="20"/>
        </w:rPr>
        <w:t xml:space="preserve">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2BD07027" w14:textId="3A6B4E83" w:rsidR="00F82557" w:rsidRDefault="00F82557" w:rsidP="0040569D">
      <w:pPr>
        <w:spacing w:line="280" w:lineRule="exact"/>
        <w:jc w:val="both"/>
        <w:rPr>
          <w:rFonts w:ascii="Arial" w:hAnsi="Arial" w:cs="Arial"/>
          <w:sz w:val="20"/>
          <w:szCs w:val="20"/>
        </w:rPr>
      </w:pPr>
      <w:r>
        <w:rPr>
          <w:rFonts w:ascii="Arial" w:hAnsi="Arial" w:cs="Arial"/>
          <w:sz w:val="20"/>
          <w:szCs w:val="20"/>
        </w:rPr>
        <w:t>To addre</w:t>
      </w:r>
      <w:r w:rsidR="00EF20CC">
        <w:rPr>
          <w:rFonts w:ascii="Arial" w:hAnsi="Arial" w:cs="Arial"/>
          <w:sz w:val="20"/>
          <w:szCs w:val="20"/>
        </w:rPr>
        <w:t>ss this issue, respectively to add another layer of trust to their</w:t>
      </w:r>
      <w:r w:rsidR="00AC69F2">
        <w:rPr>
          <w:rFonts w:ascii="Arial" w:hAnsi="Arial" w:cs="Arial"/>
          <w:sz w:val="20"/>
          <w:szCs w:val="20"/>
        </w:rPr>
        <w:t xml:space="preserve"> results</w:t>
      </w:r>
      <w:r w:rsidR="00EF20CC">
        <w:rPr>
          <w:rFonts w:ascii="Arial" w:hAnsi="Arial" w:cs="Arial"/>
          <w:sz w:val="20"/>
          <w:szCs w:val="20"/>
        </w:rPr>
        <w:t xml:space="preserve">, the authors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cided to repeat and verify all previous</w:t>
      </w:r>
      <w:r w:rsidR="00EF20CC">
        <w:rPr>
          <w:rFonts w:ascii="Arial" w:hAnsi="Arial" w:cs="Arial"/>
          <w:sz w:val="20"/>
          <w:szCs w:val="20"/>
        </w:rPr>
        <w:t xml:space="preserve"> experiments by using the prominent proof assistants Isabelle/HOL </w:t>
      </w:r>
      <w:r w:rsidR="00AC69F2">
        <w:rPr>
          <w:rFonts w:ascii="Arial" w:hAnsi="Arial" w:cs="Arial"/>
          <w:sz w:val="20"/>
          <w:szCs w:val="20"/>
        </w:rPr>
        <w:fldChar w:fldCharType="begin"/>
      </w:r>
      <w:r w:rsidR="00AC69F2">
        <w:rPr>
          <w:rFonts w:ascii="Arial" w:hAnsi="Arial" w:cs="Arial"/>
          <w:sz w:val="20"/>
          <w:szCs w:val="20"/>
        </w:rPr>
        <w:instrText xml:space="preserve"> REF _Ref305714507 \r \h </w:instrText>
      </w:r>
      <w:r w:rsidR="00AC69F2">
        <w:rPr>
          <w:rFonts w:ascii="Arial" w:hAnsi="Arial" w:cs="Arial"/>
          <w:sz w:val="20"/>
          <w:szCs w:val="20"/>
        </w:rPr>
      </w:r>
      <w:r w:rsidR="00AC69F2">
        <w:rPr>
          <w:rFonts w:ascii="Arial" w:hAnsi="Arial" w:cs="Arial"/>
          <w:sz w:val="20"/>
          <w:szCs w:val="20"/>
        </w:rPr>
        <w:fldChar w:fldCharType="separate"/>
      </w:r>
      <w:r w:rsidR="00A32C2E">
        <w:rPr>
          <w:rFonts w:ascii="Arial" w:hAnsi="Arial" w:cs="Arial"/>
          <w:sz w:val="20"/>
          <w:szCs w:val="20"/>
        </w:rPr>
        <w:t>[25.]</w:t>
      </w:r>
      <w:r w:rsidR="00AC69F2">
        <w:rPr>
          <w:rFonts w:ascii="Arial" w:hAnsi="Arial" w:cs="Arial"/>
          <w:sz w:val="20"/>
          <w:szCs w:val="20"/>
        </w:rPr>
        <w:fldChar w:fldCharType="end"/>
      </w:r>
      <w:r w:rsidR="00AC69F2">
        <w:rPr>
          <w:rFonts w:ascii="Arial" w:hAnsi="Arial" w:cs="Arial"/>
          <w:sz w:val="20"/>
          <w:szCs w:val="20"/>
        </w:rPr>
        <w:t xml:space="preserve"> </w:t>
      </w:r>
      <w:proofErr w:type="gramStart"/>
      <w:r w:rsidR="00EF20CC">
        <w:rPr>
          <w:rFonts w:ascii="Arial" w:hAnsi="Arial" w:cs="Arial"/>
          <w:sz w:val="20"/>
          <w:szCs w:val="20"/>
        </w:rPr>
        <w:t>and</w:t>
      </w:r>
      <w:proofErr w:type="gramEnd"/>
      <w:r w:rsidR="00EF20CC">
        <w:rPr>
          <w:rFonts w:ascii="Arial" w:hAnsi="Arial" w:cs="Arial"/>
          <w:sz w:val="20"/>
          <w:szCs w:val="20"/>
        </w:rPr>
        <w:t xml:space="preserve"> Coq </w:t>
      </w:r>
      <w:r w:rsidR="00585E1F">
        <w:rPr>
          <w:rFonts w:ascii="Arial" w:hAnsi="Arial" w:cs="Arial"/>
          <w:sz w:val="20"/>
          <w:szCs w:val="20"/>
        </w:rPr>
        <w:fldChar w:fldCharType="begin"/>
      </w:r>
      <w:r w:rsidR="00585E1F">
        <w:rPr>
          <w:rFonts w:ascii="Arial" w:hAnsi="Arial" w:cs="Arial"/>
          <w:sz w:val="20"/>
          <w:szCs w:val="20"/>
        </w:rPr>
        <w:instrText xml:space="preserve"> REF _Ref305714905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[12.]</w:t>
      </w:r>
      <w:r w:rsidR="00585E1F">
        <w:rPr>
          <w:rFonts w:ascii="Arial" w:hAnsi="Arial" w:cs="Arial"/>
          <w:sz w:val="20"/>
          <w:szCs w:val="20"/>
        </w:rPr>
        <w:fldChar w:fldCharType="end"/>
      </w:r>
      <w:r w:rsidR="00AC69F2">
        <w:rPr>
          <w:rFonts w:ascii="Arial" w:hAnsi="Arial" w:cs="Arial"/>
          <w:sz w:val="20"/>
          <w:szCs w:val="20"/>
        </w:rPr>
        <w:t>.</w:t>
      </w:r>
    </w:p>
    <w:p w14:paraId="33C48B08" w14:textId="70D1A56F" w:rsidR="0024747E" w:rsidRDefault="00DD3153" w:rsidP="0040569D">
      <w:pPr>
        <w:spacing w:line="280" w:lineRule="exact"/>
        <w:jc w:val="both"/>
        <w:rPr>
          <w:rFonts w:ascii="Arial" w:hAnsi="Arial" w:cs="Arial"/>
          <w:sz w:val="20"/>
          <w:szCs w:val="20"/>
        </w:rPr>
      </w:pPr>
      <w:r>
        <w:rPr>
          <w:rFonts w:ascii="Arial" w:hAnsi="Arial" w:cs="Arial"/>
          <w:sz w:val="20"/>
          <w:szCs w:val="20"/>
        </w:rPr>
        <w:t xml:space="preserve">Isabelle/HOL </w:t>
      </w:r>
      <w:r w:rsidR="00EF20CC">
        <w:rPr>
          <w:rFonts w:ascii="Arial" w:hAnsi="Arial" w:cs="Arial"/>
          <w:sz w:val="20"/>
          <w:szCs w:val="20"/>
        </w:rPr>
        <w:t>in particular</w:t>
      </w:r>
      <w:r>
        <w:rPr>
          <w:rFonts w:ascii="Arial" w:hAnsi="Arial" w:cs="Arial"/>
          <w:sz w:val="20"/>
          <w:szCs w:val="20"/>
        </w:rPr>
        <w:t xml:space="preserve"> p</w:t>
      </w:r>
      <w:r w:rsidR="00EF20CC">
        <w:rPr>
          <w:rFonts w:ascii="Arial" w:hAnsi="Arial" w:cs="Arial"/>
          <w:sz w:val="20"/>
          <w:szCs w:val="20"/>
        </w:rPr>
        <w:t xml:space="preserve">rovides strong internal proof automation </w:t>
      </w:r>
      <w:r w:rsidR="00585E1F">
        <w:rPr>
          <w:rFonts w:ascii="Arial" w:hAnsi="Arial" w:cs="Arial"/>
          <w:sz w:val="20"/>
          <w:szCs w:val="20"/>
        </w:rPr>
        <w:t>facilities, and it integrates (or</w:t>
      </w:r>
      <w:r w:rsidR="00EF20CC">
        <w:rPr>
          <w:rFonts w:ascii="Arial" w:hAnsi="Arial" w:cs="Arial"/>
          <w:sz w:val="20"/>
          <w:szCs w:val="20"/>
        </w:rPr>
        <w:t xml:space="preserve"> links to</w:t>
      </w:r>
      <w:r w:rsidR="00585E1F">
        <w:rPr>
          <w:rFonts w:ascii="Arial" w:hAnsi="Arial" w:cs="Arial"/>
          <w:sz w:val="20"/>
          <w:szCs w:val="20"/>
        </w:rPr>
        <w:t>)</w:t>
      </w:r>
      <w:r w:rsidR="00EF20CC">
        <w:rPr>
          <w:rFonts w:ascii="Arial" w:hAnsi="Arial" w:cs="Arial"/>
          <w:sz w:val="20"/>
          <w:szCs w:val="20"/>
        </w:rPr>
        <w:t xml:space="preserve"> external automated theorem </w:t>
      </w:r>
      <w:proofErr w:type="spellStart"/>
      <w:r w:rsidR="00EF20CC">
        <w:rPr>
          <w:rFonts w:ascii="Arial" w:hAnsi="Arial" w:cs="Arial"/>
          <w:sz w:val="20"/>
          <w:szCs w:val="20"/>
        </w:rPr>
        <w:t>provers</w:t>
      </w:r>
      <w:proofErr w:type="spellEnd"/>
      <w:r w:rsidR="00EF20CC">
        <w:rPr>
          <w:rFonts w:ascii="Arial" w:hAnsi="Arial" w:cs="Arial"/>
          <w:sz w:val="20"/>
          <w:szCs w:val="20"/>
        </w:rPr>
        <w:t xml:space="preserve">, including LEO-II and </w:t>
      </w:r>
      <w:proofErr w:type="spellStart"/>
      <w:r w:rsidR="00EF20CC">
        <w:rPr>
          <w:rFonts w:ascii="Arial" w:hAnsi="Arial" w:cs="Arial"/>
          <w:sz w:val="20"/>
          <w:szCs w:val="20"/>
        </w:rPr>
        <w:t>Satallax</w:t>
      </w:r>
      <w:proofErr w:type="spellEnd"/>
      <w:r w:rsidR="00EF20CC">
        <w:rPr>
          <w:rFonts w:ascii="Arial" w:hAnsi="Arial" w:cs="Arial"/>
          <w:sz w:val="20"/>
          <w:szCs w:val="20"/>
        </w:rPr>
        <w:t xml:space="preserve">. Moreover, means to reconstruct external proofs within Isabelle/HOL’s </w:t>
      </w:r>
      <w:r w:rsidR="0024747E">
        <w:rPr>
          <w:rFonts w:ascii="Arial" w:hAnsi="Arial" w:cs="Arial"/>
          <w:sz w:val="20"/>
          <w:szCs w:val="20"/>
        </w:rPr>
        <w:t>highly trusted kernel have</w:t>
      </w:r>
      <w:r w:rsidR="00EF20CC">
        <w:rPr>
          <w:rFonts w:ascii="Arial" w:hAnsi="Arial" w:cs="Arial"/>
          <w:sz w:val="20"/>
          <w:szCs w:val="20"/>
        </w:rPr>
        <w:t xml:space="preserve"> been developed in recent years</w:t>
      </w:r>
      <w:r w:rsidR="00585E1F">
        <w:rPr>
          <w:rFonts w:ascii="Arial" w:hAnsi="Arial" w:cs="Arial"/>
          <w:sz w:val="20"/>
          <w:szCs w:val="20"/>
        </w:rPr>
        <w:t xml:space="preserve"> </w:t>
      </w:r>
      <w:r w:rsidR="00585E1F">
        <w:rPr>
          <w:rFonts w:ascii="Arial" w:hAnsi="Arial" w:cs="Arial"/>
          <w:sz w:val="20"/>
          <w:szCs w:val="20"/>
        </w:rPr>
        <w:fldChar w:fldCharType="begin"/>
      </w:r>
      <w:r w:rsidR="00585E1F">
        <w:rPr>
          <w:rFonts w:ascii="Arial" w:hAnsi="Arial" w:cs="Arial"/>
          <w:sz w:val="20"/>
          <w:szCs w:val="20"/>
        </w:rPr>
        <w:instrText xml:space="preserve"> REF _Ref305715002 \r \h </w:instrText>
      </w:r>
      <w:r w:rsidR="00585E1F">
        <w:rPr>
          <w:rFonts w:ascii="Arial" w:hAnsi="Arial" w:cs="Arial"/>
          <w:sz w:val="20"/>
          <w:szCs w:val="20"/>
        </w:rPr>
      </w:r>
      <w:r w:rsidR="00585E1F">
        <w:rPr>
          <w:rFonts w:ascii="Arial" w:hAnsi="Arial" w:cs="Arial"/>
          <w:sz w:val="20"/>
          <w:szCs w:val="20"/>
        </w:rPr>
        <w:fldChar w:fldCharType="separate"/>
      </w:r>
      <w:r w:rsidR="00A32C2E">
        <w:rPr>
          <w:rFonts w:ascii="Arial" w:hAnsi="Arial" w:cs="Arial"/>
          <w:sz w:val="20"/>
          <w:szCs w:val="20"/>
        </w:rPr>
        <w:t>[13.]</w:t>
      </w:r>
      <w:r w:rsidR="00585E1F">
        <w:rPr>
          <w:rFonts w:ascii="Arial" w:hAnsi="Arial" w:cs="Arial"/>
          <w:sz w:val="20"/>
          <w:szCs w:val="20"/>
        </w:rPr>
        <w:fldChar w:fldCharType="end"/>
      </w:r>
      <w:r w:rsidR="008D0C0A">
        <w:rPr>
          <w:rFonts w:ascii="Arial" w:hAnsi="Arial" w:cs="Arial"/>
          <w:sz w:val="20"/>
          <w:szCs w:val="20"/>
        </w:rPr>
        <w:fldChar w:fldCharType="begin"/>
      </w:r>
      <w:r w:rsidR="008D0C0A">
        <w:rPr>
          <w:rFonts w:ascii="Arial" w:hAnsi="Arial" w:cs="Arial"/>
          <w:sz w:val="20"/>
          <w:szCs w:val="20"/>
        </w:rPr>
        <w:instrText xml:space="preserve"> REF _Ref305715186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[30.]</w:t>
      </w:r>
      <w:r w:rsidR="008D0C0A">
        <w:rPr>
          <w:rFonts w:ascii="Arial" w:hAnsi="Arial" w:cs="Arial"/>
          <w:sz w:val="20"/>
          <w:szCs w:val="20"/>
        </w:rPr>
        <w:fldChar w:fldCharType="end"/>
      </w:r>
      <w:r w:rsidR="00EF20CC">
        <w:rPr>
          <w:rFonts w:ascii="Arial" w:hAnsi="Arial" w:cs="Arial"/>
          <w:sz w:val="20"/>
          <w:szCs w:val="20"/>
        </w:rPr>
        <w:t xml:space="preserve">. By using these facilities the authors </w:t>
      </w:r>
      <w:r w:rsidR="0024747E">
        <w:rPr>
          <w:rFonts w:ascii="Arial" w:hAnsi="Arial" w:cs="Arial"/>
          <w:sz w:val="20"/>
          <w:szCs w:val="20"/>
        </w:rPr>
        <w:t xml:space="preserve">quickly </w:t>
      </w:r>
      <w:r w:rsidR="00EF20CC">
        <w:rPr>
          <w:rFonts w:ascii="Arial" w:hAnsi="Arial" w:cs="Arial"/>
          <w:sz w:val="20"/>
          <w:szCs w:val="20"/>
        </w:rPr>
        <w:t xml:space="preserve">succeeded </w:t>
      </w:r>
      <w:r w:rsidR="0024747E">
        <w:rPr>
          <w:rFonts w:ascii="Arial" w:hAnsi="Arial" w:cs="Arial"/>
          <w:sz w:val="20"/>
          <w:szCs w:val="20"/>
        </w:rPr>
        <w:t xml:space="preserve">in replaying their experiments within Isabelle/HOL, </w:t>
      </w:r>
      <w:r w:rsidR="00AB5923">
        <w:rPr>
          <w:rFonts w:ascii="Arial" w:hAnsi="Arial" w:cs="Arial"/>
          <w:sz w:val="20"/>
          <w:szCs w:val="20"/>
        </w:rPr>
        <w:t>which reassured the</w:t>
      </w:r>
      <w:r w:rsidR="008D0C0A">
        <w:rPr>
          <w:rFonts w:ascii="Arial" w:hAnsi="Arial" w:cs="Arial"/>
          <w:sz w:val="20"/>
          <w:szCs w:val="20"/>
        </w:rPr>
        <w:t>ir</w:t>
      </w:r>
      <w:r w:rsidR="00AB5923">
        <w:rPr>
          <w:rFonts w:ascii="Arial" w:hAnsi="Arial" w:cs="Arial"/>
          <w:sz w:val="20"/>
          <w:szCs w:val="20"/>
        </w:rPr>
        <w:t xml:space="preserve"> </w:t>
      </w:r>
      <w:r w:rsidR="008D0C0A">
        <w:rPr>
          <w:rFonts w:ascii="Arial" w:hAnsi="Arial" w:cs="Arial"/>
          <w:sz w:val="20"/>
          <w:szCs w:val="20"/>
        </w:rPr>
        <w:t xml:space="preserve">previous </w:t>
      </w:r>
      <w:r w:rsidR="00AB5923">
        <w:rPr>
          <w:rFonts w:ascii="Arial" w:hAnsi="Arial" w:cs="Arial"/>
          <w:sz w:val="20"/>
          <w:szCs w:val="20"/>
        </w:rPr>
        <w:t>findings</w:t>
      </w:r>
      <w:r w:rsidR="0038635F">
        <w:rPr>
          <w:rFonts w:ascii="Arial" w:hAnsi="Arial" w:cs="Arial"/>
          <w:sz w:val="20"/>
          <w:szCs w:val="20"/>
        </w:rPr>
        <w:t xml:space="preserve"> </w:t>
      </w:r>
      <w:r w:rsidR="0038635F">
        <w:rPr>
          <w:rFonts w:ascii="Arial" w:hAnsi="Arial" w:cs="Arial"/>
          <w:sz w:val="20"/>
          <w:szCs w:val="20"/>
        </w:rPr>
        <w:fldChar w:fldCharType="begin"/>
      </w:r>
      <w:r w:rsidR="0038635F">
        <w:rPr>
          <w:rFonts w:ascii="Arial" w:hAnsi="Arial" w:cs="Arial"/>
          <w:sz w:val="20"/>
          <w:szCs w:val="20"/>
        </w:rPr>
        <w:instrText xml:space="preserve"> REF _Ref305716986 \r \h </w:instrText>
      </w:r>
      <w:r w:rsidR="0038635F">
        <w:rPr>
          <w:rFonts w:ascii="Arial" w:hAnsi="Arial" w:cs="Arial"/>
          <w:sz w:val="20"/>
          <w:szCs w:val="20"/>
        </w:rPr>
      </w:r>
      <w:r w:rsidR="0038635F">
        <w:rPr>
          <w:rFonts w:ascii="Arial" w:hAnsi="Arial" w:cs="Arial"/>
          <w:sz w:val="20"/>
          <w:szCs w:val="20"/>
        </w:rPr>
        <w:fldChar w:fldCharType="separate"/>
      </w:r>
      <w:r w:rsidR="00A32C2E">
        <w:rPr>
          <w:rFonts w:ascii="Arial" w:hAnsi="Arial" w:cs="Arial"/>
          <w:sz w:val="20"/>
          <w:szCs w:val="20"/>
        </w:rPr>
        <w:t>[6.]</w:t>
      </w:r>
      <w:r w:rsidR="0038635F">
        <w:rPr>
          <w:rFonts w:ascii="Arial" w:hAnsi="Arial" w:cs="Arial"/>
          <w:sz w:val="20"/>
          <w:szCs w:val="20"/>
        </w:rPr>
        <w:fldChar w:fldCharType="end"/>
      </w:r>
      <w:r w:rsidR="0024747E">
        <w:rPr>
          <w:rFonts w:ascii="Arial" w:hAnsi="Arial" w:cs="Arial"/>
          <w:sz w:val="20"/>
          <w:szCs w:val="20"/>
        </w:rPr>
        <w:t xml:space="preserve">. </w:t>
      </w:r>
      <w:r w:rsidR="008D0C0A">
        <w:rPr>
          <w:rFonts w:ascii="Arial" w:hAnsi="Arial" w:cs="Arial"/>
          <w:sz w:val="20"/>
          <w:szCs w:val="20"/>
        </w:rPr>
        <w:t xml:space="preserve">Unfortunately, however, </w:t>
      </w:r>
      <w:r w:rsidR="0024747E">
        <w:rPr>
          <w:rFonts w:ascii="Arial" w:hAnsi="Arial" w:cs="Arial"/>
          <w:sz w:val="20"/>
          <w:szCs w:val="20"/>
        </w:rPr>
        <w:t>proof reconstruction</w:t>
      </w:r>
      <w:r w:rsidR="008D0C0A">
        <w:rPr>
          <w:rFonts w:ascii="Arial" w:hAnsi="Arial" w:cs="Arial"/>
          <w:sz w:val="20"/>
          <w:szCs w:val="20"/>
        </w:rPr>
        <w:t xml:space="preserve"> in Isabelle/HOL</w:t>
      </w:r>
      <w:r>
        <w:rPr>
          <w:rFonts w:ascii="Arial" w:hAnsi="Arial" w:cs="Arial"/>
          <w:sz w:val="20"/>
          <w:szCs w:val="20"/>
        </w:rPr>
        <w:t xml:space="preserve"> failed for one </w:t>
      </w:r>
      <w:r w:rsidR="00240BD7">
        <w:rPr>
          <w:rFonts w:ascii="Arial" w:hAnsi="Arial" w:cs="Arial"/>
          <w:sz w:val="20"/>
          <w:szCs w:val="20"/>
        </w:rPr>
        <w:t xml:space="preserve">of the </w:t>
      </w:r>
      <w:r>
        <w:rPr>
          <w:rFonts w:ascii="Arial" w:hAnsi="Arial" w:cs="Arial"/>
          <w:sz w:val="20"/>
          <w:szCs w:val="20"/>
        </w:rPr>
        <w:t>reported result, namely</w:t>
      </w:r>
      <w:r w:rsidR="0024747E">
        <w:rPr>
          <w:rFonts w:ascii="Arial" w:hAnsi="Arial" w:cs="Arial"/>
          <w:sz w:val="20"/>
          <w:szCs w:val="20"/>
        </w:rPr>
        <w:t xml:space="preserve"> </w:t>
      </w:r>
      <w:r>
        <w:rPr>
          <w:rFonts w:ascii="Arial" w:hAnsi="Arial" w:cs="Arial"/>
          <w:sz w:val="20"/>
          <w:szCs w:val="20"/>
        </w:rPr>
        <w:t xml:space="preserve">LEO-II’s inconsistency result </w:t>
      </w:r>
      <w:r w:rsidR="0024747E">
        <w:rPr>
          <w:rFonts w:ascii="Arial" w:hAnsi="Arial" w:cs="Arial"/>
          <w:sz w:val="20"/>
          <w:szCs w:val="20"/>
        </w:rPr>
        <w:t xml:space="preserve">as discussed </w:t>
      </w:r>
      <w:r w:rsidR="00240BD7">
        <w:rPr>
          <w:rFonts w:ascii="Arial" w:hAnsi="Arial" w:cs="Arial"/>
          <w:sz w:val="20"/>
          <w:szCs w:val="20"/>
        </w:rPr>
        <w:t xml:space="preserve">above. </w:t>
      </w:r>
    </w:p>
    <w:p w14:paraId="4EFA30B3" w14:textId="4102CB91" w:rsidR="00AB5923" w:rsidRDefault="00AB5923" w:rsidP="0040569D">
      <w:pPr>
        <w:spacing w:line="280" w:lineRule="exact"/>
        <w:jc w:val="both"/>
        <w:rPr>
          <w:rFonts w:ascii="Arial" w:hAnsi="Arial" w:cs="Arial"/>
          <w:sz w:val="20"/>
          <w:szCs w:val="20"/>
        </w:rPr>
      </w:pPr>
      <w:r>
        <w:rPr>
          <w:rFonts w:ascii="Arial" w:hAnsi="Arial" w:cs="Arial"/>
          <w:sz w:val="20"/>
          <w:szCs w:val="20"/>
        </w:rPr>
        <w:t xml:space="preserve">In addition to Isabelle/HOL, the authors also replayed the experiments in the Coq proof </w:t>
      </w:r>
      <w:proofErr w:type="gramStart"/>
      <w:r>
        <w:rPr>
          <w:rFonts w:ascii="Arial" w:hAnsi="Arial" w:cs="Arial"/>
          <w:sz w:val="20"/>
          <w:szCs w:val="20"/>
        </w:rPr>
        <w:t>assistant</w:t>
      </w:r>
      <w:r w:rsidR="008D0C0A">
        <w:rPr>
          <w:rFonts w:ascii="Arial" w:hAnsi="Arial" w:cs="Arial"/>
          <w:sz w:val="20"/>
          <w:szCs w:val="20"/>
        </w:rPr>
        <w:t xml:space="preserve"> .</w:t>
      </w:r>
      <w:proofErr w:type="gramEnd"/>
      <w:r w:rsidR="008D0C0A">
        <w:rPr>
          <w:rFonts w:ascii="Arial" w:hAnsi="Arial" w:cs="Arial"/>
          <w:sz w:val="20"/>
          <w:szCs w:val="20"/>
        </w:rPr>
        <w:t xml:space="preserve"> However, t</w:t>
      </w:r>
      <w:r w:rsidR="00B01BA3">
        <w:rPr>
          <w:rFonts w:ascii="Arial" w:hAnsi="Arial" w:cs="Arial"/>
          <w:sz w:val="20"/>
          <w:szCs w:val="20"/>
        </w:rPr>
        <w:t xml:space="preserve">he </w:t>
      </w:r>
      <w:r w:rsidR="008D0C0A">
        <w:rPr>
          <w:rFonts w:ascii="Arial" w:hAnsi="Arial" w:cs="Arial"/>
          <w:sz w:val="20"/>
          <w:szCs w:val="20"/>
        </w:rPr>
        <w:t xml:space="preserve">main </w:t>
      </w:r>
      <w:r w:rsidR="00B01BA3">
        <w:rPr>
          <w:rFonts w:ascii="Arial" w:hAnsi="Arial" w:cs="Arial"/>
          <w:sz w:val="20"/>
          <w:szCs w:val="20"/>
        </w:rPr>
        <w:t xml:space="preserve">motivation </w:t>
      </w:r>
      <w:r w:rsidR="008D0C0A">
        <w:rPr>
          <w:rFonts w:ascii="Arial" w:hAnsi="Arial" w:cs="Arial"/>
          <w:sz w:val="20"/>
          <w:szCs w:val="20"/>
        </w:rPr>
        <w:t xml:space="preserve">now </w:t>
      </w:r>
      <w:r w:rsidR="00B01BA3">
        <w:rPr>
          <w:rFonts w:ascii="Arial" w:hAnsi="Arial" w:cs="Arial"/>
          <w:sz w:val="20"/>
          <w:szCs w:val="20"/>
        </w:rPr>
        <w:t xml:space="preserve">was </w:t>
      </w:r>
      <w:r w:rsidR="00293A0D">
        <w:rPr>
          <w:rFonts w:ascii="Arial" w:hAnsi="Arial" w:cs="Arial"/>
          <w:sz w:val="20"/>
          <w:szCs w:val="20"/>
        </w:rPr>
        <w:t>to demonstrate that the embedding approach not only serves</w:t>
      </w:r>
      <w:r w:rsidR="00B01BA3">
        <w:rPr>
          <w:rFonts w:ascii="Arial" w:hAnsi="Arial" w:cs="Arial"/>
          <w:sz w:val="20"/>
          <w:szCs w:val="20"/>
        </w:rPr>
        <w:t xml:space="preserve"> proof automation well but also enables </w:t>
      </w:r>
      <w:r w:rsidR="00293A0D">
        <w:rPr>
          <w:rFonts w:ascii="Arial" w:hAnsi="Arial" w:cs="Arial"/>
          <w:sz w:val="20"/>
          <w:szCs w:val="20"/>
        </w:rPr>
        <w:t xml:space="preserve">user interaction. </w:t>
      </w:r>
      <w:proofErr w:type="spellStart"/>
      <w:r w:rsidR="00AA0034">
        <w:rPr>
          <w:rFonts w:ascii="Arial" w:hAnsi="Arial" w:cs="Arial"/>
          <w:sz w:val="20"/>
          <w:szCs w:val="20"/>
        </w:rPr>
        <w:t>Woltzenlogel</w:t>
      </w:r>
      <w:proofErr w:type="spellEnd"/>
      <w:r w:rsidR="00AA0034">
        <w:rPr>
          <w:rFonts w:ascii="Arial" w:hAnsi="Arial" w:cs="Arial"/>
          <w:sz w:val="20"/>
          <w:szCs w:val="20"/>
        </w:rPr>
        <w:t xml:space="preserve"> </w:t>
      </w:r>
      <w:proofErr w:type="spellStart"/>
      <w:r w:rsidR="00AA0034">
        <w:rPr>
          <w:rFonts w:ascii="Arial" w:hAnsi="Arial" w:cs="Arial"/>
          <w:sz w:val="20"/>
          <w:szCs w:val="20"/>
        </w:rPr>
        <w:t>Paleo</w:t>
      </w:r>
      <w:proofErr w:type="spellEnd"/>
      <w:r w:rsidR="00AA0034">
        <w:rPr>
          <w:rFonts w:ascii="Arial" w:hAnsi="Arial" w:cs="Arial"/>
          <w:sz w:val="20"/>
          <w:szCs w:val="20"/>
        </w:rPr>
        <w:t xml:space="preserve"> quickly succeeded in reconstructing the findings interactively within Coq.</w:t>
      </w:r>
      <w:r w:rsidR="00C55AAC">
        <w:rPr>
          <w:rFonts w:ascii="Arial" w:hAnsi="Arial" w:cs="Arial"/>
          <w:sz w:val="20"/>
          <w:szCs w:val="20"/>
        </w:rPr>
        <w:t xml:space="preserve"> </w:t>
      </w:r>
      <w:r w:rsidR="00B01BA3">
        <w:rPr>
          <w:rFonts w:ascii="Arial" w:hAnsi="Arial" w:cs="Arial"/>
          <w:sz w:val="20"/>
          <w:szCs w:val="20"/>
        </w:rPr>
        <w:t>As pa</w:t>
      </w:r>
      <w:r w:rsidR="00244364">
        <w:rPr>
          <w:rFonts w:ascii="Arial" w:hAnsi="Arial" w:cs="Arial"/>
          <w:sz w:val="20"/>
          <w:szCs w:val="20"/>
        </w:rPr>
        <w:t>rt of this work the authors also</w:t>
      </w:r>
      <w:r w:rsidR="00B01BA3">
        <w:rPr>
          <w:rFonts w:ascii="Arial" w:hAnsi="Arial" w:cs="Arial"/>
          <w:sz w:val="20"/>
          <w:szCs w:val="20"/>
        </w:rPr>
        <w:t xml:space="preserve"> demonstrated </w:t>
      </w:r>
      <w:r w:rsidR="00244364">
        <w:rPr>
          <w:rFonts w:ascii="Arial" w:hAnsi="Arial" w:cs="Arial"/>
          <w:sz w:val="20"/>
          <w:szCs w:val="20"/>
        </w:rPr>
        <w:t xml:space="preserve">how a direct natural deduction calculus </w:t>
      </w:r>
      <w:r w:rsidR="008D0C0A">
        <w:rPr>
          <w:rFonts w:ascii="Arial" w:hAnsi="Arial" w:cs="Arial"/>
          <w:sz w:val="20"/>
          <w:szCs w:val="20"/>
        </w:rPr>
        <w:fldChar w:fldCharType="begin"/>
      </w:r>
      <w:r w:rsidR="008D0C0A">
        <w:rPr>
          <w:rFonts w:ascii="Arial" w:hAnsi="Arial" w:cs="Arial"/>
          <w:sz w:val="20"/>
          <w:szCs w:val="20"/>
        </w:rPr>
        <w:instrText xml:space="preserve"> REF _Ref305716100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[27.]</w:t>
      </w:r>
      <w:r w:rsidR="008D0C0A">
        <w:rPr>
          <w:rFonts w:ascii="Arial" w:hAnsi="Arial" w:cs="Arial"/>
          <w:sz w:val="20"/>
          <w:szCs w:val="20"/>
        </w:rPr>
        <w:fldChar w:fldCharType="end"/>
      </w:r>
      <w:r w:rsidR="008D0C0A">
        <w:rPr>
          <w:rFonts w:ascii="Arial" w:hAnsi="Arial" w:cs="Arial"/>
          <w:sz w:val="20"/>
          <w:szCs w:val="20"/>
        </w:rPr>
        <w:t xml:space="preserve"> </w:t>
      </w:r>
      <w:proofErr w:type="gramStart"/>
      <w:r w:rsidR="00244364">
        <w:rPr>
          <w:rFonts w:ascii="Arial" w:hAnsi="Arial" w:cs="Arial"/>
          <w:sz w:val="20"/>
          <w:szCs w:val="20"/>
        </w:rPr>
        <w:t>for</w:t>
      </w:r>
      <w:proofErr w:type="gramEnd"/>
      <w:r w:rsidR="00244364">
        <w:rPr>
          <w:rFonts w:ascii="Arial" w:hAnsi="Arial" w:cs="Arial"/>
          <w:sz w:val="20"/>
          <w:szCs w:val="20"/>
        </w:rPr>
        <w:t xml:space="preserve"> higher-modal logic can be implemented within the embedding approach as tactics in Coq. This offers interesting perspectives for future work to integrate proof search in the direct and the embedding approach.</w:t>
      </w:r>
    </w:p>
    <w:p w14:paraId="26637B0A" w14:textId="77777777" w:rsidR="00EF20CC" w:rsidRDefault="00EF20CC" w:rsidP="0040569D">
      <w:pPr>
        <w:spacing w:line="280" w:lineRule="exact"/>
        <w:jc w:val="both"/>
        <w:rPr>
          <w:rFonts w:ascii="Arial" w:hAnsi="Arial" w:cs="Arial"/>
          <w:sz w:val="20"/>
          <w:szCs w:val="20"/>
        </w:rPr>
      </w:pPr>
    </w:p>
    <w:p w14:paraId="73C73BE0" w14:textId="77777777" w:rsidR="00DC4286" w:rsidRDefault="00DC4286" w:rsidP="00C644E2">
      <w:pPr>
        <w:spacing w:line="280" w:lineRule="exact"/>
        <w:jc w:val="both"/>
        <w:rPr>
          <w:rFonts w:ascii="Arial" w:hAnsi="Arial" w:cs="Arial"/>
          <w:sz w:val="20"/>
          <w:szCs w:val="20"/>
        </w:rPr>
      </w:pPr>
    </w:p>
    <w:p w14:paraId="3D1C5E19" w14:textId="0452B748" w:rsidR="00252138" w:rsidRDefault="00AB5923" w:rsidP="00C644E2">
      <w:pPr>
        <w:spacing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7D5BC4">
        <w:rPr>
          <w:rFonts w:ascii="Arial" w:hAnsi="Arial" w:cs="Arial"/>
          <w:b/>
          <w:sz w:val="22"/>
        </w:rPr>
        <w:t>Gödel’s proof</w:t>
      </w:r>
    </w:p>
    <w:p w14:paraId="4E740278" w14:textId="77777777" w:rsidR="007D5BC4" w:rsidRDefault="007D5BC4" w:rsidP="00C644E2">
      <w:pPr>
        <w:spacing w:line="280" w:lineRule="exact"/>
        <w:jc w:val="both"/>
        <w:rPr>
          <w:rFonts w:ascii="Arial" w:hAnsi="Arial" w:cs="Arial"/>
          <w:b/>
          <w:sz w:val="22"/>
        </w:rPr>
      </w:pPr>
    </w:p>
    <w:p w14:paraId="75CEB53A" w14:textId="5652216D" w:rsidR="001E7730" w:rsidRDefault="00252138" w:rsidP="00C644E2">
      <w:pPr>
        <w:spacing w:line="280" w:lineRule="exact"/>
        <w:jc w:val="both"/>
        <w:rPr>
          <w:rFonts w:ascii="Arial" w:hAnsi="Arial" w:cs="Arial"/>
          <w:sz w:val="20"/>
          <w:szCs w:val="20"/>
        </w:rPr>
      </w:pPr>
      <w:r>
        <w:rPr>
          <w:rFonts w:ascii="Arial" w:hAnsi="Arial" w:cs="Arial"/>
          <w:sz w:val="20"/>
          <w:szCs w:val="20"/>
        </w:rPr>
        <w:t xml:space="preserve">The success of the experiments, </w:t>
      </w:r>
      <w:proofErr w:type="gramStart"/>
      <w:r>
        <w:rPr>
          <w:rFonts w:ascii="Arial" w:hAnsi="Arial" w:cs="Arial"/>
          <w:sz w:val="20"/>
          <w:szCs w:val="20"/>
        </w:rPr>
        <w:t>in  particular</w:t>
      </w:r>
      <w:proofErr w:type="gramEnd"/>
      <w:r>
        <w:rPr>
          <w:rFonts w:ascii="Arial" w:hAnsi="Arial" w:cs="Arial"/>
          <w:sz w:val="20"/>
          <w:szCs w:val="20"/>
        </w:rPr>
        <w:t>, the observed</w:t>
      </w:r>
      <w:r w:rsidR="008947E6">
        <w:rPr>
          <w:rFonts w:ascii="Arial" w:hAnsi="Arial" w:cs="Arial"/>
          <w:sz w:val="20"/>
          <w:szCs w:val="20"/>
        </w:rPr>
        <w:t xml:space="preserve"> nearly</w:t>
      </w:r>
      <w:r>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w:t>
      </w:r>
      <w:proofErr w:type="spellStart"/>
      <w:r>
        <w:rPr>
          <w:rFonts w:ascii="Arial" w:hAnsi="Arial" w:cs="Arial"/>
          <w:sz w:val="20"/>
          <w:szCs w:val="20"/>
        </w:rPr>
        <w:t>provers</w:t>
      </w:r>
      <w:proofErr w:type="spellEnd"/>
      <w:r>
        <w:rPr>
          <w:rFonts w:ascii="Arial" w:hAnsi="Arial" w:cs="Arial"/>
          <w:sz w:val="20"/>
          <w:szCs w:val="20"/>
        </w:rPr>
        <w:t xml:space="preserve">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The authors therefore decided to look </w:t>
      </w:r>
      <w:r w:rsidR="001C33F4">
        <w:rPr>
          <w:rFonts w:ascii="Arial" w:hAnsi="Arial" w:cs="Arial"/>
          <w:sz w:val="20"/>
          <w:szCs w:val="20"/>
        </w:rPr>
        <w:t>at more recent emendati</w:t>
      </w:r>
      <w:r w:rsidR="008947E6">
        <w:rPr>
          <w:rFonts w:ascii="Arial" w:hAnsi="Arial" w:cs="Arial"/>
          <w:sz w:val="20"/>
          <w:szCs w:val="20"/>
        </w:rPr>
        <w:t xml:space="preserve">ons on the ontological argument attempting to remedy the modal collapse. </w:t>
      </w:r>
    </w:p>
    <w:p w14:paraId="538F8B03" w14:textId="6AEE0FD2" w:rsidR="007D5BC4" w:rsidRDefault="001E7730" w:rsidP="00C644E2">
      <w:pPr>
        <w:spacing w:line="280" w:lineRule="exact"/>
        <w:jc w:val="both"/>
        <w:rPr>
          <w:rFonts w:ascii="Arial" w:hAnsi="Arial" w:cs="Arial"/>
          <w:sz w:val="20"/>
          <w:szCs w:val="20"/>
        </w:rPr>
      </w:pPr>
      <w:proofErr w:type="spellStart"/>
      <w:r w:rsidRPr="001E7730">
        <w:rPr>
          <w:rFonts w:ascii="Arial" w:hAnsi="Arial" w:cs="Arial"/>
          <w:sz w:val="20"/>
          <w:szCs w:val="20"/>
        </w:rPr>
        <w:t>Hajek</w:t>
      </w:r>
      <w:proofErr w:type="spellEnd"/>
      <w:r w:rsidRPr="001E7730">
        <w:rPr>
          <w:rFonts w:ascii="Arial" w:hAnsi="Arial" w:cs="Arial"/>
          <w:sz w:val="20"/>
          <w:szCs w:val="20"/>
        </w:rPr>
        <w:t xml:space="preserve"> </w:t>
      </w:r>
      <w:r w:rsidR="00B1628E">
        <w:rPr>
          <w:rFonts w:ascii="Arial" w:hAnsi="Arial" w:cs="Arial"/>
          <w:sz w:val="20"/>
          <w:szCs w:val="20"/>
        </w:rPr>
        <w:fldChar w:fldCharType="begin"/>
      </w:r>
      <w:r w:rsidR="00B1628E">
        <w:rPr>
          <w:rFonts w:ascii="Arial" w:hAnsi="Arial" w:cs="Arial"/>
          <w:sz w:val="20"/>
          <w:szCs w:val="20"/>
        </w:rPr>
        <w:instrText xml:space="preserve"> REF _Ref305717305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[20.]</w:t>
      </w:r>
      <w:r w:rsidR="00B1628E">
        <w:rPr>
          <w:rFonts w:ascii="Arial" w:hAnsi="Arial" w:cs="Arial"/>
          <w:sz w:val="20"/>
          <w:szCs w:val="20"/>
        </w:rPr>
        <w:fldChar w:fldCharType="end"/>
      </w:r>
      <w:r w:rsidR="00B1628E">
        <w:rPr>
          <w:rFonts w:ascii="Arial" w:hAnsi="Arial" w:cs="Arial"/>
          <w:sz w:val="20"/>
          <w:szCs w:val="20"/>
        </w:rPr>
        <w:fldChar w:fldCharType="begin"/>
      </w:r>
      <w:r w:rsidR="00B1628E">
        <w:rPr>
          <w:rFonts w:ascii="Arial" w:hAnsi="Arial" w:cs="Arial"/>
          <w:sz w:val="20"/>
          <w:szCs w:val="20"/>
        </w:rPr>
        <w:instrText xml:space="preserve"> REF _Ref305717318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[21.]</w:t>
      </w:r>
      <w:r w:rsidR="00B1628E">
        <w:rPr>
          <w:rFonts w:ascii="Arial" w:hAnsi="Arial" w:cs="Arial"/>
          <w:sz w:val="20"/>
          <w:szCs w:val="20"/>
        </w:rPr>
        <w:fldChar w:fldCharType="end"/>
      </w:r>
      <w:r w:rsidRPr="001E7730">
        <w:rPr>
          <w:rFonts w:ascii="Arial" w:hAnsi="Arial" w:cs="Arial"/>
          <w:sz w:val="20"/>
          <w:szCs w:val="20"/>
        </w:rPr>
        <w:t xml:space="preserve"> </w:t>
      </w:r>
      <w:proofErr w:type="gramStart"/>
      <w:r w:rsidRPr="001E7730">
        <w:rPr>
          <w:rFonts w:ascii="Arial" w:hAnsi="Arial" w:cs="Arial"/>
          <w:sz w:val="20"/>
          <w:szCs w:val="20"/>
        </w:rPr>
        <w:t>proposed</w:t>
      </w:r>
      <w:proofErr w:type="gramEnd"/>
      <w:r w:rsidRPr="001E7730">
        <w:rPr>
          <w:rFonts w:ascii="Arial" w:hAnsi="Arial" w:cs="Arial"/>
          <w:sz w:val="20"/>
          <w:szCs w:val="20"/>
        </w:rPr>
        <w:t xml:space="preserve"> the use of cautious instead of full comprehens</w:t>
      </w:r>
      <w:r w:rsidR="00B1628E">
        <w:rPr>
          <w:rFonts w:ascii="Arial" w:hAnsi="Arial" w:cs="Arial"/>
          <w:sz w:val="20"/>
          <w:szCs w:val="20"/>
        </w:rPr>
        <w:t xml:space="preserve">ion principles, and Fitting </w:t>
      </w:r>
      <w:r w:rsidR="00B1628E">
        <w:rPr>
          <w:rFonts w:ascii="Arial" w:hAnsi="Arial" w:cs="Arial"/>
          <w:sz w:val="20"/>
          <w:szCs w:val="20"/>
        </w:rPr>
        <w:fldChar w:fldCharType="begin"/>
      </w:r>
      <w:r w:rsidR="00B1628E">
        <w:rPr>
          <w:rFonts w:ascii="Arial" w:hAnsi="Arial" w:cs="Arial"/>
          <w:sz w:val="20"/>
          <w:szCs w:val="20"/>
        </w:rPr>
        <w:instrText xml:space="preserve"> REF _Ref305709578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[16.]</w:t>
      </w:r>
      <w:r w:rsidR="00B1628E">
        <w:rPr>
          <w:rFonts w:ascii="Arial" w:hAnsi="Arial" w:cs="Arial"/>
          <w:sz w:val="20"/>
          <w:szCs w:val="20"/>
        </w:rPr>
        <w:fldChar w:fldCharType="end"/>
      </w:r>
      <w:r w:rsidRPr="001E7730">
        <w:rPr>
          <w:rFonts w:ascii="Arial" w:hAnsi="Arial" w:cs="Arial"/>
          <w:sz w:val="20"/>
          <w:szCs w:val="20"/>
        </w:rPr>
        <w:t xml:space="preserve"> took greater care of the semantics of higher-order quantifiers in the presence of m</w:t>
      </w:r>
      <w:r w:rsidR="00240BD7">
        <w:rPr>
          <w:rFonts w:ascii="Arial" w:hAnsi="Arial" w:cs="Arial"/>
          <w:sz w:val="20"/>
          <w:szCs w:val="20"/>
        </w:rPr>
        <w:t xml:space="preserve">odalities. Others, such as C.A. </w:t>
      </w:r>
      <w:r w:rsidR="00B1628E">
        <w:rPr>
          <w:rFonts w:ascii="Arial" w:hAnsi="Arial" w:cs="Arial"/>
          <w:sz w:val="20"/>
          <w:szCs w:val="20"/>
        </w:rPr>
        <w:t xml:space="preserve">Anderson </w:t>
      </w:r>
      <w:r w:rsidR="00B1628E">
        <w:rPr>
          <w:rFonts w:ascii="Arial" w:hAnsi="Arial" w:cs="Arial"/>
          <w:sz w:val="20"/>
          <w:szCs w:val="20"/>
        </w:rPr>
        <w:fldChar w:fldCharType="begin"/>
      </w:r>
      <w:r w:rsidR="00B1628E">
        <w:rPr>
          <w:rFonts w:ascii="Arial" w:hAnsi="Arial" w:cs="Arial"/>
          <w:sz w:val="20"/>
          <w:szCs w:val="20"/>
        </w:rPr>
        <w:instrText xml:space="preserve"> REF _Ref305717382 \r \h </w:instrText>
      </w:r>
      <w:r w:rsidR="00B1628E">
        <w:rPr>
          <w:rFonts w:ascii="Arial" w:hAnsi="Arial" w:cs="Arial"/>
          <w:sz w:val="20"/>
          <w:szCs w:val="20"/>
        </w:rPr>
      </w:r>
      <w:r w:rsidR="00B1628E">
        <w:rPr>
          <w:rFonts w:ascii="Arial" w:hAnsi="Arial" w:cs="Arial"/>
          <w:sz w:val="20"/>
          <w:szCs w:val="20"/>
        </w:rPr>
        <w:fldChar w:fldCharType="separate"/>
      </w:r>
      <w:r w:rsidR="00A32C2E">
        <w:rPr>
          <w:rFonts w:ascii="Arial" w:hAnsi="Arial" w:cs="Arial"/>
          <w:sz w:val="20"/>
          <w:szCs w:val="20"/>
        </w:rPr>
        <w:t>[1.]</w:t>
      </w:r>
      <w:r w:rsidR="00B1628E">
        <w:rPr>
          <w:rFonts w:ascii="Arial" w:hAnsi="Arial" w:cs="Arial"/>
          <w:sz w:val="20"/>
          <w:szCs w:val="20"/>
        </w:rPr>
        <w:fldChar w:fldCharType="end"/>
      </w:r>
      <w:r w:rsidR="00A32C2E">
        <w:rPr>
          <w:rFonts w:ascii="Arial" w:hAnsi="Arial" w:cs="Arial"/>
          <w:sz w:val="20"/>
          <w:szCs w:val="20"/>
        </w:rPr>
        <w:t xml:space="preserve">, </w:t>
      </w:r>
      <w:proofErr w:type="spellStart"/>
      <w:r w:rsidR="00A32C2E">
        <w:rPr>
          <w:rFonts w:ascii="Arial" w:hAnsi="Arial" w:cs="Arial"/>
          <w:sz w:val="20"/>
          <w:szCs w:val="20"/>
        </w:rPr>
        <w:t>Hajek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_Ref305717616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[22.]</w:t>
      </w:r>
      <w:r w:rsidR="00A32C2E">
        <w:rPr>
          <w:rFonts w:ascii="Arial" w:hAnsi="Arial" w:cs="Arial"/>
          <w:sz w:val="20"/>
          <w:szCs w:val="20"/>
        </w:rPr>
        <w:fldChar w:fldCharType="end"/>
      </w:r>
      <w:r w:rsidRPr="001E7730">
        <w:rPr>
          <w:rFonts w:ascii="Arial" w:hAnsi="Arial" w:cs="Arial"/>
          <w:sz w:val="20"/>
          <w:szCs w:val="20"/>
        </w:rPr>
        <w:t xml:space="preserve"> </w:t>
      </w:r>
      <w:proofErr w:type="gramStart"/>
      <w:r w:rsidRPr="001E7730">
        <w:rPr>
          <w:rFonts w:ascii="Arial" w:hAnsi="Arial" w:cs="Arial"/>
          <w:sz w:val="20"/>
          <w:szCs w:val="20"/>
        </w:rPr>
        <w:t>and</w:t>
      </w:r>
      <w:proofErr w:type="gramEnd"/>
      <w:r w:rsidRPr="001E7730">
        <w:rPr>
          <w:rFonts w:ascii="Arial" w:hAnsi="Arial" w:cs="Arial"/>
          <w:sz w:val="20"/>
          <w:szCs w:val="20"/>
        </w:rPr>
        <w:t xml:space="preserve"> </w:t>
      </w:r>
      <w:proofErr w:type="spellStart"/>
      <w:r w:rsidRPr="001E7730">
        <w:rPr>
          <w:rFonts w:ascii="Arial" w:hAnsi="Arial" w:cs="Arial"/>
          <w:sz w:val="20"/>
          <w:szCs w:val="20"/>
        </w:rPr>
        <w:t>Bjordal</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_Ref305718028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[13.]</w:t>
      </w:r>
      <w:r w:rsidR="00A32C2E">
        <w:rPr>
          <w:rFonts w:ascii="Arial" w:hAnsi="Arial" w:cs="Arial"/>
          <w:sz w:val="20"/>
          <w:szCs w:val="20"/>
        </w:rPr>
        <w:fldChar w:fldCharType="end"/>
      </w:r>
      <w:r w:rsidRPr="001E7730">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r>
        <w:rPr>
          <w:rFonts w:ascii="Arial" w:hAnsi="Arial" w:cs="Arial"/>
          <w:sz w:val="20"/>
          <w:szCs w:val="20"/>
        </w:rPr>
        <w:t xml:space="preserve"> </w:t>
      </w:r>
      <w:r w:rsidRPr="001E7730">
        <w:rPr>
          <w:rFonts w:ascii="Arial" w:hAnsi="Arial" w:cs="Arial"/>
          <w:sz w:val="20"/>
          <w:szCs w:val="20"/>
        </w:rPr>
        <w:t xml:space="preserve">The </w:t>
      </w:r>
      <w:proofErr w:type="gramStart"/>
      <w:r w:rsidRPr="001E7730">
        <w:rPr>
          <w:rFonts w:ascii="Arial" w:hAnsi="Arial" w:cs="Arial"/>
          <w:sz w:val="20"/>
          <w:szCs w:val="20"/>
        </w:rPr>
        <w:t>authors  have</w:t>
      </w:r>
      <w:proofErr w:type="gramEnd"/>
      <w:r w:rsidRPr="001E7730">
        <w:rPr>
          <w:rFonts w:ascii="Arial" w:hAnsi="Arial" w:cs="Arial"/>
          <w:sz w:val="20"/>
          <w:szCs w:val="20"/>
        </w:rPr>
        <w:t xml:space="preserve"> formalized those using Isabelle/HOL together with the automated </w:t>
      </w:r>
      <w:r>
        <w:rPr>
          <w:rFonts w:ascii="Arial" w:hAnsi="Arial" w:cs="Arial"/>
          <w:sz w:val="20"/>
          <w:szCs w:val="20"/>
        </w:rPr>
        <w:t xml:space="preserve">HOL </w:t>
      </w:r>
      <w:proofErr w:type="spellStart"/>
      <w:r>
        <w:rPr>
          <w:rFonts w:ascii="Arial" w:hAnsi="Arial" w:cs="Arial"/>
          <w:sz w:val="20"/>
          <w:szCs w:val="20"/>
        </w:rPr>
        <w:t>reasoners</w:t>
      </w:r>
      <w:proofErr w:type="spellEnd"/>
      <w:r>
        <w:rPr>
          <w:rFonts w:ascii="Arial" w:hAnsi="Arial" w:cs="Arial"/>
          <w:sz w:val="20"/>
          <w:szCs w:val="20"/>
        </w:rPr>
        <w:t>. T</w:t>
      </w:r>
      <w:r w:rsidR="001C33F4">
        <w:rPr>
          <w:rFonts w:ascii="Arial" w:hAnsi="Arial" w:cs="Arial"/>
          <w:sz w:val="20"/>
          <w:szCs w:val="20"/>
        </w:rPr>
        <w:t xml:space="preserve">he approach again performed very well. Like in the previous experiments, the HOL </w:t>
      </w:r>
      <w:proofErr w:type="spellStart"/>
      <w:r w:rsidR="001C33F4">
        <w:rPr>
          <w:rFonts w:ascii="Arial" w:hAnsi="Arial" w:cs="Arial"/>
          <w:sz w:val="20"/>
          <w:szCs w:val="20"/>
        </w:rPr>
        <w:t>reasoners</w:t>
      </w:r>
      <w:proofErr w:type="spellEnd"/>
      <w:r w:rsidR="001C33F4">
        <w:rPr>
          <w:rFonts w:ascii="Arial" w:hAnsi="Arial" w:cs="Arial"/>
          <w:sz w:val="20"/>
          <w:szCs w:val="20"/>
        </w:rPr>
        <w:t xml:space="preserve"> quickly responded to the formalized argumentation steps, either by automatically confirming them as theorems, or by refuting them, in which case counter </w:t>
      </w:r>
      <w:r w:rsidR="00240BD7">
        <w:rPr>
          <w:rFonts w:ascii="Arial" w:hAnsi="Arial" w:cs="Arial"/>
          <w:sz w:val="20"/>
          <w:szCs w:val="20"/>
        </w:rPr>
        <w:t>models were presented</w:t>
      </w:r>
      <w:r w:rsidR="001C33F4">
        <w:rPr>
          <w:rFonts w:ascii="Arial" w:hAnsi="Arial" w:cs="Arial"/>
          <w:sz w:val="20"/>
          <w:szCs w:val="20"/>
        </w:rPr>
        <w:t xml:space="preserve">. </w:t>
      </w:r>
    </w:p>
    <w:p w14:paraId="45450354" w14:textId="6D1101C0" w:rsidR="00D43952" w:rsidRDefault="001C33F4" w:rsidP="00C644E2">
      <w:pPr>
        <w:spacing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proofErr w:type="spellStart"/>
      <w:r w:rsidR="001E7730" w:rsidRPr="001E7730">
        <w:rPr>
          <w:rFonts w:ascii="Arial" w:hAnsi="Arial" w:cs="Arial"/>
          <w:sz w:val="20"/>
          <w:szCs w:val="20"/>
        </w:rPr>
        <w:t>provers</w:t>
      </w:r>
      <w:proofErr w:type="spellEnd"/>
      <w:r w:rsidR="001E7730" w:rsidRPr="001E7730">
        <w:rPr>
          <w:rFonts w:ascii="Arial" w:hAnsi="Arial" w:cs="Arial"/>
          <w:sz w:val="20"/>
          <w:szCs w:val="20"/>
        </w:rPr>
        <w:t xml:space="preserve"> not only confirmed many claimed results, but</w:t>
      </w:r>
      <w:r w:rsidR="001E7730">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1E7730">
        <w:rPr>
          <w:rFonts w:ascii="Arial" w:hAnsi="Arial" w:cs="Arial"/>
          <w:sz w:val="20"/>
          <w:szCs w:val="20"/>
        </w:rPr>
        <w:t xml:space="preserve"> In particular, </w:t>
      </w:r>
      <w:proofErr w:type="gramStart"/>
      <w:r w:rsidR="001E7730">
        <w:rPr>
          <w:rFonts w:ascii="Arial" w:hAnsi="Arial" w:cs="Arial"/>
          <w:sz w:val="20"/>
          <w:szCs w:val="20"/>
        </w:rPr>
        <w:t xml:space="preserve">the </w:t>
      </w:r>
      <w:r>
        <w:rPr>
          <w:rFonts w:ascii="Arial" w:hAnsi="Arial" w:cs="Arial"/>
          <w:sz w:val="20"/>
          <w:szCs w:val="20"/>
        </w:rPr>
        <w:t xml:space="preserve"> </w:t>
      </w:r>
      <w:proofErr w:type="spellStart"/>
      <w:r>
        <w:rPr>
          <w:rFonts w:ascii="Arial" w:hAnsi="Arial" w:cs="Arial"/>
          <w:sz w:val="20"/>
          <w:szCs w:val="20"/>
        </w:rPr>
        <w:t>provers</w:t>
      </w:r>
      <w:proofErr w:type="spellEnd"/>
      <w:proofErr w:type="gramEnd"/>
      <w:r>
        <w:rPr>
          <w:rFonts w:ascii="Arial" w:hAnsi="Arial" w:cs="Arial"/>
          <w:sz w:val="20"/>
          <w:szCs w:val="20"/>
        </w:rPr>
        <w:t xml:space="preserve">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1E7730">
        <w:rPr>
          <w:rFonts w:ascii="Arial" w:hAnsi="Arial" w:cs="Arial"/>
          <w:sz w:val="20"/>
          <w:szCs w:val="20"/>
        </w:rPr>
        <w:t>bet</w:t>
      </w:r>
      <w:r w:rsidR="00A32C2E">
        <w:rPr>
          <w:rFonts w:ascii="Arial" w:hAnsi="Arial" w:cs="Arial"/>
          <w:sz w:val="20"/>
          <w:szCs w:val="20"/>
        </w:rPr>
        <w:t xml:space="preserve">ween </w:t>
      </w:r>
      <w:proofErr w:type="spellStart"/>
      <w:r w:rsidR="00A32C2E">
        <w:rPr>
          <w:rFonts w:ascii="Arial" w:hAnsi="Arial" w:cs="Arial"/>
          <w:sz w:val="20"/>
          <w:szCs w:val="20"/>
        </w:rPr>
        <w:t>Magari</w:t>
      </w:r>
      <w:proofErr w:type="spellEnd"/>
      <w:r w:rsidR="00A32C2E">
        <w:rPr>
          <w:rFonts w:ascii="Arial" w:hAnsi="Arial" w:cs="Arial"/>
          <w:sz w:val="20"/>
          <w:szCs w:val="20"/>
        </w:rPr>
        <w:t xml:space="preserve">, Anderson and </w:t>
      </w:r>
      <w:proofErr w:type="spellStart"/>
      <w:r w:rsidR="00A32C2E">
        <w:rPr>
          <w:rFonts w:ascii="Arial" w:hAnsi="Arial" w:cs="Arial"/>
          <w:sz w:val="20"/>
          <w:szCs w:val="20"/>
        </w:rPr>
        <w:t>Hajek</w:t>
      </w:r>
      <w:proofErr w:type="spellEnd"/>
      <w:r w:rsidR="00A32C2E">
        <w:rPr>
          <w:rFonts w:ascii="Arial" w:hAnsi="Arial" w:cs="Arial"/>
          <w:sz w:val="20"/>
          <w:szCs w:val="20"/>
        </w:rPr>
        <w:t xml:space="preserve"> </w:t>
      </w:r>
      <w:r w:rsidR="00A32C2E">
        <w:rPr>
          <w:rFonts w:ascii="Arial" w:hAnsi="Arial" w:cs="Arial"/>
          <w:sz w:val="20"/>
          <w:szCs w:val="20"/>
        </w:rPr>
        <w:fldChar w:fldCharType="begin"/>
      </w:r>
      <w:r w:rsidR="00A32C2E">
        <w:rPr>
          <w:rFonts w:ascii="Arial" w:hAnsi="Arial" w:cs="Arial"/>
          <w:sz w:val="20"/>
          <w:szCs w:val="20"/>
        </w:rPr>
        <w:instrText xml:space="preserve"> REF _Ref305715718 \r \h </w:instrText>
      </w:r>
      <w:r w:rsidR="00A32C2E">
        <w:rPr>
          <w:rFonts w:ascii="Arial" w:hAnsi="Arial" w:cs="Arial"/>
          <w:sz w:val="20"/>
          <w:szCs w:val="20"/>
        </w:rPr>
      </w:r>
      <w:r w:rsidR="00A32C2E">
        <w:rPr>
          <w:rFonts w:ascii="Arial" w:hAnsi="Arial" w:cs="Arial"/>
          <w:sz w:val="20"/>
          <w:szCs w:val="20"/>
        </w:rPr>
        <w:fldChar w:fldCharType="separate"/>
      </w:r>
      <w:r w:rsidR="00A32C2E">
        <w:rPr>
          <w:rFonts w:ascii="Arial" w:hAnsi="Arial" w:cs="Arial"/>
          <w:sz w:val="20"/>
          <w:szCs w:val="20"/>
        </w:rPr>
        <w:t>[11.]</w:t>
      </w:r>
      <w:r w:rsidR="00A32C2E">
        <w:rPr>
          <w:rFonts w:ascii="Arial" w:hAnsi="Arial" w:cs="Arial"/>
          <w:sz w:val="20"/>
          <w:szCs w:val="20"/>
        </w:rPr>
        <w:fldChar w:fldCharType="end"/>
      </w:r>
      <w:r w:rsidR="00A32C2E">
        <w:rPr>
          <w:rFonts w:ascii="Arial" w:hAnsi="Arial" w:cs="Arial"/>
          <w:sz w:val="20"/>
          <w:szCs w:val="20"/>
        </w:rPr>
        <w:t>.</w:t>
      </w:r>
      <w:r w:rsidR="00D43952">
        <w:rPr>
          <w:rFonts w:ascii="Arial" w:hAnsi="Arial" w:cs="Arial"/>
          <w:sz w:val="20"/>
          <w:szCs w:val="20"/>
        </w:rPr>
        <w:t xml:space="preserve"> </w:t>
      </w:r>
    </w:p>
    <w:p w14:paraId="4CB9DC64" w14:textId="5B23916B" w:rsidR="001C33F4"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w:t>
      </w:r>
      <w:r w:rsidR="001F5731">
        <w:rPr>
          <w:rFonts w:ascii="Arial" w:hAnsi="Arial" w:cs="Arial"/>
          <w:sz w:val="20"/>
          <w:szCs w:val="20"/>
        </w:rPr>
        <w:t>ed</w:t>
      </w:r>
      <w:r>
        <w:rPr>
          <w:rFonts w:ascii="Arial" w:hAnsi="Arial" w:cs="Arial"/>
          <w:sz w:val="20"/>
          <w:szCs w:val="20"/>
        </w:rPr>
        <w:t xml:space="preserve"> forces in order to settle philosophical disputes. As the authors believe, this is pretty much in </w:t>
      </w:r>
      <w:r w:rsidR="00A32C2E">
        <w:rPr>
          <w:rFonts w:ascii="Arial" w:hAnsi="Arial" w:cs="Arial"/>
          <w:sz w:val="20"/>
          <w:szCs w:val="20"/>
        </w:rPr>
        <w:t xml:space="preserve">line with Leibniz vision </w:t>
      </w:r>
      <w:r>
        <w:rPr>
          <w:rFonts w:ascii="Arial" w:hAnsi="Arial" w:cs="Arial"/>
          <w:sz w:val="20"/>
          <w:szCs w:val="20"/>
        </w:rPr>
        <w:t>known as “</w:t>
      </w:r>
      <w:proofErr w:type="spellStart"/>
      <w:r>
        <w:rPr>
          <w:rFonts w:ascii="Arial" w:hAnsi="Arial" w:cs="Arial"/>
          <w:sz w:val="20"/>
          <w:szCs w:val="20"/>
        </w:rPr>
        <w:t>Calculemus</w:t>
      </w:r>
      <w:proofErr w:type="spellEnd"/>
      <w:r>
        <w:rPr>
          <w:rFonts w:ascii="Arial" w:hAnsi="Arial" w:cs="Arial"/>
          <w:sz w:val="20"/>
          <w:szCs w:val="20"/>
        </w:rPr>
        <w:t>!</w:t>
      </w:r>
      <w:proofErr w:type="gramStart"/>
      <w:r>
        <w:rPr>
          <w:rFonts w:ascii="Arial" w:hAnsi="Arial" w:cs="Arial"/>
          <w:sz w:val="20"/>
          <w:szCs w:val="20"/>
        </w:rPr>
        <w:t>”.</w:t>
      </w:r>
      <w:proofErr w:type="gramEnd"/>
    </w:p>
    <w:p w14:paraId="3BD4F486" w14:textId="77777777" w:rsidR="00240BD7" w:rsidRDefault="00240BD7" w:rsidP="00C644E2">
      <w:pPr>
        <w:spacing w:line="280" w:lineRule="exact"/>
        <w:jc w:val="both"/>
        <w:rPr>
          <w:rFonts w:ascii="Arial" w:hAnsi="Arial" w:cs="Arial"/>
          <w:b/>
          <w:sz w:val="22"/>
        </w:rPr>
      </w:pPr>
    </w:p>
    <w:p w14:paraId="50FBAA3D" w14:textId="77777777" w:rsidR="00A32C2E" w:rsidRDefault="00A32C2E" w:rsidP="00C644E2">
      <w:pPr>
        <w:spacing w:line="280" w:lineRule="exact"/>
        <w:jc w:val="both"/>
        <w:rPr>
          <w:rFonts w:ascii="Arial" w:hAnsi="Arial" w:cs="Arial"/>
          <w:b/>
          <w:sz w:val="22"/>
        </w:rPr>
      </w:pPr>
    </w:p>
    <w:p w14:paraId="7E8E8CEF" w14:textId="77777777" w:rsidR="00A32C2E" w:rsidRDefault="00A32C2E" w:rsidP="00C644E2">
      <w:pPr>
        <w:spacing w:line="280" w:lineRule="exact"/>
        <w:jc w:val="both"/>
        <w:rPr>
          <w:rFonts w:ascii="Arial" w:hAnsi="Arial" w:cs="Arial"/>
          <w:b/>
          <w:sz w:val="22"/>
        </w:rPr>
      </w:pPr>
    </w:p>
    <w:p w14:paraId="3DC1AF93" w14:textId="77777777" w:rsidR="00A32C2E" w:rsidRDefault="00A32C2E" w:rsidP="00C644E2">
      <w:pPr>
        <w:spacing w:line="280" w:lineRule="exact"/>
        <w:jc w:val="both"/>
        <w:rPr>
          <w:rFonts w:ascii="Arial" w:hAnsi="Arial" w:cs="Arial"/>
          <w:b/>
          <w:sz w:val="22"/>
        </w:rPr>
      </w:pPr>
    </w:p>
    <w:p w14:paraId="61BEB3B6" w14:textId="6C89BDAF" w:rsidR="00A32C2E" w:rsidRDefault="00AB5923" w:rsidP="00C644E2">
      <w:pPr>
        <w:spacing w:line="280" w:lineRule="exact"/>
        <w:jc w:val="both"/>
        <w:rPr>
          <w:rFonts w:ascii="Arial" w:hAnsi="Arial" w:cs="Arial"/>
          <w:b/>
          <w:sz w:val="22"/>
        </w:rPr>
      </w:pPr>
      <w:r>
        <w:rPr>
          <w:rFonts w:ascii="Arial" w:hAnsi="Arial" w:cs="Arial"/>
          <w:b/>
          <w:sz w:val="22"/>
        </w:rPr>
        <w:t>7</w:t>
      </w:r>
      <w:r w:rsidR="007D5BC4">
        <w:rPr>
          <w:rFonts w:ascii="Arial" w:hAnsi="Arial" w:cs="Arial"/>
          <w:b/>
          <w:sz w:val="22"/>
        </w:rPr>
        <w:t>. Leo-II’s inconsistency proof</w:t>
      </w:r>
    </w:p>
    <w:p w14:paraId="567547D7" w14:textId="77777777" w:rsidR="00A32C2E" w:rsidRDefault="00A32C2E" w:rsidP="00240BD7">
      <w:pPr>
        <w:spacing w:line="280" w:lineRule="exact"/>
        <w:jc w:val="both"/>
        <w:rPr>
          <w:rFonts w:ascii="Arial" w:hAnsi="Arial" w:cs="Arial"/>
          <w:sz w:val="20"/>
          <w:szCs w:val="20"/>
        </w:rPr>
      </w:pPr>
    </w:p>
    <w:p w14:paraId="054D722A" w14:textId="30398286" w:rsidR="00240BD7" w:rsidRDefault="00240BD7" w:rsidP="00240BD7">
      <w:pPr>
        <w:spacing w:line="280" w:lineRule="exact"/>
        <w:jc w:val="both"/>
        <w:rPr>
          <w:rFonts w:ascii="Arial" w:hAnsi="Arial" w:cs="Arial"/>
          <w:sz w:val="20"/>
          <w:szCs w:val="20"/>
        </w:rPr>
      </w:pPr>
      <w:r>
        <w:rPr>
          <w:rFonts w:ascii="Arial" w:hAnsi="Arial" w:cs="Arial"/>
          <w:sz w:val="20"/>
          <w:szCs w:val="20"/>
        </w:rPr>
        <w:t xml:space="preserve">Inspired by a discussion of the inconsistency issue with Chad Brown, </w:t>
      </w:r>
      <w:proofErr w:type="spellStart"/>
      <w:proofErr w:type="gramStart"/>
      <w:r>
        <w:rPr>
          <w:rFonts w:ascii="Arial" w:hAnsi="Arial" w:cs="Arial"/>
          <w:sz w:val="20"/>
          <w:szCs w:val="20"/>
        </w:rPr>
        <w:t>Benzmüller</w:t>
      </w:r>
      <w:proofErr w:type="spellEnd"/>
      <w:r>
        <w:rPr>
          <w:rFonts w:ascii="Arial" w:hAnsi="Arial" w:cs="Arial"/>
          <w:sz w:val="20"/>
          <w:szCs w:val="20"/>
        </w:rPr>
        <w:t xml:space="preserve">  recently</w:t>
      </w:r>
      <w:proofErr w:type="gramEnd"/>
      <w:r>
        <w:rPr>
          <w:rFonts w:ascii="Arial" w:hAnsi="Arial" w:cs="Arial"/>
          <w:sz w:val="20"/>
          <w:szCs w:val="20"/>
        </w:rPr>
        <w:t xml:space="preserve">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 simple:</w:t>
      </w:r>
    </w:p>
    <w:p w14:paraId="2F89755D" w14:textId="77777777" w:rsidR="00E723BE" w:rsidRDefault="00E723BE" w:rsidP="00E723BE">
      <w:pPr>
        <w:spacing w:line="280" w:lineRule="exact"/>
        <w:jc w:val="both"/>
        <w:rPr>
          <w:rFonts w:ascii="Arial" w:hAnsi="Arial" w:cs="Arial"/>
          <w:sz w:val="20"/>
          <w:szCs w:val="20"/>
        </w:rPr>
      </w:pPr>
    </w:p>
    <w:p w14:paraId="4E1F4124" w14:textId="3236A52B"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 xml:space="preserve">” </w:t>
      </w:r>
      <w:r w:rsidRPr="00801FD2">
        <w:rPr>
          <w:rFonts w:ascii="Arial" w:hAnsi="Arial" w:cs="Arial"/>
          <w:sz w:val="20"/>
          <w:szCs w:val="20"/>
        </w:rPr>
        <w:t>and axiom A2</w:t>
      </w:r>
      <w:r w:rsidR="00801FD2">
        <w:rPr>
          <w:rFonts w:ascii="Arial" w:hAnsi="Arial" w:cs="Arial"/>
          <w:sz w:val="20"/>
          <w:szCs w:val="20"/>
        </w:rPr>
        <w:t xml:space="preserve"> “</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Pr="00801FD2">
        <w:rPr>
          <w:rFonts w:ascii="Arial" w:hAnsi="Arial" w:cs="Arial"/>
          <w:sz w:val="20"/>
          <w:szCs w:val="20"/>
        </w:rPr>
        <w:t>. These two assumptions imply theorem T1 “</w:t>
      </w:r>
      <w:r w:rsidRPr="00801FD2">
        <w:rPr>
          <w:rFonts w:ascii="Arial" w:hAnsi="Arial" w:cs="Arial"/>
          <w:i/>
          <w:sz w:val="20"/>
          <w:szCs w:val="20"/>
        </w:rPr>
        <w:t>Positive properties are possibly exemplified</w:t>
      </w:r>
      <w:r w:rsidRPr="00801FD2">
        <w:rPr>
          <w:rFonts w:ascii="Arial" w:hAnsi="Arial" w:cs="Arial"/>
          <w:sz w:val="20"/>
          <w:szCs w:val="20"/>
        </w:rPr>
        <w:t>”, as we already know.</w:t>
      </w:r>
    </w:p>
    <w:p w14:paraId="5570A574" w14:textId="0351975D"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 and consider the empty property (or alternatively, the property of being not self-identical) as a can</w:t>
      </w:r>
      <w:r w:rsidR="00E15094">
        <w:rPr>
          <w:rFonts w:ascii="Arial" w:hAnsi="Arial" w:cs="Arial"/>
          <w:color w:val="000000"/>
          <w:sz w:val="20"/>
          <w:szCs w:val="20"/>
        </w:rPr>
        <w:t xml:space="preserve">didate. It follows </w:t>
      </w:r>
      <w:r w:rsidR="00E15094" w:rsidRPr="00E15094">
        <w:rPr>
          <w:rFonts w:ascii="Arial" w:hAnsi="Arial" w:cs="Arial"/>
          <w:color w:val="000000"/>
          <w:sz w:val="20"/>
          <w:szCs w:val="20"/>
        </w:rPr>
        <w:t>Lemma 1: “</w:t>
      </w:r>
      <w:r w:rsidR="00E15094" w:rsidRPr="00E15094">
        <w:rPr>
          <w:rFonts w:ascii="Arial" w:hAnsi="Arial" w:cs="Arial"/>
          <w:i/>
          <w:color w:val="000000"/>
          <w:sz w:val="20"/>
          <w:szCs w:val="20"/>
        </w:rPr>
        <w:t xml:space="preserve">The empty property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59026D03" w14:textId="09C04740"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801FD2">
        <w:rPr>
          <w:rFonts w:ascii="Arial" w:hAnsi="Arial" w:cs="Arial"/>
          <w:sz w:val="20"/>
        </w:rPr>
        <w:t xml:space="preserve"> “</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Pr="00801FD2">
        <w:rPr>
          <w:rFonts w:ascii="Arial" w:hAnsi="Arial" w:cs="Arial"/>
          <w:sz w:val="20"/>
        </w:rPr>
        <w:t>, modal axiom B and Lemma 1 follows Lemma 2: “</w:t>
      </w:r>
      <w:r w:rsidRPr="00801FD2">
        <w:rPr>
          <w:rFonts w:ascii="Arial" w:hAnsi="Arial" w:cs="Arial"/>
          <w:i/>
          <w:sz w:val="20"/>
        </w:rPr>
        <w:t>Exemplification of necessary existence is not possible</w:t>
      </w:r>
      <w:r w:rsidRPr="00801FD2">
        <w:rPr>
          <w:rFonts w:ascii="Arial" w:hAnsi="Arial" w:cs="Arial"/>
          <w:sz w:val="20"/>
        </w:rPr>
        <w:t>”.</w:t>
      </w:r>
    </w:p>
    <w:p w14:paraId="76D0F245" w14:textId="3FDC7B2C"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“Necessary existence is a positive property”, theorem T1 and Lemma 2 now imply falsehood.</w:t>
      </w:r>
    </w:p>
    <w:p w14:paraId="086E23C0" w14:textId="77777777" w:rsidR="00E15094" w:rsidRDefault="00E15094" w:rsidP="001F5731">
      <w:pPr>
        <w:spacing w:line="280" w:lineRule="exact"/>
        <w:jc w:val="both"/>
        <w:rPr>
          <w:rFonts w:ascii="Arial" w:hAnsi="Arial" w:cs="Arial"/>
          <w:sz w:val="20"/>
        </w:rPr>
      </w:pPr>
    </w:p>
    <w:p w14:paraId="045E2B49" w14:textId="080A6268" w:rsidR="00E15094" w:rsidRPr="00801FD2" w:rsidRDefault="00801FD2" w:rsidP="001F5731">
      <w:pPr>
        <w:spacing w:line="280" w:lineRule="exact"/>
        <w:jc w:val="both"/>
        <w:rPr>
          <w:rFonts w:ascii="Arial" w:hAnsi="Arial" w:cs="Arial"/>
          <w:sz w:val="20"/>
          <w:szCs w:val="20"/>
        </w:rPr>
      </w:pPr>
      <w:r w:rsidRPr="00801FD2">
        <w:rPr>
          <w:rFonts w:ascii="Arial" w:hAnsi="Arial" w:cs="Arial"/>
          <w:sz w:val="20"/>
          <w:szCs w:val="20"/>
        </w:rPr>
        <w:t xml:space="preserve">LEO-II’s proof object actually contains the </w:t>
      </w:r>
      <w:r w:rsidR="00A32C2E">
        <w:rPr>
          <w:rFonts w:ascii="Arial" w:hAnsi="Arial" w:cs="Arial"/>
          <w:sz w:val="20"/>
          <w:szCs w:val="20"/>
        </w:rPr>
        <w:t xml:space="preserve">most </w:t>
      </w:r>
      <w:r w:rsidRPr="00801FD2">
        <w:rPr>
          <w:rFonts w:ascii="Arial" w:hAnsi="Arial" w:cs="Arial"/>
          <w:sz w:val="20"/>
          <w:szCs w:val="20"/>
        </w:rPr>
        <w:t>c</w:t>
      </w:r>
      <w:r w:rsidR="00A32C2E">
        <w:rPr>
          <w:rFonts w:ascii="Arial" w:hAnsi="Arial" w:cs="Arial"/>
          <w:sz w:val="20"/>
          <w:szCs w:val="20"/>
        </w:rPr>
        <w:t>rucial property instantiation performed in</w:t>
      </w:r>
      <w:r w:rsidRPr="00801FD2">
        <w:rPr>
          <w:rFonts w:ascii="Arial" w:hAnsi="Arial" w:cs="Arial"/>
          <w:sz w:val="20"/>
          <w:szCs w:val="20"/>
        </w:rPr>
        <w:t xml:space="preserve"> Ste</w:t>
      </w:r>
      <w:r w:rsidR="00B374FE">
        <w:rPr>
          <w:rFonts w:ascii="Arial" w:hAnsi="Arial" w:cs="Arial"/>
          <w:sz w:val="20"/>
          <w:szCs w:val="20"/>
        </w:rPr>
        <w:t>p 2, however,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Pr="00801FD2">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Pr="00801FD2">
        <w:rPr>
          <w:rFonts w:ascii="Arial" w:hAnsi="Arial" w:cs="Arial"/>
          <w:color w:val="131313"/>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remark, that this instantiation has not been synthesized by LEO-II</w:t>
      </w:r>
      <w:r w:rsidR="00A32C2E">
        <w:rPr>
          <w:rFonts w:ascii="Arial" w:hAnsi="Arial" w:cs="Arial"/>
          <w:color w:val="2E2E2E"/>
          <w:sz w:val="20"/>
          <w:szCs w:val="20"/>
        </w:rPr>
        <w:t>,</w:t>
      </w:r>
      <w:r>
        <w:rPr>
          <w:rFonts w:ascii="Arial" w:hAnsi="Arial" w:cs="Arial"/>
          <w:color w:val="2E2E2E"/>
          <w:sz w:val="20"/>
          <w:szCs w:val="20"/>
        </w:rPr>
        <w:t xml:space="preserve"> </w:t>
      </w:r>
      <w:r w:rsidR="00B374FE">
        <w:rPr>
          <w:rFonts w:ascii="Arial" w:hAnsi="Arial" w:cs="Arial"/>
          <w:color w:val="2E2E2E"/>
          <w:sz w:val="20"/>
          <w:szCs w:val="20"/>
        </w:rPr>
        <w:t xml:space="preserve">e.g.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w:t>
      </w:r>
      <w:proofErr w:type="gramStart"/>
      <w:r w:rsidR="00B374FE">
        <w:rPr>
          <w:rFonts w:ascii="Arial" w:hAnsi="Arial" w:cs="Arial"/>
          <w:color w:val="2E2E2E"/>
          <w:sz w:val="20"/>
          <w:szCs w:val="20"/>
        </w:rPr>
        <w:t>)unification</w:t>
      </w:r>
      <w:proofErr w:type="gramEnd"/>
      <w:r w:rsidR="00B374FE">
        <w:rPr>
          <w:rFonts w:ascii="Arial" w:hAnsi="Arial" w:cs="Arial"/>
          <w:color w:val="2E2E2E"/>
          <w:sz w:val="20"/>
          <w:szCs w:val="20"/>
        </w:rPr>
        <w:t xml:space="preserve">. Instead it has </w:t>
      </w:r>
      <w:proofErr w:type="gramStart"/>
      <w:r w:rsidR="00A32C2E">
        <w:rPr>
          <w:rFonts w:ascii="Arial" w:hAnsi="Arial" w:cs="Arial"/>
          <w:color w:val="2E2E2E"/>
          <w:sz w:val="20"/>
          <w:szCs w:val="20"/>
        </w:rPr>
        <w:t xml:space="preserve">been </w:t>
      </w:r>
      <w:r>
        <w:rPr>
          <w:rFonts w:ascii="Arial" w:hAnsi="Arial" w:cs="Arial"/>
          <w:color w:val="2E2E2E"/>
          <w:sz w:val="20"/>
          <w:szCs w:val="20"/>
        </w:rPr>
        <w:t xml:space="preserve"> g</w:t>
      </w:r>
      <w:r w:rsidR="00B374FE">
        <w:rPr>
          <w:rFonts w:ascii="Arial" w:hAnsi="Arial" w:cs="Arial"/>
          <w:color w:val="2E2E2E"/>
          <w:sz w:val="20"/>
          <w:szCs w:val="20"/>
        </w:rPr>
        <w:t>uessed</w:t>
      </w:r>
      <w:proofErr w:type="gramEnd"/>
      <w:r w:rsidR="00B374FE">
        <w:rPr>
          <w:rFonts w:ascii="Arial" w:hAnsi="Arial" w:cs="Arial"/>
          <w:color w:val="2E2E2E"/>
          <w:sz w:val="20"/>
          <w:szCs w:val="20"/>
        </w:rPr>
        <w:t xml:space="preserve"> during proof search </w:t>
      </w:r>
      <w:r>
        <w:rPr>
          <w:rFonts w:ascii="Arial" w:hAnsi="Arial" w:cs="Arial"/>
          <w:color w:val="2E2E2E"/>
          <w:sz w:val="20"/>
          <w:szCs w:val="20"/>
        </w:rPr>
        <w:t>using the blindly guessi</w:t>
      </w:r>
      <w:r w:rsidR="00A32C2E">
        <w:rPr>
          <w:rFonts w:ascii="Arial" w:hAnsi="Arial" w:cs="Arial"/>
          <w:color w:val="2E2E2E"/>
          <w:sz w:val="20"/>
          <w:szCs w:val="20"/>
        </w:rPr>
        <w:t>ng primitive substitution rule. As experts know, this rule can unfortunately not</w:t>
      </w:r>
      <w:r w:rsidR="00B374FE">
        <w:rPr>
          <w:rFonts w:ascii="Arial" w:hAnsi="Arial" w:cs="Arial"/>
          <w:color w:val="2E2E2E"/>
          <w:sz w:val="20"/>
          <w:szCs w:val="20"/>
        </w:rPr>
        <w:t xml:space="preserve"> be abandoned in HOL theorem proving (with</w:t>
      </w:r>
      <w:r w:rsidR="00A32C2E">
        <w:rPr>
          <w:rFonts w:ascii="Arial" w:hAnsi="Arial" w:cs="Arial"/>
          <w:color w:val="2E2E2E"/>
          <w:sz w:val="20"/>
          <w:szCs w:val="20"/>
        </w:rPr>
        <w:t xml:space="preserve">out loosing </w:t>
      </w:r>
      <w:proofErr w:type="spellStart"/>
      <w:r w:rsidR="00A32C2E">
        <w:rPr>
          <w:rFonts w:ascii="Arial" w:hAnsi="Arial" w:cs="Arial"/>
          <w:color w:val="2E2E2E"/>
          <w:sz w:val="20"/>
          <w:szCs w:val="20"/>
        </w:rPr>
        <w:t>Henkin</w:t>
      </w:r>
      <w:proofErr w:type="spellEnd"/>
      <w:r w:rsidR="00A32C2E">
        <w:rPr>
          <w:rFonts w:ascii="Arial" w:hAnsi="Arial" w:cs="Arial"/>
          <w:color w:val="2E2E2E"/>
          <w:sz w:val="20"/>
          <w:szCs w:val="20"/>
        </w:rPr>
        <w:t xml:space="preserve">-completeness) </w:t>
      </w:r>
      <w:r w:rsidR="00A32C2E">
        <w:rPr>
          <w:rFonts w:ascii="Arial" w:hAnsi="Arial" w:cs="Arial"/>
          <w:color w:val="2E2E2E"/>
          <w:sz w:val="20"/>
          <w:szCs w:val="20"/>
        </w:rPr>
        <w:fldChar w:fldCharType="begin"/>
      </w:r>
      <w:r w:rsidR="00A32C2E">
        <w:rPr>
          <w:rFonts w:ascii="Arial" w:hAnsi="Arial" w:cs="Arial"/>
          <w:color w:val="2E2E2E"/>
          <w:sz w:val="20"/>
          <w:szCs w:val="20"/>
        </w:rPr>
        <w:instrText xml:space="preserve"> REF _Ref305718565 \r \h </w:instrText>
      </w:r>
      <w:r w:rsidR="00A32C2E">
        <w:rPr>
          <w:rFonts w:ascii="Arial" w:hAnsi="Arial" w:cs="Arial"/>
          <w:color w:val="2E2E2E"/>
          <w:sz w:val="20"/>
          <w:szCs w:val="20"/>
        </w:rPr>
      </w:r>
      <w:r w:rsidR="00A32C2E">
        <w:rPr>
          <w:rFonts w:ascii="Arial" w:hAnsi="Arial" w:cs="Arial"/>
          <w:color w:val="2E2E2E"/>
          <w:sz w:val="20"/>
          <w:szCs w:val="20"/>
        </w:rPr>
        <w:fldChar w:fldCharType="separate"/>
      </w:r>
      <w:r w:rsidR="00A32C2E">
        <w:rPr>
          <w:rFonts w:ascii="Arial" w:hAnsi="Arial" w:cs="Arial"/>
          <w:color w:val="2E2E2E"/>
          <w:sz w:val="20"/>
          <w:szCs w:val="20"/>
        </w:rPr>
        <w:t>[3.]</w:t>
      </w:r>
      <w:r w:rsidR="00A32C2E">
        <w:rPr>
          <w:rFonts w:ascii="Arial" w:hAnsi="Arial" w:cs="Arial"/>
          <w:color w:val="2E2E2E"/>
          <w:sz w:val="20"/>
          <w:szCs w:val="20"/>
        </w:rPr>
        <w:fldChar w:fldCharType="end"/>
      </w:r>
      <w:r w:rsidR="00A32C2E">
        <w:rPr>
          <w:rFonts w:ascii="Arial" w:hAnsi="Arial" w:cs="Arial"/>
          <w:color w:val="2E2E2E"/>
          <w:sz w:val="20"/>
          <w:szCs w:val="20"/>
        </w:rPr>
        <w:t xml:space="preserve">. </w:t>
      </w:r>
      <w:r w:rsidR="00B374FE">
        <w:rPr>
          <w:rFonts w:ascii="Arial" w:hAnsi="Arial" w:cs="Arial"/>
          <w:color w:val="2E2E2E"/>
          <w:sz w:val="20"/>
          <w:szCs w:val="20"/>
        </w:rPr>
        <w:t xml:space="preserve">This points to an interesting aspect: attempts to repeat this successful inconsistency proof of LEO-II with first-order theorem </w:t>
      </w:r>
      <w:proofErr w:type="spellStart"/>
      <w:r w:rsidR="00B374FE">
        <w:rPr>
          <w:rFonts w:ascii="Arial" w:hAnsi="Arial" w:cs="Arial"/>
          <w:color w:val="2E2E2E"/>
          <w:sz w:val="20"/>
          <w:szCs w:val="20"/>
        </w:rPr>
        <w:t>provers</w:t>
      </w:r>
      <w:proofErr w:type="spellEnd"/>
      <w:r w:rsidR="00B374FE">
        <w:rPr>
          <w:rFonts w:ascii="Arial" w:hAnsi="Arial" w:cs="Arial"/>
          <w:color w:val="2E2E2E"/>
          <w:sz w:val="20"/>
          <w:szCs w:val="20"/>
        </w:rPr>
        <w:t xml:space="preserve"> will likely be doomed to fail, since the only source to come up with this crucial instantiation of the empty property appears to be the comprehension schemes of set theory.</w:t>
      </w:r>
    </w:p>
    <w:p w14:paraId="5FE355D4" w14:textId="77777777" w:rsidR="001F5731" w:rsidRDefault="001F5731" w:rsidP="001F5731">
      <w:pPr>
        <w:spacing w:line="280" w:lineRule="exact"/>
        <w:jc w:val="both"/>
        <w:rPr>
          <w:rFonts w:ascii="Arial" w:hAnsi="Arial" w:cs="Arial"/>
          <w:sz w:val="20"/>
        </w:rPr>
      </w:pPr>
    </w:p>
    <w:p w14:paraId="116DEBCD" w14:textId="77777777" w:rsidR="00A32C2E" w:rsidRDefault="00A32C2E" w:rsidP="008D5A78">
      <w:pPr>
        <w:spacing w:line="280" w:lineRule="exact"/>
        <w:ind w:firstLine="461"/>
        <w:jc w:val="both"/>
        <w:rPr>
          <w:rFonts w:ascii="Arial" w:hAnsi="Arial" w:cs="Arial"/>
          <w:sz w:val="20"/>
        </w:rPr>
      </w:pPr>
    </w:p>
    <w:p w14:paraId="197CDD3B" w14:textId="77777777" w:rsidR="00A32C2E" w:rsidRDefault="00A32C2E" w:rsidP="00735A44">
      <w:pPr>
        <w:spacing w:line="280" w:lineRule="exact"/>
        <w:jc w:val="both"/>
        <w:rPr>
          <w:rFonts w:ascii="Arial" w:hAnsi="Arial" w:cs="Arial"/>
          <w:b/>
          <w:sz w:val="22"/>
        </w:rPr>
      </w:pPr>
    </w:p>
    <w:p w14:paraId="663FF301" w14:textId="77777777" w:rsidR="00A32C2E" w:rsidRDefault="00A32C2E" w:rsidP="00735A44">
      <w:pPr>
        <w:spacing w:line="280" w:lineRule="exact"/>
        <w:jc w:val="both"/>
        <w:rPr>
          <w:rFonts w:ascii="Arial" w:hAnsi="Arial" w:cs="Arial"/>
          <w:b/>
          <w:sz w:val="22"/>
        </w:rPr>
      </w:pPr>
    </w:p>
    <w:p w14:paraId="3E5A4DA6" w14:textId="77777777" w:rsidR="00A32C2E" w:rsidRDefault="00A32C2E" w:rsidP="00735A44">
      <w:pPr>
        <w:spacing w:line="280" w:lineRule="exact"/>
        <w:jc w:val="both"/>
        <w:rPr>
          <w:rFonts w:ascii="Arial" w:hAnsi="Arial" w:cs="Arial"/>
          <w:b/>
          <w:sz w:val="22"/>
        </w:rPr>
      </w:pPr>
    </w:p>
    <w:p w14:paraId="218C6E8D" w14:textId="1D084D69" w:rsidR="00735A44" w:rsidRDefault="00C34C40" w:rsidP="00735A44">
      <w:pPr>
        <w:spacing w:line="280" w:lineRule="exact"/>
        <w:jc w:val="both"/>
        <w:rPr>
          <w:rFonts w:ascii="Arial" w:hAnsi="Arial" w:cs="Arial"/>
          <w:b/>
          <w:sz w:val="22"/>
        </w:rPr>
      </w:pPr>
      <w:r>
        <w:rPr>
          <w:rFonts w:ascii="Arial" w:hAnsi="Arial" w:cs="Arial"/>
          <w:b/>
          <w:sz w:val="22"/>
        </w:rPr>
        <w:t xml:space="preserve">6. </w:t>
      </w:r>
      <w:r w:rsidR="00585EB9">
        <w:rPr>
          <w:rFonts w:ascii="Arial" w:hAnsi="Arial" w:cs="Arial"/>
          <w:b/>
          <w:sz w:val="22"/>
        </w:rPr>
        <w:t xml:space="preserve">Discussion </w:t>
      </w:r>
    </w:p>
    <w:p w14:paraId="40FBDDE8" w14:textId="77777777" w:rsidR="00A32C2E" w:rsidRDefault="00A32C2E" w:rsidP="00740D5B">
      <w:pPr>
        <w:spacing w:line="280" w:lineRule="exact"/>
        <w:jc w:val="both"/>
        <w:rPr>
          <w:rFonts w:ascii="Arial" w:hAnsi="Arial" w:cs="Arial"/>
          <w:b/>
          <w:sz w:val="22"/>
        </w:rPr>
      </w:pPr>
    </w:p>
    <w:p w14:paraId="1B0EEE3A" w14:textId="451B1E7E" w:rsidR="00B374FE" w:rsidRDefault="00735A44" w:rsidP="00740D5B">
      <w:pPr>
        <w:spacing w:line="280" w:lineRule="exact"/>
        <w:jc w:val="both"/>
        <w:rPr>
          <w:rFonts w:ascii="Arial" w:hAnsi="Arial" w:cs="Arial"/>
          <w:sz w:val="20"/>
          <w:szCs w:val="20"/>
          <w:lang w:val="de-DE"/>
        </w:rPr>
      </w:pPr>
      <w:proofErr w:type="spellStart"/>
      <w:r>
        <w:rPr>
          <w:rFonts w:ascii="Arial" w:hAnsi="Arial" w:cs="Arial"/>
          <w:sz w:val="20"/>
          <w:szCs w:val="20"/>
          <w:lang w:val="de-DE"/>
        </w:rPr>
        <w:t>O</w:t>
      </w:r>
      <w:r w:rsidR="00C34C40">
        <w:rPr>
          <w:rFonts w:ascii="Arial" w:hAnsi="Arial" w:cs="Arial"/>
          <w:sz w:val="20"/>
          <w:szCs w:val="20"/>
          <w:lang w:val="de-DE"/>
        </w:rPr>
        <w:t>ntological</w:t>
      </w:r>
      <w:proofErr w:type="spellEnd"/>
      <w:r w:rsidR="00C34C40">
        <w:rPr>
          <w:rFonts w:ascii="Arial" w:hAnsi="Arial" w:cs="Arial"/>
          <w:sz w:val="20"/>
          <w:szCs w:val="20"/>
          <w:lang w:val="de-DE"/>
        </w:rPr>
        <w:t xml:space="preserve">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w:t>
      </w:r>
      <w:r>
        <w:rPr>
          <w:rFonts w:ascii="Arial" w:hAnsi="Arial" w:cs="Arial"/>
          <w:sz w:val="20"/>
          <w:szCs w:val="20"/>
          <w:lang w:val="de-DE"/>
        </w:rPr>
        <w:t xml:space="preserve"> </w:t>
      </w:r>
      <w:r w:rsidR="00A81421">
        <w:rPr>
          <w:rFonts w:ascii="Arial" w:hAnsi="Arial" w:cs="Arial"/>
          <w:sz w:val="20"/>
          <w:szCs w:val="20"/>
          <w:lang w:val="de-DE"/>
        </w:rPr>
        <w:t>have fascinated</w:t>
      </w:r>
      <w:r w:rsidR="00617C4D">
        <w:rPr>
          <w:rFonts w:ascii="Arial" w:hAnsi="Arial" w:cs="Arial"/>
          <w:sz w:val="20"/>
          <w:szCs w:val="20"/>
          <w:lang w:val="de-DE"/>
        </w:rPr>
        <w:t xml:space="preserve"> generations of </w:t>
      </w:r>
      <w:proofErr w:type="spellStart"/>
      <w:r w:rsidR="00617C4D">
        <w:rPr>
          <w:rFonts w:ascii="Arial" w:hAnsi="Arial" w:cs="Arial"/>
          <w:sz w:val="20"/>
          <w:szCs w:val="20"/>
          <w:lang w:val="de-DE"/>
        </w:rPr>
        <w:t>philosophers</w:t>
      </w:r>
      <w:proofErr w:type="spellEnd"/>
      <w:r w:rsidR="00617C4D">
        <w:rPr>
          <w:rFonts w:ascii="Arial" w:hAnsi="Arial" w:cs="Arial"/>
          <w:sz w:val="20"/>
          <w:szCs w:val="20"/>
          <w:lang w:val="de-DE"/>
        </w:rPr>
        <w:t>. In fact,</w:t>
      </w:r>
      <w:r w:rsidR="008D6AB4">
        <w:rPr>
          <w:rFonts w:ascii="Arial" w:hAnsi="Arial" w:cs="Arial"/>
          <w:sz w:val="20"/>
          <w:szCs w:val="20"/>
          <w:lang w:val="de-DE"/>
        </w:rPr>
        <w:t xml:space="preserve"> they </w:t>
      </w:r>
      <w:r w:rsidR="00617C4D">
        <w:rPr>
          <w:rFonts w:ascii="Arial" w:hAnsi="Arial" w:cs="Arial"/>
          <w:sz w:val="20"/>
          <w:szCs w:val="20"/>
          <w:lang w:val="de-DE"/>
        </w:rPr>
        <w:t xml:space="preserve">ususally trigger strong reactions, </w:t>
      </w:r>
      <w:proofErr w:type="spellStart"/>
      <w:r w:rsidR="00617C4D">
        <w:rPr>
          <w:rFonts w:ascii="Arial" w:hAnsi="Arial" w:cs="Arial"/>
          <w:sz w:val="20"/>
          <w:szCs w:val="20"/>
          <w:lang w:val="de-DE"/>
        </w:rPr>
        <w:t>against</w:t>
      </w:r>
      <w:proofErr w:type="spellEnd"/>
      <w:r w:rsidR="00617C4D">
        <w:rPr>
          <w:rFonts w:ascii="Arial" w:hAnsi="Arial" w:cs="Arial"/>
          <w:sz w:val="20"/>
          <w:szCs w:val="20"/>
          <w:lang w:val="de-DE"/>
        </w:rPr>
        <w:t xml:space="preserve"> or in favor of them. In </w:t>
      </w:r>
      <w:r w:rsidR="008D6AB4">
        <w:rPr>
          <w:rFonts w:ascii="Arial" w:hAnsi="Arial" w:cs="Arial"/>
          <w:sz w:val="20"/>
          <w:szCs w:val="20"/>
          <w:lang w:val="de-DE"/>
        </w:rPr>
        <w:t xml:space="preserve">philosophical circles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Pr>
          <w:rFonts w:ascii="Arial" w:hAnsi="Arial" w:cs="Arial"/>
          <w:sz w:val="20"/>
          <w:szCs w:val="20"/>
          <w:lang w:val="de-DE"/>
        </w:rPr>
        <w:t xml:space="preserve">Readers of the public </w:t>
      </w:r>
      <w:r w:rsidR="00A81421">
        <w:rPr>
          <w:rFonts w:ascii="Arial" w:hAnsi="Arial" w:cs="Arial"/>
          <w:sz w:val="20"/>
          <w:szCs w:val="20"/>
          <w:lang w:val="de-DE"/>
        </w:rPr>
        <w:t>media reports</w:t>
      </w:r>
      <w:r w:rsidR="00617C4D">
        <w:rPr>
          <w:rFonts w:ascii="Arial" w:hAnsi="Arial" w:cs="Arial"/>
          <w:sz w:val="20"/>
          <w:szCs w:val="20"/>
          <w:lang w:val="de-DE"/>
        </w:rPr>
        <w:t xml:space="preserve"> </w:t>
      </w:r>
      <w:r w:rsidR="00141B2E">
        <w:rPr>
          <w:rFonts w:ascii="Arial" w:hAnsi="Arial" w:cs="Arial"/>
          <w:sz w:val="20"/>
          <w:szCs w:val="20"/>
          <w:lang w:val="de-DE"/>
        </w:rPr>
        <w:t>that were triggered by the authors recent work</w:t>
      </w:r>
      <w:r w:rsidR="002B78F9">
        <w:rPr>
          <w:rFonts w:ascii="Arial" w:hAnsi="Arial" w:cs="Arial"/>
          <w:sz w:val="20"/>
          <w:szCs w:val="20"/>
          <w:lang w:val="de-DE"/>
        </w:rPr>
        <w:t xml:space="preserve">, however, </w:t>
      </w:r>
      <w:r w:rsidR="00141B2E">
        <w:rPr>
          <w:rFonts w:ascii="Arial" w:hAnsi="Arial" w:cs="Arial"/>
          <w:sz w:val="20"/>
          <w:szCs w:val="20"/>
          <w:lang w:val="de-DE"/>
        </w:rPr>
        <w:t xml:space="preserve">overwhelmingly seem to </w:t>
      </w:r>
      <w:r w:rsidR="00617C4D">
        <w:rPr>
          <w:rFonts w:ascii="Arial" w:hAnsi="Arial" w:cs="Arial"/>
          <w:sz w:val="20"/>
          <w:szCs w:val="20"/>
          <w:lang w:val="de-DE"/>
        </w:rPr>
        <w:t xml:space="preserve">reject them.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 xml:space="preserve">blog entries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 have recently been </w:t>
      </w:r>
      <w:r w:rsidR="00141B2E">
        <w:rPr>
          <w:rFonts w:ascii="Arial" w:hAnsi="Arial" w:cs="Arial"/>
          <w:sz w:val="20"/>
          <w:szCs w:val="20"/>
          <w:lang w:val="de-DE"/>
        </w:rPr>
        <w:t xml:space="preserve">further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152E80">
        <w:rPr>
          <w:rFonts w:ascii="Arial" w:hAnsi="Arial" w:cs="Arial"/>
          <w:sz w:val="20"/>
          <w:szCs w:val="20"/>
          <w:lang w:val="de-DE"/>
        </w:rPr>
        <w:t xml:space="preserve"> </w:t>
      </w:r>
      <w:r w:rsidR="00152E80">
        <w:rPr>
          <w:rFonts w:ascii="Arial" w:hAnsi="Arial" w:cs="Arial"/>
          <w:sz w:val="20"/>
          <w:szCs w:val="20"/>
          <w:lang w:val="de-DE"/>
        </w:rPr>
        <w:fldChar w:fldCharType="begin"/>
      </w:r>
      <w:r w:rsidR="00152E80">
        <w:rPr>
          <w:rFonts w:ascii="Arial" w:hAnsi="Arial" w:cs="Arial"/>
          <w:sz w:val="20"/>
          <w:szCs w:val="20"/>
          <w:lang w:val="de-DE"/>
        </w:rPr>
        <w:instrText xml:space="preserve"> REF _Ref305719017 \r \h </w:instrText>
      </w:r>
      <w:r w:rsidR="00152E80">
        <w:rPr>
          <w:rFonts w:ascii="Arial" w:hAnsi="Arial" w:cs="Arial"/>
          <w:sz w:val="20"/>
          <w:szCs w:val="20"/>
          <w:lang w:val="de-DE"/>
        </w:rPr>
      </w:r>
      <w:r w:rsidR="00152E80">
        <w:rPr>
          <w:rFonts w:ascii="Arial" w:hAnsi="Arial" w:cs="Arial"/>
          <w:sz w:val="20"/>
          <w:szCs w:val="20"/>
          <w:lang w:val="de-DE"/>
        </w:rPr>
        <w:fldChar w:fldCharType="separate"/>
      </w:r>
      <w:r w:rsidR="00152E80">
        <w:rPr>
          <w:rFonts w:ascii="Arial" w:hAnsi="Arial" w:cs="Arial"/>
          <w:sz w:val="20"/>
          <w:szCs w:val="20"/>
          <w:lang w:val="de-DE"/>
        </w:rPr>
        <w:t>[20.]</w:t>
      </w:r>
      <w:r w:rsidR="00152E80">
        <w:rPr>
          <w:rFonts w:ascii="Arial" w:hAnsi="Arial" w:cs="Arial"/>
          <w:sz w:val="20"/>
          <w:szCs w:val="20"/>
          <w:lang w:val="de-DE"/>
        </w:rPr>
        <w:fldChar w:fldCharType="end"/>
      </w:r>
      <w:r w:rsidR="00617C4D">
        <w:rPr>
          <w:rFonts w:ascii="Arial" w:hAnsi="Arial" w:cs="Arial"/>
          <w:sz w:val="20"/>
          <w:szCs w:val="20"/>
          <w:lang w:val="de-DE"/>
        </w:rPr>
        <w:t>.</w:t>
      </w:r>
      <w:r w:rsidR="002B78F9">
        <w:rPr>
          <w:rFonts w:ascii="Arial" w:hAnsi="Arial" w:cs="Arial"/>
          <w:sz w:val="20"/>
          <w:szCs w:val="20"/>
          <w:lang w:val="de-DE"/>
        </w:rPr>
        <w:t xml:space="preserve"> Clearly, without a certain level of education in metapyhics,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r w:rsidR="00B374FE">
        <w:rPr>
          <w:rFonts w:ascii="Arial" w:hAnsi="Arial" w:cs="Arial"/>
          <w:sz w:val="20"/>
          <w:szCs w:val="20"/>
          <w:lang w:val="de-DE"/>
        </w:rPr>
        <w:t xml:space="preserve"> </w:t>
      </w:r>
    </w:p>
    <w:p w14:paraId="5F2A952A" w14:textId="3C6D934D" w:rsidR="00A43FD2" w:rsidRDefault="00B20E13" w:rsidP="00740D5B">
      <w:pPr>
        <w:spacing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 xml:space="preserve">he media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 xml:space="preserve">ine, Benzmüller </w:t>
      </w:r>
      <w:proofErr w:type="spellStart"/>
      <w:r w:rsidR="00770F72">
        <w:rPr>
          <w:rFonts w:ascii="Arial" w:hAnsi="Arial" w:cs="Arial"/>
          <w:sz w:val="20"/>
          <w:szCs w:val="20"/>
          <w:lang w:val="de-DE"/>
        </w:rPr>
        <w:t>me</w:t>
      </w:r>
      <w:r w:rsidR="00E52650">
        <w:rPr>
          <w:rFonts w:ascii="Arial" w:hAnsi="Arial" w:cs="Arial"/>
          <w:sz w:val="20"/>
          <w:szCs w:val="20"/>
          <w:lang w:val="de-DE"/>
        </w:rPr>
        <w:t>ntioned</w:t>
      </w:r>
      <w:proofErr w:type="spellEnd"/>
      <w:r w:rsidR="00E52650">
        <w:rPr>
          <w:rFonts w:ascii="Arial" w:hAnsi="Arial" w:cs="Arial"/>
          <w:sz w:val="20"/>
          <w:szCs w:val="20"/>
          <w:lang w:val="de-DE"/>
        </w:rPr>
        <w:t xml:space="preserve">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a good writer could have fur</w:t>
      </w:r>
      <w:r w:rsidR="00740D5B">
        <w:rPr>
          <w:rFonts w:ascii="Arial" w:hAnsi="Arial" w:cs="Arial"/>
          <w:sz w:val="20"/>
          <w:szCs w:val="20"/>
          <w:lang w:val="de-DE"/>
        </w:rPr>
        <w:t>ther clarified the independence of the exepriment results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 xml:space="preserve">(and very </w:t>
      </w:r>
      <w:r w:rsidR="00765E70">
        <w:rPr>
          <w:rFonts w:ascii="Arial" w:hAnsi="Arial" w:cs="Arial"/>
          <w:sz w:val="20"/>
          <w:szCs w:val="20"/>
          <w:lang w:val="de-DE"/>
        </w:rPr>
        <w:t>stupidly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Such headline stories were contributed even from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any of the authors directly. One may argue that these articles therefore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A43FD2">
        <w:rPr>
          <w:rFonts w:ascii="Arial" w:hAnsi="Arial" w:cs="Arial"/>
          <w:sz w:val="20"/>
          <w:szCs w:val="20"/>
          <w:lang w:val="de-DE"/>
        </w:rPr>
        <w:t xml:space="preserve"> addressed.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 xml:space="preserve">such intentially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des of bloggers towards the ontological argument</w:t>
      </w:r>
      <w:r w:rsidR="00BD52CE">
        <w:rPr>
          <w:rFonts w:ascii="Arial" w:hAnsi="Arial" w:cs="Arial"/>
          <w:sz w:val="20"/>
          <w:szCs w:val="20"/>
          <w:lang w:val="de-DE"/>
        </w:rPr>
        <w:t xml:space="preserve">. </w:t>
      </w:r>
    </w:p>
    <w:p w14:paraId="33DD580D" w14:textId="0CB5D33A" w:rsidR="002B78F9" w:rsidRDefault="00BD52CE" w:rsidP="00740D5B">
      <w:pPr>
        <w:spacing w:line="280" w:lineRule="exact"/>
        <w:jc w:val="both"/>
        <w:rPr>
          <w:rFonts w:ascii="Arial" w:hAnsi="Arial" w:cs="Arial"/>
          <w:sz w:val="20"/>
          <w:szCs w:val="20"/>
          <w:lang w:val="de-DE"/>
        </w:rPr>
      </w:pPr>
      <w:r>
        <w:rPr>
          <w:rFonts w:ascii="Arial" w:hAnsi="Arial" w:cs="Arial"/>
          <w:sz w:val="20"/>
          <w:szCs w:val="20"/>
          <w:lang w:val="de-DE"/>
        </w:rPr>
        <w:t>Finally, the</w:t>
      </w:r>
      <w:r w:rsidR="00A43FD2">
        <w:rPr>
          <w:rFonts w:ascii="Arial" w:hAnsi="Arial" w:cs="Arial"/>
          <w:sz w:val="20"/>
          <w:szCs w:val="20"/>
          <w:lang w:val="de-DE"/>
        </w:rPr>
        <w:t xml:space="preserve"> authors 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3060F9">
        <w:rPr>
          <w:rFonts w:ascii="Arial" w:hAnsi="Arial" w:cs="Arial"/>
          <w:sz w:val="20"/>
          <w:szCs w:val="20"/>
          <w:lang w:val="de-DE"/>
        </w:rPr>
        <w:t xml:space="preserve">since </w:t>
      </w:r>
      <w:r w:rsidR="002A7941">
        <w:rPr>
          <w:rFonts w:ascii="Arial" w:hAnsi="Arial" w:cs="Arial"/>
          <w:sz w:val="20"/>
          <w:szCs w:val="20"/>
          <w:lang w:val="de-DE"/>
        </w:rPr>
        <w:t xml:space="preserve">comparable </w:t>
      </w:r>
      <w:r>
        <w:rPr>
          <w:rFonts w:ascii="Arial" w:hAnsi="Arial" w:cs="Arial"/>
          <w:sz w:val="20"/>
          <w:szCs w:val="20"/>
          <w:lang w:val="de-DE"/>
        </w:rPr>
        <w:t xml:space="preserve">few texts </w:t>
      </w:r>
      <w:r w:rsidR="003060F9">
        <w:rPr>
          <w:rFonts w:ascii="Arial" w:hAnsi="Arial" w:cs="Arial"/>
          <w:sz w:val="20"/>
          <w:szCs w:val="20"/>
          <w:lang w:val="de-DE"/>
        </w:rPr>
        <w:t xml:space="preserve">seem to be </w:t>
      </w:r>
      <w:r>
        <w:rPr>
          <w:rFonts w:ascii="Arial" w:hAnsi="Arial" w:cs="Arial"/>
          <w:sz w:val="20"/>
          <w:szCs w:val="20"/>
          <w:lang w:val="de-DE"/>
        </w:rPr>
        <w:t xml:space="preserve">available </w:t>
      </w:r>
      <w:r w:rsidR="003060F9">
        <w:rPr>
          <w:rFonts w:ascii="Arial" w:hAnsi="Arial" w:cs="Arial"/>
          <w:sz w:val="20"/>
          <w:szCs w:val="20"/>
          <w:lang w:val="de-DE"/>
        </w:rPr>
        <w:t xml:space="preserve">which are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 The authors themselves, who</w:t>
      </w:r>
      <w:r w:rsidR="002A7941">
        <w:rPr>
          <w:rFonts w:ascii="Arial" w:hAnsi="Arial" w:cs="Arial"/>
          <w:sz w:val="20"/>
          <w:szCs w:val="20"/>
          <w:lang w:val="de-DE"/>
        </w:rPr>
        <w:t xml:space="preserve"> have </w:t>
      </w:r>
      <w:r w:rsidR="003060F9">
        <w:rPr>
          <w:rFonts w:ascii="Arial" w:hAnsi="Arial" w:cs="Arial"/>
          <w:sz w:val="20"/>
          <w:szCs w:val="20"/>
          <w:lang w:val="de-DE"/>
        </w:rPr>
        <w:t xml:space="preserve">began their 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2A7941">
        <w:rPr>
          <w:rFonts w:ascii="Arial" w:hAnsi="Arial" w:cs="Arial"/>
          <w:sz w:val="20"/>
          <w:szCs w:val="20"/>
          <w:lang w:val="de-DE"/>
        </w:rPr>
        <w:t xml:space="preserve">, have experienced that a large proportion of the existing </w:t>
      </w:r>
      <w:r w:rsidR="00A43FD2">
        <w:rPr>
          <w:rFonts w:ascii="Arial" w:hAnsi="Arial" w:cs="Arial"/>
          <w:sz w:val="20"/>
          <w:szCs w:val="20"/>
          <w:lang w:val="de-DE"/>
        </w:rPr>
        <w:t>texts are</w:t>
      </w:r>
      <w:r w:rsidR="002A7941">
        <w:rPr>
          <w:rFonts w:ascii="Arial" w:hAnsi="Arial" w:cs="Arial"/>
          <w:sz w:val="20"/>
          <w:szCs w:val="20"/>
          <w:lang w:val="de-DE"/>
        </w:rPr>
        <w:t xml:space="preserve"> </w:t>
      </w:r>
      <w:proofErr w:type="spellStart"/>
      <w:r w:rsidR="00B816D3">
        <w:rPr>
          <w:rFonts w:ascii="Arial" w:hAnsi="Arial" w:cs="Arial"/>
          <w:sz w:val="20"/>
          <w:szCs w:val="20"/>
          <w:lang w:val="de-DE"/>
        </w:rPr>
        <w:t>targeting</w:t>
      </w:r>
      <w:proofErr w:type="spellEnd"/>
      <w:r w:rsidR="00B816D3">
        <w:rPr>
          <w:rFonts w:ascii="Arial" w:hAnsi="Arial" w:cs="Arial"/>
          <w:sz w:val="20"/>
          <w:szCs w:val="20"/>
          <w:lang w:val="de-DE"/>
        </w:rPr>
        <w:t xml:space="preserve"> a </w:t>
      </w:r>
      <w:proofErr w:type="spellStart"/>
      <w:r w:rsidR="00B816D3">
        <w:rPr>
          <w:rFonts w:ascii="Arial" w:hAnsi="Arial" w:cs="Arial"/>
          <w:sz w:val="20"/>
          <w:szCs w:val="20"/>
          <w:lang w:val="de-DE"/>
        </w:rPr>
        <w:t>rather</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exclusive</w:t>
      </w:r>
      <w:proofErr w:type="spellEnd"/>
      <w:r w:rsidR="00CA1A55">
        <w:rPr>
          <w:rFonts w:ascii="Arial" w:hAnsi="Arial" w:cs="Arial"/>
          <w:sz w:val="20"/>
          <w:szCs w:val="20"/>
          <w:lang w:val="de-DE"/>
        </w:rPr>
        <w:t xml:space="preserve"> </w:t>
      </w:r>
      <w:r w:rsidR="00A43FD2">
        <w:rPr>
          <w:rFonts w:ascii="Arial" w:hAnsi="Arial" w:cs="Arial"/>
          <w:sz w:val="20"/>
          <w:szCs w:val="20"/>
          <w:lang w:val="de-DE"/>
        </w:rPr>
        <w:t>circle of readers</w:t>
      </w:r>
      <w:r w:rsidR="00740D5B">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 xml:space="preserve">historical developent </w:t>
      </w:r>
      <w:r w:rsidR="002A7941">
        <w:rPr>
          <w:rFonts w:ascii="Arial" w:hAnsi="Arial" w:cs="Arial"/>
          <w:sz w:val="20"/>
          <w:szCs w:val="20"/>
          <w:lang w:val="de-DE"/>
        </w:rPr>
        <w:t>in the a</w:t>
      </w:r>
      <w:r w:rsidR="00A43FD2">
        <w:rPr>
          <w:rFonts w:ascii="Arial" w:hAnsi="Arial" w:cs="Arial"/>
          <w:sz w:val="20"/>
          <w:szCs w:val="20"/>
          <w:lang w:val="de-DE"/>
        </w:rPr>
        <w:t>rea. This</w:t>
      </w:r>
      <w:r w:rsidR="00740D5B">
        <w:rPr>
          <w:rFonts w:ascii="Arial" w:hAnsi="Arial" w:cs="Arial"/>
          <w:sz w:val="20"/>
          <w:szCs w:val="20"/>
          <w:lang w:val="de-DE"/>
        </w:rPr>
        <w:t xml:space="preserve"> in turn excludes </w:t>
      </w:r>
      <w:r w:rsidR="007D2E99">
        <w:rPr>
          <w:rFonts w:ascii="Arial" w:hAnsi="Arial" w:cs="Arial"/>
          <w:sz w:val="20"/>
          <w:szCs w:val="20"/>
          <w:lang w:val="de-DE"/>
        </w:rPr>
        <w:t xml:space="preserve">(and presumably negatively affects)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seems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that</w:t>
      </w:r>
      <w:proofErr w:type="spellEnd"/>
      <w:r w:rsidR="00B816D3">
        <w:rPr>
          <w:rFonts w:ascii="Arial" w:hAnsi="Arial" w:cs="Arial"/>
          <w:sz w:val="20"/>
          <w:szCs w:val="20"/>
          <w:lang w:val="de-DE"/>
        </w:rPr>
        <w:t xml:space="preserve"> </w:t>
      </w:r>
      <w:proofErr w:type="spellStart"/>
      <w:r w:rsidR="003060F9">
        <w:rPr>
          <w:rFonts w:ascii="Arial" w:hAnsi="Arial" w:cs="Arial"/>
          <w:sz w:val="20"/>
          <w:szCs w:val="20"/>
          <w:lang w:val="de-DE"/>
        </w:rPr>
        <w:t>other</w:t>
      </w:r>
      <w:proofErr w:type="spellEnd"/>
      <w:r w:rsidR="003060F9">
        <w:rPr>
          <w:rFonts w:ascii="Arial" w:hAnsi="Arial" w:cs="Arial"/>
          <w:sz w:val="20"/>
          <w:szCs w:val="20"/>
          <w:lang w:val="de-DE"/>
        </w:rPr>
        <w:t xml:space="preserve">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w:t>
      </w:r>
      <w:proofErr w:type="spellStart"/>
      <w:r w:rsidR="00B816D3">
        <w:rPr>
          <w:rFonts w:ascii="Arial" w:hAnsi="Arial" w:cs="Arial"/>
          <w:sz w:val="20"/>
          <w:szCs w:val="20"/>
          <w:lang w:val="de-DE"/>
        </w:rPr>
        <w:t>fact</w:t>
      </w:r>
      <w:proofErr w:type="spellEnd"/>
      <w:r w:rsidR="00B816D3">
        <w:rPr>
          <w:rFonts w:ascii="Arial" w:hAnsi="Arial" w:cs="Arial"/>
          <w:sz w:val="20"/>
          <w:szCs w:val="20"/>
          <w:lang w:val="de-DE"/>
        </w:rPr>
        <w:t xml:space="preserve"> </w:t>
      </w:r>
      <w:proofErr w:type="spellStart"/>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proofErr w:type="spellEnd"/>
      <w:r w:rsidR="00CA1A55">
        <w:rPr>
          <w:rFonts w:ascii="Arial" w:hAnsi="Arial" w:cs="Arial"/>
          <w:sz w:val="20"/>
          <w:szCs w:val="20"/>
          <w:lang w:val="de-DE"/>
        </w:rPr>
        <w:t xml:space="preserve"> </w:t>
      </w:r>
      <w:r w:rsidR="00B816D3">
        <w:rPr>
          <w:rFonts w:ascii="Arial" w:hAnsi="Arial" w:cs="Arial"/>
          <w:sz w:val="20"/>
          <w:szCs w:val="20"/>
          <w:lang w:val="de-DE"/>
        </w:rPr>
        <w:t xml:space="preserve">a </w:t>
      </w:r>
      <w:proofErr w:type="spellStart"/>
      <w:r w:rsidR="00B816D3">
        <w:rPr>
          <w:rFonts w:ascii="Arial" w:hAnsi="Arial" w:cs="Arial"/>
          <w:sz w:val="20"/>
          <w:szCs w:val="20"/>
          <w:lang w:val="de-DE"/>
        </w:rPr>
        <w:t>higher</w:t>
      </w:r>
      <w:proofErr w:type="spellEnd"/>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D2E99">
        <w:rPr>
          <w:rFonts w:ascii="Arial" w:hAnsi="Arial" w:cs="Arial"/>
          <w:sz w:val="20"/>
          <w:szCs w:val="20"/>
          <w:lang w:val="de-DE"/>
        </w:rPr>
        <w:t xml:space="preserve"> </w:t>
      </w:r>
      <w:r w:rsidR="00762612">
        <w:rPr>
          <w:rFonts w:ascii="Arial" w:hAnsi="Arial" w:cs="Arial"/>
          <w:sz w:val="20"/>
          <w:szCs w:val="20"/>
          <w:lang w:val="de-DE"/>
        </w:rPr>
        <w:t>(But maybe this is not really a worthwile option for philosophy).</w:t>
      </w:r>
    </w:p>
    <w:p w14:paraId="17E86CA0" w14:textId="77777777" w:rsidR="001C6B0D" w:rsidRDefault="007D2E99" w:rsidP="00C34C40">
      <w:pPr>
        <w:spacing w:line="280" w:lineRule="exact"/>
        <w:jc w:val="both"/>
        <w:rPr>
          <w:rFonts w:ascii="Arial" w:hAnsi="Arial" w:cs="Arial"/>
          <w:sz w:val="20"/>
          <w:szCs w:val="20"/>
          <w:lang w:val="de-DE"/>
        </w:rPr>
      </w:pPr>
      <w:r>
        <w:rPr>
          <w:rFonts w:ascii="Arial" w:hAnsi="Arial" w:cs="Arial"/>
          <w:sz w:val="20"/>
          <w:szCs w:val="20"/>
          <w:lang w:val="de-DE"/>
        </w:rPr>
        <w:t>But what is now the authors position on the ontol</w:t>
      </w:r>
      <w:r w:rsidR="00762612">
        <w:rPr>
          <w:rFonts w:ascii="Arial" w:hAnsi="Arial" w:cs="Arial"/>
          <w:sz w:val="20"/>
          <w:szCs w:val="20"/>
          <w:lang w:val="de-DE"/>
        </w:rPr>
        <w:t xml:space="preserve">ogical argument? </w:t>
      </w:r>
    </w:p>
    <w:p w14:paraId="4D87AB29" w14:textId="4A9BF0CB" w:rsidR="00C34C40" w:rsidRDefault="00B816D3" w:rsidP="00C34C40">
      <w:pPr>
        <w:spacing w:line="280" w:lineRule="exact"/>
        <w:jc w:val="both"/>
        <w:rPr>
          <w:rFonts w:ascii="Arial" w:hAnsi="Arial" w:cs="Arial"/>
          <w:sz w:val="20"/>
          <w:szCs w:val="20"/>
          <w:lang w:val="de-DE"/>
        </w:rPr>
      </w:pPr>
      <w:proofErr w:type="spellStart"/>
      <w:r>
        <w:rPr>
          <w:rFonts w:ascii="Arial" w:hAnsi="Arial" w:cs="Arial"/>
          <w:sz w:val="20"/>
          <w:szCs w:val="20"/>
          <w:lang w:val="de-DE"/>
        </w:rPr>
        <w:t>Well</w:t>
      </w:r>
      <w:proofErr w:type="spellEnd"/>
      <w:r>
        <w:rPr>
          <w:rFonts w:ascii="Arial" w:hAnsi="Arial" w:cs="Arial"/>
          <w:sz w:val="20"/>
          <w:szCs w:val="20"/>
          <w:lang w:val="de-DE"/>
        </w:rPr>
        <w:t xml:space="preserve">, </w:t>
      </w:r>
      <w:proofErr w:type="spellStart"/>
      <w:r>
        <w:rPr>
          <w:rFonts w:ascii="Arial" w:hAnsi="Arial" w:cs="Arial"/>
          <w:sz w:val="20"/>
          <w:szCs w:val="20"/>
          <w:lang w:val="de-DE"/>
        </w:rPr>
        <w:t>both</w:t>
      </w:r>
      <w:proofErr w:type="spellEnd"/>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sidR="007D2E99">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sidR="007D2E99">
        <w:rPr>
          <w:rFonts w:ascii="Arial" w:hAnsi="Arial" w:cs="Arial"/>
          <w:sz w:val="20"/>
          <w:szCs w:val="20"/>
          <w:lang w:val="de-DE"/>
        </w:rPr>
        <w:t xml:space="preserve">, </w:t>
      </w:r>
      <w:r w:rsidR="00106BC7">
        <w:rPr>
          <w:rFonts w:ascii="Arial" w:hAnsi="Arial" w:cs="Arial"/>
          <w:sz w:val="20"/>
          <w:szCs w:val="20"/>
          <w:lang w:val="de-DE"/>
        </w:rPr>
        <w:t>are not on a par with Gödel’s work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 xml:space="preserve">dations. </w:t>
      </w:r>
      <w:r w:rsidR="00106BC7">
        <w:rPr>
          <w:rFonts w:ascii="Arial" w:hAnsi="Arial" w:cs="Arial"/>
          <w:sz w:val="20"/>
          <w:szCs w:val="20"/>
          <w:lang w:val="de-DE"/>
        </w:rPr>
        <w:t>Often they appear flawed. (And it is further work to investigate and eventually confirm some of these flaws with our technology).</w:t>
      </w:r>
    </w:p>
    <w:p w14:paraId="40B0BED3" w14:textId="28E9C32B" w:rsidR="00B01C59" w:rsidRDefault="008B77AE" w:rsidP="00CA593B">
      <w:pPr>
        <w:spacing w:line="280" w:lineRule="exact"/>
        <w:jc w:val="both"/>
        <w:rPr>
          <w:rFonts w:ascii="Arial" w:hAnsi="Arial" w:cs="Arial"/>
          <w:sz w:val="20"/>
          <w:szCs w:val="20"/>
          <w:lang w:val="de-DE"/>
        </w:rPr>
      </w:pPr>
      <w:r>
        <w:rPr>
          <w:rFonts w:ascii="Arial" w:hAnsi="Arial" w:cs="Arial"/>
          <w:sz w:val="20"/>
          <w:szCs w:val="20"/>
          <w:lang w:val="de-DE"/>
        </w:rPr>
        <w:t xml:space="preserve">On the other </w:t>
      </w:r>
      <w:r w:rsidR="00CA593B">
        <w:rPr>
          <w:rFonts w:ascii="Arial" w:hAnsi="Arial" w:cs="Arial"/>
          <w:sz w:val="20"/>
          <w:szCs w:val="20"/>
          <w:lang w:val="de-DE"/>
        </w:rPr>
        <w:t xml:space="preserve">hand, there clearly are theologically and metaphysically relevant </w:t>
      </w:r>
      <w:proofErr w:type="spellStart"/>
      <w:r w:rsidR="00CA593B">
        <w:rPr>
          <w:rFonts w:ascii="Arial" w:hAnsi="Arial" w:cs="Arial"/>
          <w:sz w:val="20"/>
          <w:szCs w:val="20"/>
          <w:lang w:val="de-DE"/>
        </w:rPr>
        <w:t>objections</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including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modal </w:t>
      </w:r>
      <w:proofErr w:type="spellStart"/>
      <w:r w:rsidR="00B816D3">
        <w:rPr>
          <w:rFonts w:ascii="Arial" w:hAnsi="Arial" w:cs="Arial"/>
          <w:sz w:val="20"/>
          <w:szCs w:val="20"/>
          <w:lang w:val="de-DE"/>
        </w:rPr>
        <w:t>collapse</w:t>
      </w:r>
      <w:proofErr w:type="spellEnd"/>
      <w:r w:rsidR="00B816D3">
        <w:rPr>
          <w:rFonts w:ascii="Arial" w:hAnsi="Arial" w:cs="Arial"/>
          <w:sz w:val="20"/>
          <w:szCs w:val="20"/>
          <w:lang w:val="de-DE"/>
        </w:rPr>
        <w:t xml:space="preserve">, which are not yet </w:t>
      </w:r>
      <w:proofErr w:type="spellStart"/>
      <w:r w:rsidR="00CA593B">
        <w:rPr>
          <w:rFonts w:ascii="Arial" w:hAnsi="Arial" w:cs="Arial"/>
          <w:sz w:val="20"/>
          <w:szCs w:val="20"/>
          <w:lang w:val="de-DE"/>
        </w:rPr>
        <w:t>ful</w:t>
      </w:r>
      <w:r w:rsidR="00B816D3">
        <w:rPr>
          <w:rFonts w:ascii="Arial" w:hAnsi="Arial" w:cs="Arial"/>
          <w:sz w:val="20"/>
          <w:szCs w:val="20"/>
          <w:lang w:val="de-DE"/>
        </w:rPr>
        <w:t>ly</w:t>
      </w:r>
      <w:proofErr w:type="spellEnd"/>
      <w:r w:rsidR="00B816D3">
        <w:rPr>
          <w:rFonts w:ascii="Arial" w:hAnsi="Arial" w:cs="Arial"/>
          <w:sz w:val="20"/>
          <w:szCs w:val="20"/>
          <w:lang w:val="de-DE"/>
        </w:rPr>
        <w:t xml:space="preserve"> settled. Since </w:t>
      </w:r>
      <w:proofErr w:type="spellStart"/>
      <w:r w:rsidR="00B816D3">
        <w:rPr>
          <w:rFonts w:ascii="Arial" w:hAnsi="Arial" w:cs="Arial"/>
          <w:sz w:val="20"/>
          <w:szCs w:val="20"/>
          <w:lang w:val="de-DE"/>
        </w:rPr>
        <w:t>several</w:t>
      </w:r>
      <w:proofErr w:type="spellEnd"/>
      <w:r w:rsidR="00B816D3">
        <w:rPr>
          <w:rFonts w:ascii="Arial" w:hAnsi="Arial" w:cs="Arial"/>
          <w:sz w:val="20"/>
          <w:szCs w:val="20"/>
          <w:lang w:val="de-DE"/>
        </w:rPr>
        <w:t xml:space="preserve"> </w:t>
      </w:r>
      <w:proofErr w:type="spellStart"/>
      <w:r w:rsidR="00CA593B">
        <w:rPr>
          <w:rFonts w:ascii="Arial" w:hAnsi="Arial" w:cs="Arial"/>
          <w:sz w:val="20"/>
          <w:szCs w:val="20"/>
          <w:lang w:val="de-DE"/>
        </w:rPr>
        <w:t>of</w:t>
      </w:r>
      <w:proofErr w:type="spellEnd"/>
      <w:r w:rsidR="00CA593B">
        <w:rPr>
          <w:rFonts w:ascii="Arial" w:hAnsi="Arial" w:cs="Arial"/>
          <w:sz w:val="20"/>
          <w:szCs w:val="20"/>
          <w:lang w:val="de-DE"/>
        </w:rPr>
        <w:t xml:space="preserve"> these ob</w:t>
      </w:r>
      <w:r w:rsidR="00D7581F">
        <w:rPr>
          <w:rFonts w:ascii="Arial" w:hAnsi="Arial" w:cs="Arial"/>
          <w:sz w:val="20"/>
          <w:szCs w:val="20"/>
          <w:lang w:val="de-DE"/>
        </w:rPr>
        <w:t xml:space="preserve">jections are beyond the authors </w:t>
      </w:r>
      <w:r w:rsidR="00CA593B">
        <w:rPr>
          <w:rFonts w:ascii="Arial" w:hAnsi="Arial" w:cs="Arial"/>
          <w:sz w:val="20"/>
          <w:szCs w:val="20"/>
          <w:lang w:val="de-DE"/>
        </w:rPr>
        <w:t>expertise it seems innapropriate for them</w:t>
      </w:r>
      <w:r w:rsidR="00C463E2">
        <w:rPr>
          <w:rFonts w:ascii="Arial" w:hAnsi="Arial" w:cs="Arial"/>
          <w:sz w:val="20"/>
          <w:szCs w:val="20"/>
          <w:lang w:val="de-DE"/>
        </w:rPr>
        <w:t>, at least at present,</w:t>
      </w:r>
      <w:r w:rsidR="00CA593B">
        <w:rPr>
          <w:rFonts w:ascii="Arial" w:hAnsi="Arial" w:cs="Arial"/>
          <w:sz w:val="20"/>
          <w:szCs w:val="20"/>
          <w:lang w:val="de-DE"/>
        </w:rPr>
        <w:t xml:space="preserve"> to comment on those. 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belief in a (God-like) supreme being is not necessarily irrational</w:t>
      </w:r>
      <w:r w:rsidR="00CA593B" w:rsidRPr="00CA593B">
        <w:rPr>
          <w:rFonts w:ascii="Arial" w:hAnsi="Arial" w:cs="Arial"/>
          <w:sz w:val="20"/>
          <w:szCs w:val="20"/>
          <w:lang w:val="de-DE"/>
        </w:rPr>
        <w:t>.</w:t>
      </w:r>
    </w:p>
    <w:p w14:paraId="628E6EB0" w14:textId="1942A33C" w:rsidR="00B01C59" w:rsidRDefault="00B01C59" w:rsidP="00CA593B">
      <w:pPr>
        <w:spacing w:line="280" w:lineRule="exact"/>
        <w:jc w:val="both"/>
        <w:rPr>
          <w:rFonts w:ascii="Arial" w:hAnsi="Arial" w:cs="Arial"/>
          <w:sz w:val="20"/>
          <w:szCs w:val="20"/>
          <w:lang w:val="de-DE"/>
        </w:rPr>
      </w:pPr>
      <w:r>
        <w:rPr>
          <w:rFonts w:ascii="Arial" w:hAnsi="Arial" w:cs="Arial"/>
          <w:sz w:val="20"/>
          <w:szCs w:val="20"/>
          <w:lang w:val="de-DE"/>
        </w:rPr>
        <w:t xml:space="preserve">The authors </w:t>
      </w:r>
      <w:r w:rsidR="00F9043E">
        <w:rPr>
          <w:rFonts w:ascii="Arial" w:hAnsi="Arial" w:cs="Arial"/>
          <w:sz w:val="20"/>
          <w:szCs w:val="20"/>
          <w:lang w:val="de-DE"/>
        </w:rPr>
        <w:t xml:space="preserve">actual </w:t>
      </w:r>
      <w:r>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 xml:space="preserve">is </w:t>
      </w:r>
      <w:proofErr w:type="spellStart"/>
      <w:r w:rsidR="001C6B0D">
        <w:rPr>
          <w:rFonts w:ascii="Arial" w:hAnsi="Arial" w:cs="Arial"/>
          <w:sz w:val="20"/>
          <w:szCs w:val="20"/>
          <w:lang w:val="de-DE"/>
        </w:rPr>
        <w:t>machinery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may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eventually</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even</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be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helpful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for</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settling</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some</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of</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the</w:t>
      </w:r>
      <w:proofErr w:type="spellEnd"/>
      <w:r w:rsidR="00B816D3">
        <w:rPr>
          <w:rFonts w:ascii="Arial" w:hAnsi="Arial" w:cs="Arial"/>
          <w:sz w:val="20"/>
          <w:szCs w:val="20"/>
          <w:lang w:val="de-DE"/>
        </w:rPr>
        <w:t xml:space="preserve"> open </w:t>
      </w:r>
      <w:proofErr w:type="spellStart"/>
      <w:r w:rsidR="00B816D3">
        <w:rPr>
          <w:rFonts w:ascii="Arial" w:hAnsi="Arial" w:cs="Arial"/>
          <w:sz w:val="20"/>
          <w:szCs w:val="20"/>
          <w:lang w:val="de-DE"/>
        </w:rPr>
        <w:t>questions</w:t>
      </w:r>
      <w:proofErr w:type="spellEnd"/>
      <w:r w:rsidR="00B816D3">
        <w:rPr>
          <w:rFonts w:ascii="Arial" w:hAnsi="Arial" w:cs="Arial"/>
          <w:sz w:val="20"/>
          <w:szCs w:val="20"/>
          <w:lang w:val="de-DE"/>
        </w:rPr>
        <w:t xml:space="preserve">. In </w:t>
      </w:r>
      <w:proofErr w:type="spellStart"/>
      <w:r w:rsidR="00B816D3">
        <w:rPr>
          <w:rFonts w:ascii="Arial" w:hAnsi="Arial" w:cs="Arial"/>
          <w:sz w:val="20"/>
          <w:szCs w:val="20"/>
          <w:lang w:val="de-DE"/>
        </w:rPr>
        <w:t>particular</w:t>
      </w:r>
      <w:proofErr w:type="spellEnd"/>
      <w:r w:rsidR="00B816D3">
        <w:rPr>
          <w:rFonts w:ascii="Arial" w:hAnsi="Arial" w:cs="Arial"/>
          <w:sz w:val="20"/>
          <w:szCs w:val="20"/>
          <w:lang w:val="de-DE"/>
        </w:rPr>
        <w:t xml:space="preserve"> </w:t>
      </w:r>
      <w:proofErr w:type="spellStart"/>
      <w:r w:rsidR="00B816D3">
        <w:rPr>
          <w:rFonts w:ascii="Arial" w:hAnsi="Arial" w:cs="Arial"/>
          <w:sz w:val="20"/>
          <w:szCs w:val="20"/>
          <w:lang w:val="de-DE"/>
        </w:rPr>
        <w:t>it</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seems</w:t>
      </w:r>
      <w:proofErr w:type="spellEnd"/>
      <w:r>
        <w:rPr>
          <w:rFonts w:ascii="Arial" w:hAnsi="Arial" w:cs="Arial"/>
          <w:sz w:val="20"/>
          <w:szCs w:val="20"/>
          <w:lang w:val="de-DE"/>
        </w:rPr>
        <w:t xml:space="preserve"> ready to be </w:t>
      </w:r>
      <w:proofErr w:type="spellStart"/>
      <w:r w:rsidR="00B816D3">
        <w:rPr>
          <w:rFonts w:ascii="Arial" w:hAnsi="Arial" w:cs="Arial"/>
          <w:sz w:val="20"/>
          <w:szCs w:val="20"/>
          <w:lang w:val="de-DE"/>
        </w:rPr>
        <w:t>used</w:t>
      </w:r>
      <w:proofErr w:type="spellEnd"/>
      <w:r w:rsidR="00B816D3">
        <w:rPr>
          <w:rFonts w:ascii="Arial" w:hAnsi="Arial" w:cs="Arial"/>
          <w:sz w:val="20"/>
          <w:szCs w:val="20"/>
          <w:lang w:val="de-DE"/>
        </w:rPr>
        <w:t xml:space="preserve"> </w:t>
      </w:r>
      <w:proofErr w:type="spellStart"/>
      <w:r>
        <w:rPr>
          <w:rFonts w:ascii="Arial" w:hAnsi="Arial" w:cs="Arial"/>
          <w:sz w:val="20"/>
          <w:szCs w:val="20"/>
          <w:lang w:val="de-DE"/>
        </w:rPr>
        <w:t>with</w:t>
      </w:r>
      <w:proofErr w:type="spellEnd"/>
      <w:r>
        <w:rPr>
          <w:rFonts w:ascii="Arial" w:hAnsi="Arial" w:cs="Arial"/>
          <w:sz w:val="20"/>
          <w:szCs w:val="20"/>
          <w:lang w:val="de-DE"/>
        </w:rPr>
        <w:t xml:space="preserve"> the aim of minimizing logic related</w:t>
      </w:r>
      <w:r w:rsidR="00F9043E">
        <w:rPr>
          <w:rFonts w:ascii="Arial" w:hAnsi="Arial" w:cs="Arial"/>
          <w:sz w:val="20"/>
          <w:szCs w:val="20"/>
          <w:lang w:val="de-DE"/>
        </w:rPr>
        <w:t xml:space="preserve"> causes of </w:t>
      </w:r>
      <w:proofErr w:type="spellStart"/>
      <w:r w:rsidR="00F9043E">
        <w:rPr>
          <w:rFonts w:ascii="Arial" w:hAnsi="Arial" w:cs="Arial"/>
          <w:sz w:val="20"/>
          <w:szCs w:val="20"/>
          <w:lang w:val="de-DE"/>
        </w:rPr>
        <w:t>defect</w:t>
      </w:r>
      <w:proofErr w:type="spellEnd"/>
      <w:r w:rsidR="001C6B0D">
        <w:rPr>
          <w:rFonts w:ascii="Arial" w:hAnsi="Arial" w:cs="Arial"/>
          <w:sz w:val="20"/>
          <w:szCs w:val="20"/>
          <w:lang w:val="de-DE"/>
        </w:rPr>
        <w:t xml:space="preserve"> in </w:t>
      </w:r>
      <w:proofErr w:type="spellStart"/>
      <w:r w:rsidR="001C6B0D">
        <w:rPr>
          <w:rFonts w:ascii="Arial" w:hAnsi="Arial" w:cs="Arial"/>
          <w:sz w:val="20"/>
          <w:szCs w:val="20"/>
          <w:lang w:val="de-DE"/>
        </w:rPr>
        <w:t>this</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area</w:t>
      </w:r>
      <w:proofErr w:type="spellEnd"/>
      <w:r w:rsidR="00F9043E">
        <w:rPr>
          <w:rFonts w:ascii="Arial" w:hAnsi="Arial" w:cs="Arial"/>
          <w:sz w:val="20"/>
          <w:szCs w:val="20"/>
          <w:lang w:val="de-DE"/>
        </w:rPr>
        <w:t>.</w:t>
      </w:r>
      <w:r>
        <w:rPr>
          <w:rFonts w:ascii="Arial" w:hAnsi="Arial" w:cs="Arial"/>
          <w:sz w:val="20"/>
          <w:szCs w:val="20"/>
          <w:lang w:val="de-DE"/>
        </w:rPr>
        <w:t xml:space="preserve"> </w:t>
      </w:r>
      <w:r w:rsidR="00F9043E">
        <w:rPr>
          <w:rFonts w:ascii="Arial" w:hAnsi="Arial" w:cs="Arial"/>
          <w:sz w:val="20"/>
          <w:szCs w:val="20"/>
          <w:lang w:val="de-DE"/>
        </w:rPr>
        <w:t xml:space="preserve">As an expedient this machinery should </w:t>
      </w:r>
      <w:r w:rsidR="001C6B0D">
        <w:rPr>
          <w:rFonts w:ascii="Arial" w:hAnsi="Arial" w:cs="Arial"/>
          <w:sz w:val="20"/>
          <w:szCs w:val="20"/>
          <w:lang w:val="de-DE"/>
        </w:rPr>
        <w:t>(</w:t>
      </w:r>
      <w:proofErr w:type="spellStart"/>
      <w:r w:rsidR="001C6B0D">
        <w:rPr>
          <w:rFonts w:ascii="Arial" w:hAnsi="Arial" w:cs="Arial"/>
          <w:sz w:val="20"/>
          <w:szCs w:val="20"/>
          <w:lang w:val="de-DE"/>
        </w:rPr>
        <w:t>at</w:t>
      </w:r>
      <w:proofErr w:type="spellEnd"/>
      <w:r w:rsidR="001C6B0D">
        <w:rPr>
          <w:rFonts w:ascii="Arial" w:hAnsi="Arial" w:cs="Arial"/>
          <w:sz w:val="20"/>
          <w:szCs w:val="20"/>
          <w:lang w:val="de-DE"/>
        </w:rPr>
        <w:t xml:space="preserve"> least </w:t>
      </w:r>
      <w:bookmarkStart w:id="3" w:name="_GoBack"/>
      <w:bookmarkEnd w:id="3"/>
      <w:r w:rsidR="001C6B0D">
        <w:rPr>
          <w:rFonts w:ascii="Arial" w:hAnsi="Arial" w:cs="Arial"/>
          <w:sz w:val="20"/>
          <w:szCs w:val="20"/>
          <w:lang w:val="de-DE"/>
        </w:rPr>
        <w:t xml:space="preserve">in </w:t>
      </w:r>
      <w:proofErr w:type="spellStart"/>
      <w:r w:rsidR="001C6B0D">
        <w:rPr>
          <w:rFonts w:ascii="Arial" w:hAnsi="Arial" w:cs="Arial"/>
          <w:sz w:val="20"/>
          <w:szCs w:val="20"/>
          <w:lang w:val="de-DE"/>
        </w:rPr>
        <w:t>the</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long</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run</w:t>
      </w:r>
      <w:proofErr w:type="spellEnd"/>
      <w:r w:rsidR="001C6B0D">
        <w:rPr>
          <w:rFonts w:ascii="Arial" w:hAnsi="Arial" w:cs="Arial"/>
          <w:sz w:val="20"/>
          <w:szCs w:val="20"/>
          <w:lang w:val="de-DE"/>
        </w:rPr>
        <w:t xml:space="preserve">) </w:t>
      </w:r>
      <w:proofErr w:type="spellStart"/>
      <w:r w:rsidR="00F9043E">
        <w:rPr>
          <w:rFonts w:ascii="Arial" w:hAnsi="Arial" w:cs="Arial"/>
          <w:sz w:val="20"/>
          <w:szCs w:val="20"/>
          <w:lang w:val="de-DE"/>
        </w:rPr>
        <w:t>be</w:t>
      </w:r>
      <w:proofErr w:type="spellEnd"/>
      <w:r w:rsidR="00F9043E">
        <w:rPr>
          <w:rFonts w:ascii="Arial" w:hAnsi="Arial" w:cs="Arial"/>
          <w:sz w:val="20"/>
          <w:szCs w:val="20"/>
          <w:lang w:val="de-DE"/>
        </w:rPr>
        <w:t xml:space="preserve"> able to significantly ease t</w:t>
      </w:r>
      <w:r w:rsidR="001C6B0D">
        <w:rPr>
          <w:rFonts w:ascii="Arial" w:hAnsi="Arial" w:cs="Arial"/>
          <w:sz w:val="20"/>
          <w:szCs w:val="20"/>
          <w:lang w:val="de-DE"/>
        </w:rPr>
        <w:t xml:space="preserve">he </w:t>
      </w:r>
      <w:proofErr w:type="spellStart"/>
      <w:r w:rsidR="001C6B0D">
        <w:rPr>
          <w:rFonts w:ascii="Arial" w:hAnsi="Arial" w:cs="Arial"/>
          <w:sz w:val="20"/>
          <w:szCs w:val="20"/>
          <w:lang w:val="de-DE"/>
        </w:rPr>
        <w:t>practical</w:t>
      </w:r>
      <w:proofErr w:type="spellEnd"/>
      <w:r w:rsidR="001C6B0D">
        <w:rPr>
          <w:rFonts w:ascii="Arial" w:hAnsi="Arial" w:cs="Arial"/>
          <w:sz w:val="20"/>
          <w:szCs w:val="20"/>
          <w:lang w:val="de-DE"/>
        </w:rPr>
        <w:t xml:space="preserve"> </w:t>
      </w:r>
      <w:proofErr w:type="spellStart"/>
      <w:r w:rsidR="001C6B0D">
        <w:rPr>
          <w:rFonts w:ascii="Arial" w:hAnsi="Arial" w:cs="Arial"/>
          <w:sz w:val="20"/>
          <w:szCs w:val="20"/>
          <w:lang w:val="de-DE"/>
        </w:rPr>
        <w:t>work</w:t>
      </w:r>
      <w:proofErr w:type="spellEnd"/>
      <w:r w:rsidR="001C6B0D">
        <w:rPr>
          <w:rFonts w:ascii="Arial" w:hAnsi="Arial" w:cs="Arial"/>
          <w:sz w:val="20"/>
          <w:szCs w:val="20"/>
          <w:lang w:val="de-DE"/>
        </w:rPr>
        <w:t xml:space="preserve"> </w:t>
      </w:r>
      <w:r w:rsidR="00F9043E">
        <w:rPr>
          <w:rFonts w:ascii="Arial" w:hAnsi="Arial" w:cs="Arial"/>
          <w:sz w:val="20"/>
          <w:szCs w:val="20"/>
          <w:lang w:val="de-DE"/>
        </w:rPr>
        <w:t>in metaphysics.</w:t>
      </w:r>
    </w:p>
    <w:p w14:paraId="61BDF900" w14:textId="77777777" w:rsidR="00C34C40" w:rsidRDefault="00C34C40" w:rsidP="00C34C40">
      <w:pPr>
        <w:spacing w:line="280" w:lineRule="exact"/>
        <w:jc w:val="both"/>
        <w:rPr>
          <w:rFonts w:ascii="Arial" w:hAnsi="Arial" w:cs="Arial"/>
          <w:sz w:val="20"/>
          <w:szCs w:val="20"/>
          <w:lang w:val="de-DE"/>
        </w:rPr>
      </w:pPr>
    </w:p>
    <w:p w14:paraId="1F44862C" w14:textId="4A727E4A" w:rsidR="008D5A78" w:rsidRPr="009B047A" w:rsidRDefault="008D5A78" w:rsidP="008D5A78">
      <w:pPr>
        <w:spacing w:line="280" w:lineRule="exact"/>
        <w:ind w:firstLine="461"/>
        <w:jc w:val="both"/>
        <w:rPr>
          <w:rFonts w:ascii="Arial" w:hAnsi="Arial" w:cs="Arial"/>
          <w:sz w:val="20"/>
          <w:szCs w:val="20"/>
        </w:rPr>
      </w:pPr>
    </w:p>
    <w:p w14:paraId="22DC1509" w14:textId="77777777" w:rsidR="008D5A78" w:rsidRDefault="008D5A78" w:rsidP="008D5A78">
      <w:pPr>
        <w:spacing w:line="280" w:lineRule="exact"/>
        <w:rPr>
          <w:rFonts w:ascii="Arial" w:hAnsi="Arial" w:cs="Arial"/>
          <w:sz w:val="20"/>
          <w:szCs w:val="20"/>
        </w:rPr>
      </w:pPr>
    </w:p>
    <w:p w14:paraId="701FC5F2" w14:textId="77777777" w:rsidR="008D5A78" w:rsidRPr="00B97A28" w:rsidRDefault="008D5A78" w:rsidP="008D5A78">
      <w:pPr>
        <w:spacing w:line="280" w:lineRule="exact"/>
        <w:rPr>
          <w:rFonts w:ascii="Arial" w:hAnsi="Arial" w:cs="Arial"/>
          <w:b/>
          <w:sz w:val="20"/>
          <w:szCs w:val="20"/>
        </w:rPr>
      </w:pPr>
      <w:r w:rsidRPr="009C1AD9">
        <w:rPr>
          <w:rFonts w:ascii="Arial" w:hAnsi="Arial" w:cs="Arial"/>
          <w:b/>
          <w:sz w:val="20"/>
          <w:szCs w:val="20"/>
        </w:rPr>
        <w:t>Acknowledgements</w:t>
      </w:r>
      <w:r w:rsidRPr="009C1AD9">
        <w:rPr>
          <w:rFonts w:ascii="Arial" w:hAnsi="Arial" w:cs="Arial"/>
          <w:sz w:val="20"/>
          <w:szCs w:val="20"/>
        </w:rPr>
        <w:t xml:space="preserve"> </w:t>
      </w:r>
    </w:p>
    <w:p w14:paraId="0DF9C04A" w14:textId="77777777" w:rsidR="008D5A78" w:rsidRPr="009C1AD9" w:rsidRDefault="008D5A78" w:rsidP="008D5A78">
      <w:pPr>
        <w:spacing w:line="24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 xml:space="preserve">This work would not have been possible without the manifold contributions of collaborators and friends working in the area of higher-order automated reasoning. In particular, we thank (in alphabetical order) </w:t>
      </w:r>
      <w:proofErr w:type="spellStart"/>
      <w:r w:rsidR="007D5BC4">
        <w:rPr>
          <w:rFonts w:ascii="Arial" w:hAnsi="Arial" w:cs="Arial"/>
          <w:sz w:val="20"/>
          <w:szCs w:val="20"/>
        </w:rPr>
        <w:t>Jasmin</w:t>
      </w:r>
      <w:proofErr w:type="spellEnd"/>
      <w:r w:rsidR="007D5BC4">
        <w:rPr>
          <w:rFonts w:ascii="Arial" w:hAnsi="Arial" w:cs="Arial"/>
          <w:sz w:val="20"/>
          <w:szCs w:val="20"/>
        </w:rPr>
        <w:t xml:space="preserve"> </w:t>
      </w:r>
      <w:proofErr w:type="spellStart"/>
      <w:r w:rsidR="007D5BC4">
        <w:rPr>
          <w:rFonts w:ascii="Arial" w:hAnsi="Arial" w:cs="Arial"/>
          <w:sz w:val="20"/>
          <w:szCs w:val="20"/>
        </w:rPr>
        <w:t>Blanchette</w:t>
      </w:r>
      <w:proofErr w:type="spellEnd"/>
      <w:r w:rsidR="007D5BC4">
        <w:rPr>
          <w:rFonts w:ascii="Arial" w:hAnsi="Arial" w:cs="Arial"/>
          <w:sz w:val="20"/>
          <w:szCs w:val="20"/>
        </w:rPr>
        <w:t xml:space="preserve">, Chad Brown, Larry Paulson, </w:t>
      </w:r>
      <w:proofErr w:type="spellStart"/>
      <w:r w:rsidR="007D5BC4">
        <w:rPr>
          <w:rFonts w:ascii="Arial" w:hAnsi="Arial" w:cs="Arial"/>
          <w:sz w:val="20"/>
          <w:szCs w:val="20"/>
        </w:rPr>
        <w:t>Nik</w:t>
      </w:r>
      <w:proofErr w:type="spellEnd"/>
      <w:r w:rsidR="007D5BC4">
        <w:rPr>
          <w:rFonts w:ascii="Arial" w:hAnsi="Arial" w:cs="Arial"/>
          <w:sz w:val="20"/>
          <w:szCs w:val="20"/>
        </w:rPr>
        <w:t xml:space="preserve"> Sultana and Geoff Sutcliffe.</w:t>
      </w:r>
    </w:p>
    <w:p w14:paraId="59F1B3F5" w14:textId="77777777" w:rsidR="008C0292" w:rsidRDefault="008C0292" w:rsidP="008D5A78">
      <w:pPr>
        <w:spacing w:line="280" w:lineRule="exact"/>
        <w:rPr>
          <w:rFonts w:ascii="Arial" w:hAnsi="Arial" w:cs="Arial"/>
          <w:sz w:val="20"/>
          <w:szCs w:val="20"/>
        </w:rPr>
      </w:pPr>
    </w:p>
    <w:p w14:paraId="2E91107D" w14:textId="77777777" w:rsidR="00590500" w:rsidRDefault="00590500" w:rsidP="008D5A78">
      <w:pPr>
        <w:spacing w:line="280" w:lineRule="exact"/>
        <w:rPr>
          <w:rFonts w:ascii="Arial" w:hAnsi="Arial" w:cs="Arial"/>
          <w:sz w:val="20"/>
          <w:szCs w:val="20"/>
        </w:rPr>
      </w:pPr>
    </w:p>
    <w:p w14:paraId="289196F3" w14:textId="77777777" w:rsidR="008C0292" w:rsidRDefault="008C0292" w:rsidP="008D5A78">
      <w:pPr>
        <w:spacing w:line="280" w:lineRule="exact"/>
        <w:rPr>
          <w:rFonts w:ascii="Arial" w:hAnsi="Arial" w:cs="Arial"/>
          <w:sz w:val="20"/>
          <w:szCs w:val="20"/>
        </w:rPr>
      </w:pPr>
    </w:p>
    <w:p w14:paraId="1841E9B3" w14:textId="7458A3B1" w:rsidR="008D5A78" w:rsidRPr="005642C2" w:rsidRDefault="008D5A78" w:rsidP="008D5A78">
      <w:pPr>
        <w:spacing w:line="280" w:lineRule="exact"/>
        <w:jc w:val="both"/>
        <w:rPr>
          <w:rFonts w:ascii="Arial" w:hAnsi="Arial" w:cs="Arial"/>
          <w:b/>
          <w:sz w:val="20"/>
          <w:szCs w:val="20"/>
        </w:rPr>
      </w:pPr>
      <w:r w:rsidRPr="00600DA3">
        <w:rPr>
          <w:rFonts w:ascii="Arial" w:hAnsi="Arial" w:cs="Arial"/>
          <w:b/>
          <w:sz w:val="22"/>
          <w:szCs w:val="20"/>
        </w:rPr>
        <w:t>References</w:t>
      </w:r>
      <w:r>
        <w:rPr>
          <w:rFonts w:ascii="Arial" w:hAnsi="Arial" w:cs="Arial"/>
          <w:b/>
          <w:sz w:val="22"/>
          <w:szCs w:val="20"/>
        </w:rPr>
        <w:t xml:space="preserve"> </w:t>
      </w:r>
    </w:p>
    <w:p w14:paraId="35C6701A" w14:textId="77777777" w:rsidR="00634171" w:rsidRDefault="00634171" w:rsidP="008C0292">
      <w:pPr>
        <w:spacing w:line="280" w:lineRule="exact"/>
        <w:rPr>
          <w:rFonts w:ascii="Arial" w:hAnsi="Arial" w:cs="Arial"/>
          <w:sz w:val="20"/>
          <w:szCs w:val="20"/>
        </w:rPr>
      </w:pPr>
    </w:p>
    <w:p w14:paraId="00ACA216" w14:textId="510E4389" w:rsidR="00A32C2E" w:rsidRDefault="00AB27E2" w:rsidP="00A32C2E">
      <w:pPr>
        <w:numPr>
          <w:ilvl w:val="0"/>
          <w:numId w:val="1"/>
        </w:numPr>
        <w:spacing w:line="280" w:lineRule="exact"/>
        <w:jc w:val="both"/>
        <w:rPr>
          <w:rFonts w:ascii="Arial" w:hAnsi="Arial" w:cs="Arial"/>
          <w:sz w:val="20"/>
          <w:szCs w:val="20"/>
        </w:rPr>
      </w:pPr>
      <w:bookmarkStart w:id="4" w:name="_Ref305717382"/>
      <w:r w:rsidRPr="00AB27E2">
        <w:rPr>
          <w:rFonts w:ascii="Arial" w:hAnsi="Arial" w:cs="Arial"/>
          <w:sz w:val="20"/>
          <w:szCs w:val="20"/>
        </w:rPr>
        <w:t>A.</w:t>
      </w:r>
      <w:r>
        <w:rPr>
          <w:rFonts w:ascii="Arial" w:hAnsi="Arial" w:cs="Arial"/>
          <w:sz w:val="20"/>
          <w:szCs w:val="20"/>
        </w:rPr>
        <w:t xml:space="preserve">C. Anderson and M. </w:t>
      </w:r>
      <w:proofErr w:type="spellStart"/>
      <w:r>
        <w:rPr>
          <w:rFonts w:ascii="Arial" w:hAnsi="Arial" w:cs="Arial"/>
          <w:sz w:val="20"/>
          <w:szCs w:val="20"/>
        </w:rPr>
        <w:t>Gettings</w:t>
      </w:r>
      <w:proofErr w:type="spellEnd"/>
      <w:r>
        <w:rPr>
          <w:rFonts w:ascii="Arial" w:hAnsi="Arial" w:cs="Arial"/>
          <w:sz w:val="20"/>
          <w:szCs w:val="20"/>
        </w:rPr>
        <w:t>.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sidR="00A32C2E">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w:t>
      </w:r>
      <w:r w:rsidRPr="00AB27E2">
        <w:rPr>
          <w:rFonts w:ascii="Arial" w:hAnsi="Arial" w:cs="Arial"/>
          <w:sz w:val="20"/>
          <w:szCs w:val="20"/>
        </w:rPr>
        <w:t>pages 167–172. Springer, 1996.</w:t>
      </w:r>
      <w:bookmarkStart w:id="5" w:name="_Ref305705069"/>
      <w:bookmarkEnd w:id="4"/>
    </w:p>
    <w:p w14:paraId="443A11F6" w14:textId="79D2D725" w:rsidR="00AB27E2" w:rsidRDefault="00AB27E2" w:rsidP="00A32C2E">
      <w:pPr>
        <w:numPr>
          <w:ilvl w:val="0"/>
          <w:numId w:val="1"/>
        </w:numPr>
        <w:spacing w:line="280" w:lineRule="exact"/>
        <w:jc w:val="both"/>
        <w:rPr>
          <w:rFonts w:ascii="Arial" w:hAnsi="Arial" w:cs="Arial"/>
          <w:sz w:val="20"/>
          <w:szCs w:val="20"/>
        </w:rPr>
      </w:pPr>
      <w:r w:rsidRPr="00A32C2E">
        <w:rPr>
          <w:rFonts w:ascii="Arial" w:hAnsi="Arial" w:cs="Arial"/>
          <w:sz w:val="20"/>
          <w:szCs w:val="20"/>
        </w:rPr>
        <w:t xml:space="preserve">P.B. Andrews. </w:t>
      </w:r>
      <w:proofErr w:type="gramStart"/>
      <w:r w:rsidRPr="00A32C2E">
        <w:rPr>
          <w:rFonts w:ascii="Arial" w:hAnsi="Arial" w:cs="Arial"/>
          <w:sz w:val="20"/>
          <w:szCs w:val="20"/>
        </w:rPr>
        <w:t>Church’s type theory.</w:t>
      </w:r>
      <w:proofErr w:type="gramEnd"/>
      <w:r w:rsidRPr="00A32C2E">
        <w:rPr>
          <w:rFonts w:ascii="Arial" w:hAnsi="Arial" w:cs="Arial"/>
          <w:sz w:val="20"/>
          <w:szCs w:val="20"/>
        </w:rPr>
        <w:t xml:space="preserve"> In E.N. </w:t>
      </w:r>
      <w:proofErr w:type="spellStart"/>
      <w:r w:rsidRPr="00A32C2E">
        <w:rPr>
          <w:rFonts w:ascii="Arial" w:hAnsi="Arial" w:cs="Arial"/>
          <w:sz w:val="20"/>
          <w:szCs w:val="20"/>
        </w:rPr>
        <w:t>Zalta</w:t>
      </w:r>
      <w:proofErr w:type="spellEnd"/>
      <w:r w:rsidRPr="00A32C2E">
        <w:rPr>
          <w:rFonts w:ascii="Arial" w:hAnsi="Arial" w:cs="Arial"/>
          <w:sz w:val="20"/>
          <w:szCs w:val="20"/>
        </w:rPr>
        <w:t>, editor, The Stanford Encyclopedia of Philosophy. Spring 2014 edition, 2014.</w:t>
      </w:r>
      <w:bookmarkEnd w:id="5"/>
    </w:p>
    <w:p w14:paraId="029A9E03" w14:textId="7D5D4817" w:rsidR="00A32C2E" w:rsidRPr="00A32C2E" w:rsidRDefault="00A32C2E" w:rsidP="00A32C2E">
      <w:pPr>
        <w:numPr>
          <w:ilvl w:val="0"/>
          <w:numId w:val="1"/>
        </w:numPr>
        <w:spacing w:line="280" w:lineRule="exact"/>
        <w:jc w:val="both"/>
        <w:rPr>
          <w:rFonts w:ascii="Arial" w:hAnsi="Arial" w:cs="Arial"/>
          <w:sz w:val="20"/>
          <w:szCs w:val="20"/>
        </w:rPr>
      </w:pPr>
      <w:bookmarkStart w:id="6" w:name="_Ref305718565"/>
      <w:r w:rsidRPr="00A32C2E">
        <w:rPr>
          <w:rFonts w:ascii="Arial" w:hAnsi="Arial" w:cs="Arial"/>
          <w:sz w:val="20"/>
          <w:szCs w:val="20"/>
        </w:rPr>
        <w:t xml:space="preserve">C. </w:t>
      </w:r>
      <w:proofErr w:type="spellStart"/>
      <w:r w:rsidRPr="00A32C2E">
        <w:rPr>
          <w:rFonts w:ascii="Arial" w:hAnsi="Arial" w:cs="Arial"/>
          <w:sz w:val="20"/>
          <w:szCs w:val="20"/>
        </w:rPr>
        <w:t>Benzmüller</w:t>
      </w:r>
      <w:proofErr w:type="spellEnd"/>
      <w:r w:rsidRPr="00A32C2E">
        <w:rPr>
          <w:rFonts w:ascii="Arial" w:hAnsi="Arial" w:cs="Arial"/>
          <w:sz w:val="20"/>
          <w:szCs w:val="20"/>
        </w:rPr>
        <w:t xml:space="preserve"> and D. Miller. Automation of Higher-Order Logic. Chapter in Handbook of the History of Logic, Volume 9 --- Computational Logic. North Holland, Elsevier, pp. 215-254, 2014.</w:t>
      </w:r>
      <w:bookmarkEnd w:id="6"/>
    </w:p>
    <w:p w14:paraId="6E958061" w14:textId="3CE043ED" w:rsidR="0055601C" w:rsidRDefault="0055601C" w:rsidP="00AB27E2">
      <w:pPr>
        <w:numPr>
          <w:ilvl w:val="0"/>
          <w:numId w:val="1"/>
        </w:numPr>
        <w:spacing w:line="280" w:lineRule="exact"/>
        <w:jc w:val="both"/>
        <w:rPr>
          <w:rFonts w:ascii="Arial" w:hAnsi="Arial" w:cs="Arial"/>
          <w:sz w:val="20"/>
          <w:szCs w:val="20"/>
        </w:rPr>
      </w:pPr>
      <w:bookmarkStart w:id="7" w:name="_Ref305710462"/>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w:t>
      </w:r>
      <w:r w:rsidR="00A32C2E">
        <w:rPr>
          <w:rFonts w:ascii="Arial" w:hAnsi="Arial" w:cs="Arial"/>
          <w:sz w:val="20"/>
          <w:szCs w:val="20"/>
        </w:rPr>
        <w:t>N. Sultan</w:t>
      </w:r>
      <w:r>
        <w:rPr>
          <w:rFonts w:ascii="Arial" w:hAnsi="Arial" w:cs="Arial"/>
          <w:sz w:val="20"/>
          <w:szCs w:val="20"/>
        </w:rPr>
        <w:t xml:space="preserve">a, </w:t>
      </w:r>
      <w:r w:rsidRPr="00AB27E2">
        <w:rPr>
          <w:rFonts w:ascii="Arial" w:hAnsi="Arial" w:cs="Arial"/>
          <w:sz w:val="20"/>
          <w:szCs w:val="20"/>
        </w:rPr>
        <w:t xml:space="preserve">L. Paulson, and </w:t>
      </w:r>
      <w:r>
        <w:rPr>
          <w:rFonts w:ascii="Arial" w:hAnsi="Arial" w:cs="Arial"/>
          <w:sz w:val="20"/>
          <w:szCs w:val="20"/>
        </w:rPr>
        <w:t xml:space="preserve">F. </w:t>
      </w:r>
      <w:proofErr w:type="spellStart"/>
      <w:r>
        <w:rPr>
          <w:rFonts w:ascii="Arial" w:hAnsi="Arial" w:cs="Arial"/>
          <w:sz w:val="20"/>
          <w:szCs w:val="20"/>
        </w:rPr>
        <w:t>Theiss</w:t>
      </w:r>
      <w:proofErr w:type="spellEnd"/>
      <w:r w:rsidRPr="00AB27E2">
        <w:rPr>
          <w:rFonts w:ascii="Arial" w:hAnsi="Arial" w:cs="Arial"/>
          <w:sz w:val="20"/>
          <w:szCs w:val="20"/>
        </w:rPr>
        <w:t xml:space="preserve">. </w:t>
      </w:r>
      <w:r w:rsidRPr="0055601C">
        <w:rPr>
          <w:rFonts w:ascii="Arial" w:hAnsi="Arial" w:cs="Arial"/>
          <w:sz w:val="20"/>
          <w:szCs w:val="20"/>
        </w:rPr>
        <w:t xml:space="preserve">The Higher-Order </w:t>
      </w:r>
      <w:proofErr w:type="spellStart"/>
      <w:r w:rsidRPr="0055601C">
        <w:rPr>
          <w:rFonts w:ascii="Arial" w:hAnsi="Arial" w:cs="Arial"/>
          <w:sz w:val="20"/>
          <w:szCs w:val="20"/>
        </w:rPr>
        <w:t>Prover</w:t>
      </w:r>
      <w:proofErr w:type="spellEnd"/>
      <w:r w:rsidRPr="0055601C">
        <w:rPr>
          <w:rFonts w:ascii="Arial" w:hAnsi="Arial" w:cs="Arial"/>
          <w:sz w:val="20"/>
          <w:szCs w:val="20"/>
        </w:rPr>
        <w:t xml:space="preserve">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bookmarkEnd w:id="7"/>
    </w:p>
    <w:p w14:paraId="07BD11C3" w14:textId="77777777" w:rsidR="0081501D" w:rsidRDefault="00AB27E2" w:rsidP="0081501D">
      <w:pPr>
        <w:numPr>
          <w:ilvl w:val="0"/>
          <w:numId w:val="1"/>
        </w:numPr>
        <w:spacing w:line="280" w:lineRule="exact"/>
        <w:jc w:val="both"/>
        <w:rPr>
          <w:rFonts w:ascii="Arial" w:hAnsi="Arial" w:cs="Arial"/>
          <w:sz w:val="20"/>
          <w:szCs w:val="20"/>
        </w:rPr>
      </w:pPr>
      <w:bookmarkStart w:id="8" w:name="_Ref305705308"/>
      <w:r w:rsidRPr="0081501D">
        <w:rPr>
          <w:rFonts w:ascii="Arial" w:hAnsi="Arial" w:cs="Arial"/>
          <w:sz w:val="20"/>
          <w:szCs w:val="20"/>
        </w:rPr>
        <w:t xml:space="preserve">C. </w:t>
      </w:r>
      <w:proofErr w:type="spellStart"/>
      <w:r w:rsidRPr="0081501D">
        <w:rPr>
          <w:rFonts w:ascii="Arial" w:hAnsi="Arial" w:cs="Arial"/>
          <w:sz w:val="20"/>
          <w:szCs w:val="20"/>
        </w:rPr>
        <w:t>Benzmüller</w:t>
      </w:r>
      <w:proofErr w:type="spellEnd"/>
      <w:r w:rsidRPr="0081501D">
        <w:rPr>
          <w:rFonts w:ascii="Arial" w:hAnsi="Arial" w:cs="Arial"/>
          <w:sz w:val="20"/>
          <w:szCs w:val="20"/>
        </w:rPr>
        <w:t xml:space="preserve">, J. </w:t>
      </w:r>
      <w:proofErr w:type="spellStart"/>
      <w:r w:rsidRPr="0081501D">
        <w:rPr>
          <w:rFonts w:ascii="Arial" w:hAnsi="Arial" w:cs="Arial"/>
          <w:sz w:val="20"/>
          <w:szCs w:val="20"/>
        </w:rPr>
        <w:t>Otten</w:t>
      </w:r>
      <w:proofErr w:type="spellEnd"/>
      <w:r w:rsidRPr="0081501D">
        <w:rPr>
          <w:rFonts w:ascii="Arial" w:hAnsi="Arial" w:cs="Arial"/>
          <w:sz w:val="20"/>
          <w:szCs w:val="20"/>
        </w:rPr>
        <w:t xml:space="preserve">, and T. </w:t>
      </w:r>
      <w:proofErr w:type="spellStart"/>
      <w:r w:rsidRPr="0081501D">
        <w:rPr>
          <w:rFonts w:ascii="Arial" w:hAnsi="Arial" w:cs="Arial"/>
          <w:sz w:val="20"/>
          <w:szCs w:val="20"/>
        </w:rPr>
        <w:t>Raths</w:t>
      </w:r>
      <w:proofErr w:type="spellEnd"/>
      <w:r w:rsidRPr="0081501D">
        <w:rPr>
          <w:rFonts w:ascii="Arial" w:hAnsi="Arial" w:cs="Arial"/>
          <w:sz w:val="20"/>
          <w:szCs w:val="20"/>
        </w:rPr>
        <w:t xml:space="preserve">. Implementing and evaluating </w:t>
      </w:r>
      <w:proofErr w:type="spellStart"/>
      <w:r w:rsidRPr="0081501D">
        <w:rPr>
          <w:rFonts w:ascii="Arial" w:hAnsi="Arial" w:cs="Arial"/>
          <w:sz w:val="20"/>
          <w:szCs w:val="20"/>
        </w:rPr>
        <w:t>provers</w:t>
      </w:r>
      <w:proofErr w:type="spellEnd"/>
      <w:r w:rsidR="0081501D">
        <w:rPr>
          <w:rFonts w:ascii="Arial" w:hAnsi="Arial" w:cs="Arial"/>
          <w:sz w:val="20"/>
          <w:szCs w:val="20"/>
        </w:rPr>
        <w:t xml:space="preserve"> </w:t>
      </w:r>
      <w:r w:rsidRPr="0081501D">
        <w:rPr>
          <w:rFonts w:ascii="Arial" w:hAnsi="Arial" w:cs="Arial"/>
          <w:sz w:val="20"/>
          <w:szCs w:val="20"/>
        </w:rPr>
        <w:t xml:space="preserve">for first-order modal logics. In ECAI 2012, volume 242 of Frontiers in Artificial Intelligence and Applications, pages 163–168, </w:t>
      </w:r>
      <w:r w:rsidR="0081501D">
        <w:rPr>
          <w:rFonts w:ascii="Arial" w:hAnsi="Arial" w:cs="Arial"/>
          <w:sz w:val="20"/>
          <w:szCs w:val="20"/>
        </w:rPr>
        <w:t xml:space="preserve">2012. IOS </w:t>
      </w:r>
      <w:r w:rsidRPr="0081501D">
        <w:rPr>
          <w:rFonts w:ascii="Arial" w:hAnsi="Arial" w:cs="Arial"/>
          <w:sz w:val="20"/>
          <w:szCs w:val="20"/>
        </w:rPr>
        <w:t>Press</w:t>
      </w:r>
      <w:r w:rsidR="0081501D">
        <w:rPr>
          <w:rFonts w:ascii="Arial" w:hAnsi="Arial" w:cs="Arial"/>
          <w:sz w:val="20"/>
          <w:szCs w:val="20"/>
        </w:rPr>
        <w:t>.</w:t>
      </w:r>
      <w:bookmarkEnd w:id="8"/>
    </w:p>
    <w:p w14:paraId="05DE9822" w14:textId="7B28657A" w:rsidR="008D0C0A" w:rsidRPr="008D0C0A" w:rsidRDefault="008D0C0A" w:rsidP="008D0C0A">
      <w:pPr>
        <w:numPr>
          <w:ilvl w:val="0"/>
          <w:numId w:val="1"/>
        </w:numPr>
        <w:spacing w:line="280" w:lineRule="exact"/>
        <w:jc w:val="both"/>
        <w:rPr>
          <w:rFonts w:ascii="Arial" w:hAnsi="Arial" w:cs="Arial"/>
          <w:sz w:val="20"/>
          <w:szCs w:val="20"/>
        </w:rPr>
      </w:pPr>
      <w:bookmarkStart w:id="9" w:name="_Ref305715650"/>
      <w:r>
        <w:rPr>
          <w:rFonts w:ascii="Arial" w:hAnsi="Arial" w:cs="Arial"/>
          <w:sz w:val="20"/>
          <w:szCs w:val="20"/>
        </w:rPr>
        <w:t xml:space="preserve">C. </w:t>
      </w:r>
      <w:proofErr w:type="spellStart"/>
      <w:r>
        <w:rPr>
          <w:rFonts w:ascii="Arial" w:hAnsi="Arial" w:cs="Arial"/>
          <w:sz w:val="20"/>
          <w:szCs w:val="20"/>
        </w:rPr>
        <w:t>Benzmü</w:t>
      </w:r>
      <w:r w:rsidRPr="00AB27E2">
        <w:rPr>
          <w:rFonts w:ascii="Arial" w:hAnsi="Arial" w:cs="Arial"/>
          <w:sz w:val="20"/>
          <w:szCs w:val="20"/>
        </w:rPr>
        <w:t>ller</w:t>
      </w:r>
      <w:proofErr w:type="spellEnd"/>
      <w:r w:rsidRPr="00AB27E2">
        <w:rPr>
          <w:rFonts w:ascii="Arial" w:hAnsi="Arial" w:cs="Arial"/>
          <w:sz w:val="20"/>
          <w:szCs w:val="20"/>
        </w:rPr>
        <w:t xml:space="preserve"> and B. </w:t>
      </w:r>
      <w:proofErr w:type="spellStart"/>
      <w:r w:rsidRPr="00AB27E2">
        <w:rPr>
          <w:rFonts w:ascii="Arial" w:hAnsi="Arial" w:cs="Arial"/>
          <w:sz w:val="20"/>
          <w:szCs w:val="20"/>
        </w:rPr>
        <w:t>Woltzenlogel</w:t>
      </w:r>
      <w:proofErr w:type="spellEnd"/>
      <w:r w:rsidRPr="00AB27E2">
        <w:rPr>
          <w:rFonts w:ascii="Arial" w:hAnsi="Arial" w:cs="Arial"/>
          <w:sz w:val="20"/>
          <w:szCs w:val="20"/>
        </w:rPr>
        <w:t xml:space="preserve"> </w:t>
      </w:r>
      <w:proofErr w:type="spellStart"/>
      <w:r w:rsidRPr="00AB27E2">
        <w:rPr>
          <w:rFonts w:ascii="Arial" w:hAnsi="Arial" w:cs="Arial"/>
          <w:sz w:val="20"/>
          <w:szCs w:val="20"/>
        </w:rPr>
        <w:t>Paleo</w:t>
      </w:r>
      <w:proofErr w:type="spellEnd"/>
      <w:r w:rsidRPr="00AB27E2">
        <w:rPr>
          <w:rFonts w:ascii="Arial" w:hAnsi="Arial" w:cs="Arial"/>
          <w:sz w:val="20"/>
          <w:szCs w:val="20"/>
        </w:rPr>
        <w:t>. Formalization, Mechanization and Automation</w:t>
      </w:r>
      <w:r>
        <w:rPr>
          <w:rFonts w:ascii="Arial" w:hAnsi="Arial" w:cs="Arial"/>
          <w:sz w:val="20"/>
          <w:szCs w:val="20"/>
        </w:rPr>
        <w:t xml:space="preserve"> of Gö</w:t>
      </w:r>
      <w:r w:rsidRPr="00AB27E2">
        <w:rPr>
          <w:rFonts w:ascii="Arial" w:hAnsi="Arial" w:cs="Arial"/>
          <w:sz w:val="20"/>
          <w:szCs w:val="20"/>
        </w:rPr>
        <w:t xml:space="preserve">del’s Proof of God’s Existence. </w:t>
      </w:r>
      <w:proofErr w:type="spellStart"/>
      <w:r w:rsidRPr="00AB27E2">
        <w:rPr>
          <w:rFonts w:ascii="Arial" w:hAnsi="Arial" w:cs="Arial"/>
          <w:sz w:val="20"/>
          <w:szCs w:val="20"/>
        </w:rPr>
        <w:t>ArXiv</w:t>
      </w:r>
      <w:proofErr w:type="spellEnd"/>
      <w:r w:rsidRPr="00AB27E2">
        <w:rPr>
          <w:rFonts w:ascii="Arial" w:hAnsi="Arial" w:cs="Arial"/>
          <w:sz w:val="20"/>
          <w:szCs w:val="20"/>
        </w:rPr>
        <w:t xml:space="preserve"> e-prints, 2013.</w:t>
      </w:r>
      <w:bookmarkEnd w:id="9"/>
    </w:p>
    <w:p w14:paraId="7B5F28F9" w14:textId="77777777" w:rsidR="0081501D" w:rsidRPr="0081501D" w:rsidRDefault="00AB27E2" w:rsidP="0081501D">
      <w:pPr>
        <w:numPr>
          <w:ilvl w:val="0"/>
          <w:numId w:val="1"/>
        </w:numPr>
        <w:spacing w:line="280" w:lineRule="exact"/>
        <w:jc w:val="both"/>
        <w:rPr>
          <w:rFonts w:ascii="Arial" w:hAnsi="Arial" w:cs="Arial"/>
          <w:sz w:val="20"/>
          <w:szCs w:val="20"/>
        </w:rPr>
      </w:pPr>
      <w:bookmarkStart w:id="10" w:name="_Ref305716986"/>
      <w:r w:rsidRPr="0081501D">
        <w:rPr>
          <w:rFonts w:ascii="Arial" w:hAnsi="Arial" w:cs="Arial"/>
          <w:sz w:val="20"/>
          <w:szCs w:val="20"/>
        </w:rPr>
        <w:t>C</w:t>
      </w:r>
      <w:r w:rsidR="0081501D">
        <w:rPr>
          <w:rFonts w:ascii="Arial" w:hAnsi="Arial" w:cs="Arial"/>
          <w:sz w:val="20"/>
          <w:szCs w:val="20"/>
        </w:rPr>
        <w:t xml:space="preserve">. </w:t>
      </w:r>
      <w:proofErr w:type="spellStart"/>
      <w:r w:rsidR="0081501D">
        <w:rPr>
          <w:rFonts w:ascii="Arial" w:hAnsi="Arial" w:cs="Arial"/>
          <w:sz w:val="20"/>
          <w:szCs w:val="20"/>
        </w:rPr>
        <w:t>Benzmüller</w:t>
      </w:r>
      <w:proofErr w:type="spellEnd"/>
      <w:r w:rsidR="0081501D">
        <w:rPr>
          <w:rFonts w:ascii="Arial" w:hAnsi="Arial" w:cs="Arial"/>
          <w:sz w:val="20"/>
          <w:szCs w:val="20"/>
        </w:rPr>
        <w:t xml:space="preserve"> and B. </w:t>
      </w:r>
      <w:proofErr w:type="spellStart"/>
      <w:r w:rsidR="0081501D">
        <w:rPr>
          <w:rFonts w:ascii="Arial" w:hAnsi="Arial" w:cs="Arial"/>
          <w:sz w:val="20"/>
          <w:szCs w:val="20"/>
        </w:rPr>
        <w:t>Woltzenlogel</w:t>
      </w:r>
      <w:proofErr w:type="spellEnd"/>
      <w:r w:rsidR="0081501D">
        <w:rPr>
          <w:rFonts w:ascii="Arial" w:hAnsi="Arial" w:cs="Arial"/>
          <w:sz w:val="20"/>
          <w:szCs w:val="20"/>
        </w:rPr>
        <w:t xml:space="preserve"> </w:t>
      </w:r>
      <w:proofErr w:type="spellStart"/>
      <w:r w:rsidR="0081501D">
        <w:rPr>
          <w:rFonts w:ascii="Arial" w:hAnsi="Arial" w:cs="Arial"/>
          <w:sz w:val="20"/>
          <w:szCs w:val="20"/>
        </w:rPr>
        <w:t>Paleo</w:t>
      </w:r>
      <w:proofErr w:type="spellEnd"/>
      <w:r w:rsidR="0081501D">
        <w:rPr>
          <w:rFonts w:ascii="Arial" w:hAnsi="Arial" w:cs="Arial"/>
          <w:sz w:val="20"/>
          <w:szCs w:val="20"/>
        </w:rPr>
        <w:t>. Gö</w:t>
      </w:r>
      <w:r w:rsidRPr="0081501D">
        <w:rPr>
          <w:rFonts w:ascii="Arial" w:hAnsi="Arial" w:cs="Arial"/>
          <w:sz w:val="20"/>
          <w:szCs w:val="20"/>
        </w:rPr>
        <w:t xml:space="preserve">del’s God in Isabelle/HOL. Archive </w:t>
      </w:r>
      <w:r w:rsidR="0081501D">
        <w:rPr>
          <w:rFonts w:ascii="Arial" w:hAnsi="Arial" w:cs="Arial"/>
          <w:sz w:val="20"/>
          <w:szCs w:val="20"/>
        </w:rPr>
        <w:t>of Formal Proofs, 2013.</w:t>
      </w:r>
      <w:bookmarkEnd w:id="10"/>
    </w:p>
    <w:p w14:paraId="0CB3CF12" w14:textId="35C47B07" w:rsidR="0081501D" w:rsidRDefault="0081501D"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00AB27E2"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Automating Gö</w:t>
      </w:r>
      <w:r w:rsidR="00AB27E2" w:rsidRPr="0081501D">
        <w:rPr>
          <w:rFonts w:ascii="Arial" w:hAnsi="Arial" w:cs="Arial"/>
          <w:sz w:val="20"/>
          <w:szCs w:val="20"/>
        </w:rPr>
        <w:t>del’s ontological proof</w:t>
      </w:r>
      <w:r>
        <w:rPr>
          <w:rFonts w:ascii="Arial" w:hAnsi="Arial" w:cs="Arial"/>
          <w:sz w:val="20"/>
          <w:szCs w:val="20"/>
        </w:rPr>
        <w:t xml:space="preserve"> </w:t>
      </w:r>
      <w:r w:rsidR="00AB27E2" w:rsidRPr="0081501D">
        <w:rPr>
          <w:rFonts w:ascii="Arial" w:hAnsi="Arial" w:cs="Arial"/>
          <w:sz w:val="20"/>
          <w:szCs w:val="20"/>
        </w:rPr>
        <w:t xml:space="preserve">of God’s existence with higher-order automated theorem </w:t>
      </w:r>
      <w:proofErr w:type="spellStart"/>
      <w:r w:rsidR="00AB27E2" w:rsidRPr="0081501D">
        <w:rPr>
          <w:rFonts w:ascii="Arial" w:hAnsi="Arial" w:cs="Arial"/>
          <w:sz w:val="20"/>
          <w:szCs w:val="20"/>
        </w:rPr>
        <w:t>provers</w:t>
      </w:r>
      <w:proofErr w:type="spellEnd"/>
      <w:r w:rsidR="00AB27E2" w:rsidRPr="0081501D">
        <w:rPr>
          <w:rFonts w:ascii="Arial" w:hAnsi="Arial" w:cs="Arial"/>
          <w:sz w:val="20"/>
          <w:szCs w:val="20"/>
        </w:rPr>
        <w:t>. In ECAI 2014, volume 263 of Fron</w:t>
      </w:r>
      <w:r w:rsidRPr="0081501D">
        <w:rPr>
          <w:rFonts w:ascii="Arial" w:hAnsi="Arial" w:cs="Arial"/>
          <w:sz w:val="20"/>
          <w:szCs w:val="20"/>
        </w:rPr>
        <w:t>tiers in Artificial</w:t>
      </w:r>
      <w:r w:rsidR="0038635F">
        <w:rPr>
          <w:rFonts w:ascii="Arial" w:hAnsi="Arial" w:cs="Arial"/>
          <w:sz w:val="20"/>
          <w:szCs w:val="20"/>
        </w:rPr>
        <w:t xml:space="preserve"> </w:t>
      </w:r>
      <w:r w:rsidR="00AB27E2" w:rsidRPr="0081501D">
        <w:rPr>
          <w:rFonts w:ascii="Arial" w:hAnsi="Arial" w:cs="Arial"/>
          <w:sz w:val="20"/>
          <w:szCs w:val="20"/>
        </w:rPr>
        <w:t>Intelligence and Applications, pages 93 – 98. IOS Press, 2014.</w:t>
      </w:r>
    </w:p>
    <w:p w14:paraId="303CEBDF" w14:textId="263ABDBF" w:rsidR="008D0C0A" w:rsidRDefault="008D0C0A" w:rsidP="0081501D">
      <w:pPr>
        <w:numPr>
          <w:ilvl w:val="0"/>
          <w:numId w:val="1"/>
        </w:numPr>
        <w:spacing w:line="280" w:lineRule="exact"/>
        <w:jc w:val="both"/>
        <w:rPr>
          <w:rFonts w:ascii="Arial" w:hAnsi="Arial" w:cs="Arial"/>
          <w:sz w:val="20"/>
          <w:szCs w:val="20"/>
        </w:rPr>
      </w:pPr>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and B. </w:t>
      </w:r>
      <w:proofErr w:type="spellStart"/>
      <w:r w:rsidRPr="0081501D">
        <w:rPr>
          <w:rFonts w:ascii="Arial" w:hAnsi="Arial" w:cs="Arial"/>
          <w:sz w:val="20"/>
          <w:szCs w:val="20"/>
        </w:rPr>
        <w:t>Wo</w:t>
      </w:r>
      <w:r>
        <w:rPr>
          <w:rFonts w:ascii="Arial" w:hAnsi="Arial" w:cs="Arial"/>
          <w:sz w:val="20"/>
          <w:szCs w:val="20"/>
        </w:rPr>
        <w:t>ltzenlogel</w:t>
      </w:r>
      <w:proofErr w:type="spellEnd"/>
      <w:r>
        <w:rPr>
          <w:rFonts w:ascii="Arial" w:hAnsi="Arial" w:cs="Arial"/>
          <w:sz w:val="20"/>
          <w:szCs w:val="20"/>
        </w:rPr>
        <w:t xml:space="preserve"> </w:t>
      </w:r>
      <w:proofErr w:type="spellStart"/>
      <w:r>
        <w:rPr>
          <w:rFonts w:ascii="Arial" w:hAnsi="Arial" w:cs="Arial"/>
          <w:sz w:val="20"/>
          <w:szCs w:val="20"/>
        </w:rPr>
        <w:t>Paleo</w:t>
      </w:r>
      <w:proofErr w:type="spellEnd"/>
      <w:r>
        <w:rPr>
          <w:rFonts w:ascii="Arial" w:hAnsi="Arial" w:cs="Arial"/>
          <w:sz w:val="20"/>
          <w:szCs w:val="20"/>
        </w:rPr>
        <w:t xml:space="preserve">.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p w14:paraId="65E35C6E" w14:textId="77777777" w:rsidR="0081501D" w:rsidRDefault="00AB27E2" w:rsidP="0081501D">
      <w:pPr>
        <w:numPr>
          <w:ilvl w:val="0"/>
          <w:numId w:val="1"/>
        </w:numPr>
        <w:spacing w:line="280" w:lineRule="exact"/>
        <w:jc w:val="both"/>
        <w:rPr>
          <w:rFonts w:ascii="Arial" w:hAnsi="Arial" w:cs="Arial"/>
          <w:sz w:val="20"/>
          <w:szCs w:val="20"/>
        </w:rPr>
      </w:pPr>
      <w:bookmarkStart w:id="11" w:name="_Ref305705146"/>
      <w:r w:rsidRPr="0081501D">
        <w:rPr>
          <w:rFonts w:ascii="Arial" w:hAnsi="Arial" w:cs="Arial"/>
          <w:sz w:val="20"/>
          <w:szCs w:val="20"/>
        </w:rPr>
        <w:t>C</w:t>
      </w:r>
      <w:r w:rsidR="0081501D" w:rsidRPr="0081501D">
        <w:rPr>
          <w:rFonts w:ascii="Arial" w:hAnsi="Arial" w:cs="Arial"/>
          <w:sz w:val="20"/>
          <w:szCs w:val="20"/>
        </w:rPr>
        <w:t>.</w:t>
      </w:r>
      <w:r w:rsidRPr="0081501D">
        <w:rPr>
          <w:rFonts w:ascii="Arial" w:hAnsi="Arial" w:cs="Arial"/>
          <w:sz w:val="20"/>
          <w:szCs w:val="20"/>
        </w:rPr>
        <w:t xml:space="preserve"> </w:t>
      </w:r>
      <w:proofErr w:type="spellStart"/>
      <w:r w:rsidRPr="0081501D">
        <w:rPr>
          <w:rFonts w:ascii="Arial" w:hAnsi="Arial" w:cs="Arial"/>
          <w:sz w:val="20"/>
          <w:szCs w:val="20"/>
        </w:rPr>
        <w:t>Benzm</w:t>
      </w:r>
      <w:r w:rsidR="0081501D" w:rsidRPr="0081501D">
        <w:rPr>
          <w:rFonts w:ascii="Arial" w:hAnsi="Arial" w:cs="Arial"/>
          <w:sz w:val="20"/>
          <w:szCs w:val="20"/>
        </w:rPr>
        <w:t>ü</w:t>
      </w:r>
      <w:r w:rsidRPr="0081501D">
        <w:rPr>
          <w:rFonts w:ascii="Arial" w:hAnsi="Arial" w:cs="Arial"/>
          <w:sz w:val="20"/>
          <w:szCs w:val="20"/>
        </w:rPr>
        <w:t>ller</w:t>
      </w:r>
      <w:proofErr w:type="spellEnd"/>
      <w:r w:rsidRPr="0081501D">
        <w:rPr>
          <w:rFonts w:ascii="Arial" w:hAnsi="Arial" w:cs="Arial"/>
          <w:sz w:val="20"/>
          <w:szCs w:val="20"/>
        </w:rPr>
        <w:t xml:space="preserve"> and L</w:t>
      </w:r>
      <w:r w:rsidR="0081501D" w:rsidRPr="0081501D">
        <w:rPr>
          <w:rFonts w:ascii="Arial" w:hAnsi="Arial" w:cs="Arial"/>
          <w:sz w:val="20"/>
          <w:szCs w:val="20"/>
        </w:rPr>
        <w:t>.</w:t>
      </w:r>
      <w:r w:rsidRPr="0081501D">
        <w:rPr>
          <w:rFonts w:ascii="Arial" w:hAnsi="Arial" w:cs="Arial"/>
          <w:sz w:val="20"/>
          <w:szCs w:val="20"/>
        </w:rPr>
        <w:t xml:space="preserve"> Paulson. Quantified multimodal logics in simple type</w:t>
      </w:r>
      <w:r w:rsidR="0081501D" w:rsidRPr="0081501D">
        <w:rPr>
          <w:rFonts w:ascii="Arial" w:hAnsi="Arial" w:cs="Arial"/>
          <w:sz w:val="20"/>
          <w:szCs w:val="20"/>
        </w:rPr>
        <w:t xml:space="preserve"> </w:t>
      </w:r>
      <w:r w:rsidRPr="0081501D">
        <w:rPr>
          <w:rFonts w:ascii="Arial" w:hAnsi="Arial" w:cs="Arial"/>
          <w:sz w:val="20"/>
          <w:szCs w:val="20"/>
        </w:rPr>
        <w:t xml:space="preserve">theory. </w:t>
      </w:r>
      <w:proofErr w:type="spellStart"/>
      <w:r w:rsidRPr="0081501D">
        <w:rPr>
          <w:rFonts w:ascii="Arial" w:hAnsi="Arial" w:cs="Arial"/>
          <w:sz w:val="20"/>
          <w:szCs w:val="20"/>
        </w:rPr>
        <w:t>Logica</w:t>
      </w:r>
      <w:proofErr w:type="spellEnd"/>
      <w:r w:rsidRPr="0081501D">
        <w:rPr>
          <w:rFonts w:ascii="Arial" w:hAnsi="Arial" w:cs="Arial"/>
          <w:sz w:val="20"/>
          <w:szCs w:val="20"/>
        </w:rPr>
        <w:t xml:space="preserve"> </w:t>
      </w:r>
      <w:proofErr w:type="spellStart"/>
      <w:r w:rsidRPr="0081501D">
        <w:rPr>
          <w:rFonts w:ascii="Arial" w:hAnsi="Arial" w:cs="Arial"/>
          <w:sz w:val="20"/>
          <w:szCs w:val="20"/>
        </w:rPr>
        <w:t>Universalis</w:t>
      </w:r>
      <w:proofErr w:type="spellEnd"/>
      <w:r w:rsidRPr="0081501D">
        <w:rPr>
          <w:rFonts w:ascii="Arial" w:hAnsi="Arial" w:cs="Arial"/>
          <w:sz w:val="20"/>
          <w:szCs w:val="20"/>
        </w:rPr>
        <w:t xml:space="preserve"> (Special Issue on Multimodal Logics), 7(1)</w:t>
      </w:r>
      <w:proofErr w:type="gramStart"/>
      <w:r w:rsidRPr="0081501D">
        <w:rPr>
          <w:rFonts w:ascii="Arial" w:hAnsi="Arial" w:cs="Arial"/>
          <w:sz w:val="20"/>
          <w:szCs w:val="20"/>
        </w:rPr>
        <w:t>:7</w:t>
      </w:r>
      <w:proofErr w:type="gramEnd"/>
      <w:r w:rsidRPr="0081501D">
        <w:rPr>
          <w:rFonts w:ascii="Arial" w:hAnsi="Arial" w:cs="Arial"/>
          <w:sz w:val="20"/>
          <w:szCs w:val="20"/>
        </w:rPr>
        <w:t>–20, 2013.</w:t>
      </w:r>
      <w:bookmarkEnd w:id="11"/>
    </w:p>
    <w:p w14:paraId="5E5DCED6" w14:textId="42D06F96" w:rsidR="00373B8B" w:rsidRPr="00023CE6" w:rsidRDefault="00AB27E2" w:rsidP="00023CE6">
      <w:pPr>
        <w:numPr>
          <w:ilvl w:val="0"/>
          <w:numId w:val="1"/>
        </w:numPr>
        <w:spacing w:line="280" w:lineRule="exact"/>
        <w:jc w:val="both"/>
        <w:rPr>
          <w:rFonts w:ascii="Arial" w:hAnsi="Arial" w:cs="Arial"/>
          <w:sz w:val="20"/>
          <w:szCs w:val="20"/>
        </w:rPr>
      </w:pPr>
      <w:bookmarkStart w:id="12" w:name="_Ref305709476"/>
      <w:r w:rsidRPr="00373B8B">
        <w:rPr>
          <w:rFonts w:ascii="Arial" w:hAnsi="Arial" w:cs="Arial"/>
          <w:sz w:val="20"/>
          <w:szCs w:val="20"/>
        </w:rPr>
        <w:t>C</w:t>
      </w:r>
      <w:r w:rsidR="0081501D" w:rsidRPr="00373B8B">
        <w:rPr>
          <w:rFonts w:ascii="Arial" w:hAnsi="Arial" w:cs="Arial"/>
          <w:sz w:val="20"/>
          <w:szCs w:val="20"/>
        </w:rPr>
        <w:t>.</w:t>
      </w:r>
      <w:r w:rsidRPr="00373B8B">
        <w:rPr>
          <w:rFonts w:ascii="Arial" w:hAnsi="Arial" w:cs="Arial"/>
          <w:sz w:val="20"/>
          <w:szCs w:val="20"/>
        </w:rPr>
        <w:t xml:space="preserve"> </w:t>
      </w:r>
      <w:proofErr w:type="spellStart"/>
      <w:r w:rsidRPr="00023CE6">
        <w:rPr>
          <w:rFonts w:ascii="Arial" w:hAnsi="Arial" w:cs="Arial"/>
          <w:sz w:val="20"/>
          <w:szCs w:val="20"/>
        </w:rPr>
        <w:t>Benzm</w:t>
      </w:r>
      <w:r w:rsidR="0081501D" w:rsidRPr="00023CE6">
        <w:rPr>
          <w:rFonts w:ascii="Arial" w:hAnsi="Arial" w:cs="Arial"/>
          <w:sz w:val="20"/>
          <w:szCs w:val="20"/>
        </w:rPr>
        <w:t>ü</w:t>
      </w:r>
      <w:r w:rsidRPr="00023CE6">
        <w:rPr>
          <w:rFonts w:ascii="Arial" w:hAnsi="Arial" w:cs="Arial"/>
          <w:sz w:val="20"/>
          <w:szCs w:val="20"/>
        </w:rPr>
        <w:t>ller</w:t>
      </w:r>
      <w:proofErr w:type="spellEnd"/>
      <w:r w:rsidRPr="00023CE6">
        <w:rPr>
          <w:rFonts w:ascii="Arial" w:hAnsi="Arial" w:cs="Arial"/>
          <w:sz w:val="20"/>
          <w:szCs w:val="20"/>
        </w:rPr>
        <w:t xml:space="preserve"> and T</w:t>
      </w:r>
      <w:r w:rsidR="0081501D" w:rsidRPr="00023CE6">
        <w:rPr>
          <w:rFonts w:ascii="Arial" w:hAnsi="Arial" w:cs="Arial"/>
          <w:sz w:val="20"/>
          <w:szCs w:val="20"/>
        </w:rPr>
        <w:t>.</w:t>
      </w:r>
      <w:r w:rsidRPr="00023CE6">
        <w:rPr>
          <w:rFonts w:ascii="Arial" w:hAnsi="Arial" w:cs="Arial"/>
          <w:sz w:val="20"/>
          <w:szCs w:val="20"/>
        </w:rPr>
        <w:t xml:space="preserve"> Raths. HOL based first-order modal logic </w:t>
      </w:r>
      <w:proofErr w:type="spellStart"/>
      <w:r w:rsidRPr="00023CE6">
        <w:rPr>
          <w:rFonts w:ascii="Arial" w:hAnsi="Arial" w:cs="Arial"/>
          <w:sz w:val="20"/>
          <w:szCs w:val="20"/>
        </w:rPr>
        <w:t>provers</w:t>
      </w:r>
      <w:proofErr w:type="spellEnd"/>
      <w:r w:rsidRPr="00023CE6">
        <w:rPr>
          <w:rFonts w:ascii="Arial" w:hAnsi="Arial" w:cs="Arial"/>
          <w:sz w:val="20"/>
          <w:szCs w:val="20"/>
        </w:rPr>
        <w:t>. In</w:t>
      </w:r>
      <w:r w:rsidR="00023CE6">
        <w:rPr>
          <w:rFonts w:ascii="Arial" w:hAnsi="Arial" w:cs="Arial"/>
          <w:sz w:val="20"/>
          <w:szCs w:val="20"/>
        </w:rPr>
        <w:t xml:space="preserve"> K.L. McMillan, A. </w:t>
      </w:r>
      <w:proofErr w:type="spellStart"/>
      <w:r w:rsidR="00023CE6">
        <w:rPr>
          <w:rFonts w:ascii="Arial" w:hAnsi="Arial" w:cs="Arial"/>
          <w:sz w:val="20"/>
          <w:szCs w:val="20"/>
        </w:rPr>
        <w:t>Middeldorp</w:t>
      </w:r>
      <w:proofErr w:type="spellEnd"/>
      <w:r w:rsidR="00023CE6">
        <w:rPr>
          <w:rFonts w:ascii="Arial" w:hAnsi="Arial" w:cs="Arial"/>
          <w:sz w:val="20"/>
          <w:szCs w:val="20"/>
        </w:rPr>
        <w:t>, and A.</w:t>
      </w:r>
      <w:r w:rsidRPr="00023CE6">
        <w:rPr>
          <w:rFonts w:ascii="Arial" w:hAnsi="Arial" w:cs="Arial"/>
          <w:sz w:val="20"/>
          <w:szCs w:val="20"/>
        </w:rPr>
        <w:t xml:space="preserve"> </w:t>
      </w:r>
      <w:proofErr w:type="spellStart"/>
      <w:r w:rsidRPr="00023CE6">
        <w:rPr>
          <w:rFonts w:ascii="Arial" w:hAnsi="Arial" w:cs="Arial"/>
          <w:sz w:val="20"/>
          <w:szCs w:val="20"/>
        </w:rPr>
        <w:t>Voronk</w:t>
      </w:r>
      <w:r w:rsidR="00023CE6">
        <w:rPr>
          <w:rFonts w:ascii="Arial" w:hAnsi="Arial" w:cs="Arial"/>
          <w:sz w:val="20"/>
          <w:szCs w:val="20"/>
        </w:rPr>
        <w:t>ov</w:t>
      </w:r>
      <w:proofErr w:type="spellEnd"/>
      <w:r w:rsidR="00023CE6">
        <w:rPr>
          <w:rFonts w:ascii="Arial" w:hAnsi="Arial" w:cs="Arial"/>
          <w:sz w:val="20"/>
          <w:szCs w:val="20"/>
        </w:rPr>
        <w:t xml:space="preserve"> (ed</w:t>
      </w:r>
      <w:r w:rsidR="00373B8B" w:rsidRPr="00023CE6">
        <w:rPr>
          <w:rFonts w:ascii="Arial" w:hAnsi="Arial" w:cs="Arial"/>
          <w:sz w:val="20"/>
          <w:szCs w:val="20"/>
        </w:rPr>
        <w:t>s</w:t>
      </w:r>
      <w:r w:rsidR="00023CE6">
        <w:rPr>
          <w:rFonts w:ascii="Arial" w:hAnsi="Arial" w:cs="Arial"/>
          <w:sz w:val="20"/>
          <w:szCs w:val="20"/>
        </w:rPr>
        <w:t>.)</w:t>
      </w:r>
      <w:r w:rsidR="00373B8B" w:rsidRPr="00023CE6">
        <w:rPr>
          <w:rFonts w:ascii="Arial" w:hAnsi="Arial" w:cs="Arial"/>
          <w:sz w:val="20"/>
          <w:szCs w:val="20"/>
        </w:rPr>
        <w:t>, Proceedings of the</w:t>
      </w:r>
      <w:r w:rsidR="00023CE6">
        <w:rPr>
          <w:rFonts w:ascii="Arial" w:hAnsi="Arial" w:cs="Arial"/>
          <w:sz w:val="20"/>
          <w:szCs w:val="20"/>
        </w:rPr>
        <w:t xml:space="preserve"> </w:t>
      </w:r>
      <w:r w:rsidRPr="00023CE6">
        <w:rPr>
          <w:rFonts w:ascii="Arial" w:hAnsi="Arial" w:cs="Arial"/>
          <w:sz w:val="20"/>
          <w:szCs w:val="20"/>
        </w:rPr>
        <w:t>19th International Conference on Logic for Programming, Artificial Intelligence and Reasoning</w:t>
      </w:r>
      <w:r w:rsidR="00373B8B" w:rsidRPr="00023CE6">
        <w:rPr>
          <w:rFonts w:ascii="Arial" w:hAnsi="Arial" w:cs="Arial"/>
          <w:sz w:val="20"/>
          <w:szCs w:val="20"/>
        </w:rPr>
        <w:t xml:space="preserve"> </w:t>
      </w:r>
      <w:r w:rsidRPr="00023CE6">
        <w:rPr>
          <w:rFonts w:ascii="Arial" w:hAnsi="Arial" w:cs="Arial"/>
          <w:sz w:val="20"/>
          <w:szCs w:val="20"/>
        </w:rPr>
        <w:t>(LPAR), volume 8312 of LNCS, pages 127–136, Stellenbosch, South Africa, 2013.</w:t>
      </w:r>
      <w:r w:rsidR="00373B8B" w:rsidRPr="00023CE6">
        <w:rPr>
          <w:rFonts w:ascii="Arial" w:hAnsi="Arial" w:cs="Arial"/>
          <w:sz w:val="20"/>
          <w:szCs w:val="20"/>
        </w:rPr>
        <w:t xml:space="preserve"> </w:t>
      </w:r>
      <w:r w:rsidRPr="00023CE6">
        <w:rPr>
          <w:rFonts w:ascii="Arial" w:hAnsi="Arial" w:cs="Arial"/>
          <w:sz w:val="20"/>
          <w:szCs w:val="20"/>
        </w:rPr>
        <w:t>Springer.</w:t>
      </w:r>
      <w:bookmarkEnd w:id="12"/>
    </w:p>
    <w:p w14:paraId="60FAA15B" w14:textId="77777777" w:rsidR="00AC69F2" w:rsidRDefault="00023CE6" w:rsidP="00373B8B">
      <w:pPr>
        <w:numPr>
          <w:ilvl w:val="0"/>
          <w:numId w:val="1"/>
        </w:numPr>
        <w:spacing w:line="280" w:lineRule="exact"/>
        <w:jc w:val="both"/>
        <w:rPr>
          <w:rFonts w:ascii="Arial" w:hAnsi="Arial" w:cs="Arial"/>
          <w:sz w:val="20"/>
          <w:szCs w:val="20"/>
        </w:rPr>
      </w:pPr>
      <w:bookmarkStart w:id="13" w:name="_Ref305715718"/>
      <w:r>
        <w:rPr>
          <w:rFonts w:ascii="Arial" w:hAnsi="Arial" w:cs="Arial"/>
          <w:sz w:val="20"/>
          <w:szCs w:val="20"/>
        </w:rPr>
        <w:t xml:space="preserve">C. </w:t>
      </w:r>
      <w:proofErr w:type="spellStart"/>
      <w:r>
        <w:rPr>
          <w:rFonts w:ascii="Arial" w:hAnsi="Arial" w:cs="Arial"/>
          <w:sz w:val="20"/>
          <w:szCs w:val="20"/>
        </w:rPr>
        <w:t>Benzmüller</w:t>
      </w:r>
      <w:proofErr w:type="spellEnd"/>
      <w:r>
        <w:rPr>
          <w:rFonts w:ascii="Arial" w:hAnsi="Arial" w:cs="Arial"/>
          <w:sz w:val="20"/>
          <w:szCs w:val="20"/>
        </w:rPr>
        <w:t xml:space="preserve">, L. Weber, and B. </w:t>
      </w:r>
      <w:proofErr w:type="spellStart"/>
      <w:r w:rsidR="00AB27E2" w:rsidRPr="00373B8B">
        <w:rPr>
          <w:rFonts w:ascii="Arial" w:hAnsi="Arial" w:cs="Arial"/>
          <w:sz w:val="20"/>
          <w:szCs w:val="20"/>
        </w:rPr>
        <w:t>Woltzenlogel</w:t>
      </w:r>
      <w:proofErr w:type="spellEnd"/>
      <w:r w:rsidR="00AB27E2" w:rsidRPr="00373B8B">
        <w:rPr>
          <w:rFonts w:ascii="Arial" w:hAnsi="Arial" w:cs="Arial"/>
          <w:sz w:val="20"/>
          <w:szCs w:val="20"/>
        </w:rPr>
        <w:t xml:space="preserve"> </w:t>
      </w:r>
      <w:proofErr w:type="spellStart"/>
      <w:r w:rsidR="00AB27E2" w:rsidRPr="00373B8B">
        <w:rPr>
          <w:rFonts w:ascii="Arial" w:hAnsi="Arial" w:cs="Arial"/>
          <w:sz w:val="20"/>
          <w:szCs w:val="20"/>
        </w:rPr>
        <w:t>Paleo</w:t>
      </w:r>
      <w:proofErr w:type="spellEnd"/>
      <w:r w:rsidR="00AB27E2" w:rsidRPr="00373B8B">
        <w:rPr>
          <w:rFonts w:ascii="Arial" w:hAnsi="Arial" w:cs="Arial"/>
          <w:sz w:val="20"/>
          <w:szCs w:val="20"/>
        </w:rPr>
        <w:t>. Computer-assisted analysis</w:t>
      </w:r>
      <w:r w:rsidR="00373B8B">
        <w:rPr>
          <w:rFonts w:ascii="Arial" w:hAnsi="Arial" w:cs="Arial"/>
          <w:sz w:val="20"/>
          <w:szCs w:val="20"/>
        </w:rPr>
        <w:t xml:space="preserve"> </w:t>
      </w:r>
      <w:r>
        <w:rPr>
          <w:rFonts w:ascii="Arial" w:hAnsi="Arial" w:cs="Arial"/>
          <w:sz w:val="20"/>
          <w:szCs w:val="20"/>
        </w:rPr>
        <w:t>of the Anderson-</w:t>
      </w:r>
      <w:proofErr w:type="spellStart"/>
      <w:r>
        <w:rPr>
          <w:rFonts w:ascii="Arial" w:hAnsi="Arial" w:cs="Arial"/>
          <w:sz w:val="20"/>
          <w:szCs w:val="20"/>
        </w:rPr>
        <w:t>H</w:t>
      </w:r>
      <w:r w:rsidR="00AB27E2" w:rsidRPr="00373B8B">
        <w:rPr>
          <w:rFonts w:ascii="Arial" w:hAnsi="Arial" w:cs="Arial"/>
          <w:sz w:val="20"/>
          <w:szCs w:val="20"/>
        </w:rPr>
        <w:t>ajek</w:t>
      </w:r>
      <w:proofErr w:type="spellEnd"/>
      <w:r w:rsidR="00AB27E2" w:rsidRPr="00373B8B">
        <w:rPr>
          <w:rFonts w:ascii="Arial" w:hAnsi="Arial" w:cs="Arial"/>
          <w:sz w:val="20"/>
          <w:szCs w:val="20"/>
        </w:rPr>
        <w:t xml:space="preserve"> o</w:t>
      </w:r>
      <w:r>
        <w:rPr>
          <w:rFonts w:ascii="Arial" w:hAnsi="Arial" w:cs="Arial"/>
          <w:sz w:val="20"/>
          <w:szCs w:val="20"/>
        </w:rPr>
        <w:t xml:space="preserve">ntological controversy. </w:t>
      </w:r>
      <w:r w:rsidR="00AB27E2" w:rsidRPr="00373B8B">
        <w:rPr>
          <w:rFonts w:ascii="Arial" w:hAnsi="Arial" w:cs="Arial"/>
          <w:sz w:val="20"/>
          <w:szCs w:val="20"/>
        </w:rPr>
        <w:t>Handbook</w:t>
      </w:r>
      <w:r w:rsidR="00373B8B">
        <w:rPr>
          <w:rFonts w:ascii="Arial" w:hAnsi="Arial" w:cs="Arial"/>
          <w:sz w:val="20"/>
          <w:szCs w:val="20"/>
        </w:rPr>
        <w:t xml:space="preserve"> </w:t>
      </w:r>
      <w:r w:rsidR="00AB27E2" w:rsidRPr="00373B8B">
        <w:rPr>
          <w:rFonts w:ascii="Arial" w:hAnsi="Arial" w:cs="Arial"/>
          <w:sz w:val="20"/>
          <w:szCs w:val="20"/>
        </w:rPr>
        <w:t xml:space="preserve">of the 1st World Congress on Logic and Religion, Joao Pessoa, </w:t>
      </w:r>
      <w:proofErr w:type="spellStart"/>
      <w:r w:rsidR="00AB27E2" w:rsidRPr="00373B8B">
        <w:rPr>
          <w:rFonts w:ascii="Arial" w:hAnsi="Arial" w:cs="Arial"/>
          <w:sz w:val="20"/>
          <w:szCs w:val="20"/>
        </w:rPr>
        <w:t>Brasil</w:t>
      </w:r>
      <w:proofErr w:type="spellEnd"/>
      <w:r w:rsidR="00AB27E2" w:rsidRPr="00373B8B">
        <w:rPr>
          <w:rFonts w:ascii="Arial" w:hAnsi="Arial" w:cs="Arial"/>
          <w:sz w:val="20"/>
          <w:szCs w:val="20"/>
        </w:rPr>
        <w:t>, 2015.</w:t>
      </w:r>
      <w:bookmarkEnd w:id="13"/>
    </w:p>
    <w:p w14:paraId="4FD4D0A4" w14:textId="4CEA4156" w:rsidR="00373B8B" w:rsidRDefault="00AC69F2" w:rsidP="00373B8B">
      <w:pPr>
        <w:numPr>
          <w:ilvl w:val="0"/>
          <w:numId w:val="1"/>
        </w:numPr>
        <w:spacing w:line="280" w:lineRule="exact"/>
        <w:jc w:val="both"/>
        <w:rPr>
          <w:rFonts w:ascii="Arial" w:hAnsi="Arial" w:cs="Arial"/>
          <w:sz w:val="20"/>
          <w:szCs w:val="20"/>
        </w:rPr>
      </w:pPr>
      <w:bookmarkStart w:id="14" w:name="_Ref305714905"/>
      <w:r w:rsidRPr="00AC69F2">
        <w:rPr>
          <w:rFonts w:ascii="Arial" w:hAnsi="Arial" w:cs="Arial"/>
          <w:sz w:val="20"/>
          <w:szCs w:val="20"/>
        </w:rPr>
        <w:t xml:space="preserve">Y. </w:t>
      </w:r>
      <w:proofErr w:type="spellStart"/>
      <w:r w:rsidRPr="00AC69F2">
        <w:rPr>
          <w:rFonts w:ascii="Arial" w:hAnsi="Arial" w:cs="Arial"/>
          <w:sz w:val="20"/>
          <w:szCs w:val="20"/>
        </w:rPr>
        <w:t>Bertot</w:t>
      </w:r>
      <w:proofErr w:type="spellEnd"/>
      <w:r w:rsidRPr="00AC69F2">
        <w:rPr>
          <w:rFonts w:ascii="Arial" w:hAnsi="Arial" w:cs="Arial"/>
          <w:sz w:val="20"/>
          <w:szCs w:val="20"/>
        </w:rPr>
        <w:t xml:space="preserve"> and P. </w:t>
      </w:r>
      <w:proofErr w:type="spellStart"/>
      <w:r w:rsidRPr="00AC69F2">
        <w:rPr>
          <w:rFonts w:ascii="Arial" w:hAnsi="Arial" w:cs="Arial"/>
          <w:sz w:val="20"/>
          <w:szCs w:val="20"/>
        </w:rPr>
        <w:t>Casteran</w:t>
      </w:r>
      <w:proofErr w:type="spellEnd"/>
      <w:r w:rsidRPr="00AC69F2">
        <w:rPr>
          <w:rFonts w:ascii="Arial" w:hAnsi="Arial" w:cs="Arial"/>
          <w:sz w:val="20"/>
          <w:szCs w:val="20"/>
        </w:rPr>
        <w:t>. Interactive Theorem Proving and Program Development. Springer, 2004.</w:t>
      </w:r>
      <w:bookmarkEnd w:id="14"/>
      <w:r w:rsidR="00AB27E2" w:rsidRPr="00373B8B">
        <w:rPr>
          <w:rFonts w:ascii="Arial" w:hAnsi="Arial" w:cs="Arial"/>
          <w:sz w:val="20"/>
          <w:szCs w:val="20"/>
        </w:rPr>
        <w:t xml:space="preserve"> </w:t>
      </w:r>
    </w:p>
    <w:p w14:paraId="38C86A3C" w14:textId="1C8DBBAE" w:rsidR="00A32C2E" w:rsidRPr="00A32C2E" w:rsidRDefault="00A32C2E" w:rsidP="00A32C2E">
      <w:pPr>
        <w:numPr>
          <w:ilvl w:val="0"/>
          <w:numId w:val="1"/>
        </w:numPr>
        <w:spacing w:line="280" w:lineRule="exact"/>
        <w:jc w:val="both"/>
        <w:rPr>
          <w:rFonts w:ascii="Arial" w:hAnsi="Arial" w:cs="Arial"/>
          <w:sz w:val="20"/>
          <w:szCs w:val="20"/>
        </w:rPr>
      </w:pPr>
      <w:bookmarkStart w:id="15" w:name="_Ref305718028"/>
      <w:r w:rsidRPr="00A32C2E">
        <w:rPr>
          <w:rFonts w:ascii="Arial" w:hAnsi="Arial" w:cs="Arial"/>
          <w:sz w:val="20"/>
          <w:szCs w:val="20"/>
        </w:rPr>
        <w:t xml:space="preserve">F. </w:t>
      </w:r>
      <w:proofErr w:type="spellStart"/>
      <w:r w:rsidRPr="00A32C2E">
        <w:rPr>
          <w:rFonts w:ascii="Arial" w:hAnsi="Arial" w:cs="Arial"/>
          <w:sz w:val="20"/>
          <w:szCs w:val="20"/>
        </w:rPr>
        <w:t>Bjordal</w:t>
      </w:r>
      <w:proofErr w:type="spellEnd"/>
      <w:r w:rsidRPr="00A32C2E">
        <w:rPr>
          <w:rFonts w:ascii="Arial" w:hAnsi="Arial" w:cs="Arial"/>
          <w:sz w:val="20"/>
          <w:szCs w:val="20"/>
        </w:rPr>
        <w:t>. Understanding Göd</w:t>
      </w:r>
      <w:r>
        <w:rPr>
          <w:rFonts w:ascii="Arial" w:hAnsi="Arial" w:cs="Arial"/>
          <w:sz w:val="20"/>
          <w:szCs w:val="20"/>
        </w:rPr>
        <w:t xml:space="preserve">el's Ontological Argument". In </w:t>
      </w:r>
      <w:r w:rsidRPr="00A32C2E">
        <w:rPr>
          <w:rFonts w:ascii="Arial" w:hAnsi="Arial" w:cs="Arial"/>
          <w:sz w:val="20"/>
          <w:szCs w:val="20"/>
        </w:rPr>
        <w:t>The</w:t>
      </w:r>
      <w:r>
        <w:rPr>
          <w:rFonts w:ascii="Arial" w:hAnsi="Arial" w:cs="Arial"/>
          <w:sz w:val="20"/>
          <w:szCs w:val="20"/>
        </w:rPr>
        <w:t xml:space="preserve"> </w:t>
      </w:r>
      <w:proofErr w:type="spellStart"/>
      <w:r w:rsidRPr="00A32C2E">
        <w:rPr>
          <w:rFonts w:ascii="Arial" w:hAnsi="Arial" w:cs="Arial"/>
          <w:sz w:val="20"/>
          <w:szCs w:val="20"/>
        </w:rPr>
        <w:t>Logica</w:t>
      </w:r>
      <w:proofErr w:type="spellEnd"/>
      <w:r w:rsidRPr="00A32C2E">
        <w:rPr>
          <w:rFonts w:ascii="Arial" w:hAnsi="Arial" w:cs="Arial"/>
          <w:sz w:val="20"/>
          <w:szCs w:val="20"/>
        </w:rPr>
        <w:t xml:space="preserve"> Yearbook 1998. Ed. by T. Childers. </w:t>
      </w:r>
      <w:proofErr w:type="spellStart"/>
      <w:r w:rsidRPr="00A32C2E">
        <w:rPr>
          <w:rFonts w:ascii="Arial" w:hAnsi="Arial" w:cs="Arial"/>
          <w:sz w:val="20"/>
          <w:szCs w:val="20"/>
        </w:rPr>
        <w:t>Filosofia</w:t>
      </w:r>
      <w:proofErr w:type="spellEnd"/>
      <w:r w:rsidRPr="00A32C2E">
        <w:rPr>
          <w:rFonts w:ascii="Arial" w:hAnsi="Arial" w:cs="Arial"/>
          <w:sz w:val="20"/>
          <w:szCs w:val="20"/>
        </w:rPr>
        <w:t>, 1999.</w:t>
      </w:r>
      <w:bookmarkEnd w:id="15"/>
    </w:p>
    <w:p w14:paraId="3D4B6444" w14:textId="77777777" w:rsidR="00373B8B" w:rsidRDefault="00AB27E2" w:rsidP="00373B8B">
      <w:pPr>
        <w:numPr>
          <w:ilvl w:val="0"/>
          <w:numId w:val="1"/>
        </w:numPr>
        <w:spacing w:line="280" w:lineRule="exact"/>
        <w:jc w:val="both"/>
        <w:rPr>
          <w:rFonts w:ascii="Arial" w:hAnsi="Arial" w:cs="Arial"/>
          <w:sz w:val="20"/>
          <w:szCs w:val="20"/>
        </w:rPr>
      </w:pPr>
      <w:bookmarkStart w:id="16" w:name="_Ref305715002"/>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S. </w:t>
      </w:r>
      <w:proofErr w:type="spellStart"/>
      <w:r w:rsidRPr="00373B8B">
        <w:rPr>
          <w:rFonts w:ascii="Arial" w:hAnsi="Arial" w:cs="Arial"/>
          <w:sz w:val="20"/>
          <w:szCs w:val="20"/>
        </w:rPr>
        <w:t>B¨ohme</w:t>
      </w:r>
      <w:proofErr w:type="spellEnd"/>
      <w:r w:rsidRPr="00373B8B">
        <w:rPr>
          <w:rFonts w:ascii="Arial" w:hAnsi="Arial" w:cs="Arial"/>
          <w:sz w:val="20"/>
          <w:szCs w:val="20"/>
        </w:rPr>
        <w:t>, and L.C. Paulson. Extendin</w:t>
      </w:r>
      <w:r w:rsidR="00373B8B">
        <w:rPr>
          <w:rFonts w:ascii="Arial" w:hAnsi="Arial" w:cs="Arial"/>
          <w:sz w:val="20"/>
          <w:szCs w:val="20"/>
        </w:rPr>
        <w:t xml:space="preserve">g Sledgehammer with SMT solvers. </w:t>
      </w:r>
      <w:r w:rsidRPr="00373B8B">
        <w:rPr>
          <w:rFonts w:ascii="Arial" w:hAnsi="Arial" w:cs="Arial"/>
          <w:sz w:val="20"/>
          <w:szCs w:val="20"/>
        </w:rPr>
        <w:t>Journal of Automated Reasoning, 51(1)</w:t>
      </w:r>
      <w:proofErr w:type="gramStart"/>
      <w:r w:rsidRPr="00373B8B">
        <w:rPr>
          <w:rFonts w:ascii="Arial" w:hAnsi="Arial" w:cs="Arial"/>
          <w:sz w:val="20"/>
          <w:szCs w:val="20"/>
        </w:rPr>
        <w:t>:109</w:t>
      </w:r>
      <w:proofErr w:type="gramEnd"/>
      <w:r w:rsidRPr="00373B8B">
        <w:rPr>
          <w:rFonts w:ascii="Arial" w:hAnsi="Arial" w:cs="Arial"/>
          <w:sz w:val="20"/>
          <w:szCs w:val="20"/>
        </w:rPr>
        <w:t>–128, 2013.</w:t>
      </w:r>
      <w:bookmarkEnd w:id="16"/>
    </w:p>
    <w:p w14:paraId="10526584" w14:textId="77777777" w:rsidR="00373B8B" w:rsidRDefault="00AB27E2" w:rsidP="00373B8B">
      <w:pPr>
        <w:numPr>
          <w:ilvl w:val="0"/>
          <w:numId w:val="1"/>
        </w:numPr>
        <w:spacing w:line="280" w:lineRule="exact"/>
        <w:jc w:val="both"/>
        <w:rPr>
          <w:rFonts w:ascii="Arial" w:hAnsi="Arial" w:cs="Arial"/>
          <w:sz w:val="20"/>
          <w:szCs w:val="20"/>
        </w:rPr>
      </w:pPr>
      <w:bookmarkStart w:id="17" w:name="_Ref305710508"/>
      <w:r w:rsidRPr="00373B8B">
        <w:rPr>
          <w:rFonts w:ascii="Arial" w:hAnsi="Arial" w:cs="Arial"/>
          <w:sz w:val="20"/>
          <w:szCs w:val="20"/>
        </w:rPr>
        <w:t xml:space="preserve">J.C. </w:t>
      </w:r>
      <w:proofErr w:type="spellStart"/>
      <w:r w:rsidRPr="00373B8B">
        <w:rPr>
          <w:rFonts w:ascii="Arial" w:hAnsi="Arial" w:cs="Arial"/>
          <w:sz w:val="20"/>
          <w:szCs w:val="20"/>
        </w:rPr>
        <w:t>Blanchette</w:t>
      </w:r>
      <w:proofErr w:type="spellEnd"/>
      <w:r w:rsidRPr="00373B8B">
        <w:rPr>
          <w:rFonts w:ascii="Arial" w:hAnsi="Arial" w:cs="Arial"/>
          <w:sz w:val="20"/>
          <w:szCs w:val="20"/>
        </w:rPr>
        <w:t xml:space="preserve"> and T. </w:t>
      </w:r>
      <w:proofErr w:type="spellStart"/>
      <w:r w:rsidRPr="00373B8B">
        <w:rPr>
          <w:rFonts w:ascii="Arial" w:hAnsi="Arial" w:cs="Arial"/>
          <w:sz w:val="20"/>
          <w:szCs w:val="20"/>
        </w:rPr>
        <w:t>Nipkow</w:t>
      </w:r>
      <w:proofErr w:type="spellEnd"/>
      <w:r w:rsidRPr="00373B8B">
        <w:rPr>
          <w:rFonts w:ascii="Arial" w:hAnsi="Arial" w:cs="Arial"/>
          <w:sz w:val="20"/>
          <w:szCs w:val="20"/>
        </w:rPr>
        <w:t>. Nitpick: A counterexample generator for higher-order logic</w:t>
      </w:r>
      <w:r w:rsidR="00373B8B">
        <w:rPr>
          <w:rFonts w:ascii="Arial" w:hAnsi="Arial" w:cs="Arial"/>
          <w:sz w:val="20"/>
          <w:szCs w:val="20"/>
        </w:rPr>
        <w:t xml:space="preserve"> </w:t>
      </w:r>
      <w:r w:rsidRPr="00373B8B">
        <w:rPr>
          <w:rFonts w:ascii="Arial" w:hAnsi="Arial" w:cs="Arial"/>
          <w:sz w:val="20"/>
          <w:szCs w:val="20"/>
        </w:rPr>
        <w:t>based on a relational model finder. In Proc. of ITP 2010, number 6172 in LNCS, pages</w:t>
      </w:r>
      <w:r w:rsidR="00373B8B">
        <w:rPr>
          <w:rFonts w:ascii="Arial" w:hAnsi="Arial" w:cs="Arial"/>
          <w:sz w:val="20"/>
          <w:szCs w:val="20"/>
        </w:rPr>
        <w:t xml:space="preserve"> </w:t>
      </w:r>
      <w:r w:rsidRPr="00373B8B">
        <w:rPr>
          <w:rFonts w:ascii="Arial" w:hAnsi="Arial" w:cs="Arial"/>
          <w:sz w:val="20"/>
          <w:szCs w:val="20"/>
        </w:rPr>
        <w:t>131–146. Springer, 2010.</w:t>
      </w:r>
      <w:bookmarkEnd w:id="17"/>
    </w:p>
    <w:p w14:paraId="440D3725" w14:textId="77777777" w:rsidR="00373B8B" w:rsidRDefault="00AB27E2" w:rsidP="00373B8B">
      <w:pPr>
        <w:numPr>
          <w:ilvl w:val="0"/>
          <w:numId w:val="1"/>
        </w:numPr>
        <w:spacing w:line="280" w:lineRule="exact"/>
        <w:jc w:val="both"/>
        <w:rPr>
          <w:rFonts w:ascii="Arial" w:hAnsi="Arial" w:cs="Arial"/>
          <w:sz w:val="20"/>
          <w:szCs w:val="20"/>
        </w:rPr>
      </w:pPr>
      <w:bookmarkStart w:id="18" w:name="_Ref305710487"/>
      <w:r w:rsidRPr="00373B8B">
        <w:rPr>
          <w:rFonts w:ascii="Arial" w:hAnsi="Arial" w:cs="Arial"/>
          <w:sz w:val="20"/>
          <w:szCs w:val="20"/>
        </w:rPr>
        <w:t xml:space="preserve">C.E. Brown. </w:t>
      </w:r>
      <w:proofErr w:type="spellStart"/>
      <w:r w:rsidRPr="00373B8B">
        <w:rPr>
          <w:rFonts w:ascii="Arial" w:hAnsi="Arial" w:cs="Arial"/>
          <w:sz w:val="20"/>
          <w:szCs w:val="20"/>
        </w:rPr>
        <w:t>Satallax</w:t>
      </w:r>
      <w:proofErr w:type="spellEnd"/>
      <w:r w:rsidRPr="00373B8B">
        <w:rPr>
          <w:rFonts w:ascii="Arial" w:hAnsi="Arial" w:cs="Arial"/>
          <w:sz w:val="20"/>
          <w:szCs w:val="20"/>
        </w:rPr>
        <w:t xml:space="preserve">: An automated higher-order </w:t>
      </w:r>
      <w:proofErr w:type="spellStart"/>
      <w:r w:rsidRPr="00373B8B">
        <w:rPr>
          <w:rFonts w:ascii="Arial" w:hAnsi="Arial" w:cs="Arial"/>
          <w:sz w:val="20"/>
          <w:szCs w:val="20"/>
        </w:rPr>
        <w:t>prover</w:t>
      </w:r>
      <w:proofErr w:type="spellEnd"/>
      <w:r w:rsidRPr="00373B8B">
        <w:rPr>
          <w:rFonts w:ascii="Arial" w:hAnsi="Arial" w:cs="Arial"/>
          <w:sz w:val="20"/>
          <w:szCs w:val="20"/>
        </w:rPr>
        <w:t>. In Proc. of IJCAR 2012, number</w:t>
      </w:r>
      <w:r w:rsidR="00373B8B">
        <w:rPr>
          <w:rFonts w:ascii="Arial" w:hAnsi="Arial" w:cs="Arial"/>
          <w:sz w:val="20"/>
          <w:szCs w:val="20"/>
        </w:rPr>
        <w:t xml:space="preserve"> </w:t>
      </w:r>
      <w:r w:rsidRPr="00373B8B">
        <w:rPr>
          <w:rFonts w:ascii="Arial" w:hAnsi="Arial" w:cs="Arial"/>
          <w:sz w:val="20"/>
          <w:szCs w:val="20"/>
        </w:rPr>
        <w:t>7364 in LNAI, pages 111 – 117. Springer, 2012.</w:t>
      </w:r>
      <w:bookmarkEnd w:id="18"/>
    </w:p>
    <w:p w14:paraId="02F31514" w14:textId="77777777" w:rsidR="00373B8B" w:rsidRDefault="00AB27E2" w:rsidP="00373B8B">
      <w:pPr>
        <w:numPr>
          <w:ilvl w:val="0"/>
          <w:numId w:val="1"/>
        </w:numPr>
        <w:spacing w:line="280" w:lineRule="exact"/>
        <w:jc w:val="both"/>
        <w:rPr>
          <w:rFonts w:ascii="Arial" w:hAnsi="Arial" w:cs="Arial"/>
          <w:sz w:val="20"/>
          <w:szCs w:val="20"/>
        </w:rPr>
      </w:pPr>
      <w:bookmarkStart w:id="19" w:name="_Ref305709578"/>
      <w:r w:rsidRPr="00373B8B">
        <w:rPr>
          <w:rFonts w:ascii="Arial" w:hAnsi="Arial" w:cs="Arial"/>
          <w:sz w:val="20"/>
          <w:szCs w:val="20"/>
        </w:rPr>
        <w:t xml:space="preserve">M. Fitting. Types, Tableaux and </w:t>
      </w:r>
      <w:proofErr w:type="spellStart"/>
      <w:r w:rsidRPr="00373B8B">
        <w:rPr>
          <w:rFonts w:ascii="Arial" w:hAnsi="Arial" w:cs="Arial"/>
          <w:sz w:val="20"/>
          <w:szCs w:val="20"/>
        </w:rPr>
        <w:t>G¨odel’s</w:t>
      </w:r>
      <w:proofErr w:type="spellEnd"/>
      <w:r w:rsidRPr="00373B8B">
        <w:rPr>
          <w:rFonts w:ascii="Arial" w:hAnsi="Arial" w:cs="Arial"/>
          <w:sz w:val="20"/>
          <w:szCs w:val="20"/>
        </w:rPr>
        <w:t xml:space="preserve"> God. Kluwer, 2002.</w:t>
      </w:r>
      <w:bookmarkEnd w:id="19"/>
    </w:p>
    <w:p w14:paraId="427C5C6F" w14:textId="77777777" w:rsidR="00373B8B" w:rsidRDefault="00AB27E2" w:rsidP="00373B8B">
      <w:pPr>
        <w:numPr>
          <w:ilvl w:val="0"/>
          <w:numId w:val="1"/>
        </w:numPr>
        <w:spacing w:line="280" w:lineRule="exact"/>
        <w:jc w:val="both"/>
        <w:rPr>
          <w:rFonts w:ascii="Arial" w:hAnsi="Arial" w:cs="Arial"/>
          <w:sz w:val="20"/>
          <w:szCs w:val="20"/>
        </w:rPr>
      </w:pPr>
      <w:bookmarkStart w:id="20" w:name="_Ref305705967"/>
      <w:r w:rsidRPr="00373B8B">
        <w:rPr>
          <w:rFonts w:ascii="Arial" w:hAnsi="Arial" w:cs="Arial"/>
          <w:sz w:val="20"/>
          <w:szCs w:val="20"/>
        </w:rPr>
        <w:t xml:space="preserve">M. Fitting and R.L. Mendelsohn. First-Order Modal Logic, volume 277 of </w:t>
      </w:r>
      <w:proofErr w:type="spellStart"/>
      <w:r w:rsidRPr="00373B8B">
        <w:rPr>
          <w:rFonts w:ascii="Arial" w:hAnsi="Arial" w:cs="Arial"/>
          <w:sz w:val="20"/>
          <w:szCs w:val="20"/>
        </w:rPr>
        <w:t>Synthese</w:t>
      </w:r>
      <w:proofErr w:type="spellEnd"/>
      <w:r w:rsidRPr="00373B8B">
        <w:rPr>
          <w:rFonts w:ascii="Arial" w:hAnsi="Arial" w:cs="Arial"/>
          <w:sz w:val="20"/>
          <w:szCs w:val="20"/>
        </w:rPr>
        <w:t xml:space="preserve"> Library.</w:t>
      </w:r>
      <w:r w:rsidR="00373B8B">
        <w:rPr>
          <w:rFonts w:ascii="Arial" w:hAnsi="Arial" w:cs="Arial"/>
          <w:sz w:val="20"/>
          <w:szCs w:val="20"/>
        </w:rPr>
        <w:t xml:space="preserve"> </w:t>
      </w:r>
      <w:r w:rsidRPr="00373B8B">
        <w:rPr>
          <w:rFonts w:ascii="Arial" w:hAnsi="Arial" w:cs="Arial"/>
          <w:sz w:val="20"/>
          <w:szCs w:val="20"/>
        </w:rPr>
        <w:t>Kluwer, 1998.</w:t>
      </w:r>
      <w:bookmarkEnd w:id="20"/>
    </w:p>
    <w:p w14:paraId="7536B5E2" w14:textId="0D2E9EBE" w:rsidR="00A32C2E" w:rsidRDefault="00A32C2E" w:rsidP="00373B8B">
      <w:pPr>
        <w:numPr>
          <w:ilvl w:val="0"/>
          <w:numId w:val="1"/>
        </w:numPr>
        <w:spacing w:line="280" w:lineRule="exact"/>
        <w:jc w:val="both"/>
        <w:rPr>
          <w:rFonts w:ascii="Arial" w:hAnsi="Arial" w:cs="Arial"/>
          <w:sz w:val="20"/>
          <w:szCs w:val="20"/>
        </w:rPr>
      </w:pPr>
      <w:bookmarkStart w:id="21" w:name="_Ref305719017"/>
      <w:r>
        <w:rPr>
          <w:rFonts w:ascii="Arial" w:hAnsi="Arial" w:cs="Arial"/>
          <w:sz w:val="20"/>
          <w:szCs w:val="20"/>
        </w:rPr>
        <w:t>A.</w:t>
      </w:r>
      <w:r w:rsidRPr="00A32C2E">
        <w:rPr>
          <w:rFonts w:ascii="Arial" w:hAnsi="Arial" w:cs="Arial"/>
          <w:sz w:val="20"/>
          <w:szCs w:val="20"/>
        </w:rPr>
        <w:t xml:space="preserve"> </w:t>
      </w:r>
      <w:proofErr w:type="spellStart"/>
      <w:r w:rsidRPr="00A32C2E">
        <w:rPr>
          <w:rFonts w:ascii="Arial" w:hAnsi="Arial" w:cs="Arial"/>
          <w:sz w:val="20"/>
          <w:szCs w:val="20"/>
        </w:rPr>
        <w:t>Fuhrmann</w:t>
      </w:r>
      <w:proofErr w:type="spellEnd"/>
      <w:r w:rsidRPr="00A32C2E">
        <w:rPr>
          <w:rFonts w:ascii="Arial" w:hAnsi="Arial" w:cs="Arial"/>
          <w:sz w:val="20"/>
          <w:szCs w:val="20"/>
        </w:rPr>
        <w:t>. Blogging Gödel: His ontological argument in the public eye. To appear.</w:t>
      </w:r>
      <w:bookmarkEnd w:id="21"/>
    </w:p>
    <w:p w14:paraId="23F6632C" w14:textId="77777777" w:rsidR="00373B8B" w:rsidRDefault="00373B8B" w:rsidP="00373B8B">
      <w:pPr>
        <w:numPr>
          <w:ilvl w:val="0"/>
          <w:numId w:val="1"/>
        </w:numPr>
        <w:spacing w:line="280" w:lineRule="exact"/>
        <w:jc w:val="both"/>
        <w:rPr>
          <w:rFonts w:ascii="Arial" w:hAnsi="Arial" w:cs="Arial"/>
          <w:sz w:val="20"/>
          <w:szCs w:val="20"/>
        </w:rPr>
      </w:pPr>
      <w:r>
        <w:rPr>
          <w:rFonts w:ascii="Arial" w:hAnsi="Arial" w:cs="Arial"/>
          <w:sz w:val="20"/>
          <w:szCs w:val="20"/>
        </w:rPr>
        <w:t>K. Gö</w:t>
      </w:r>
      <w:r w:rsidR="00AB27E2" w:rsidRPr="00373B8B">
        <w:rPr>
          <w:rFonts w:ascii="Arial" w:hAnsi="Arial" w:cs="Arial"/>
          <w:sz w:val="20"/>
          <w:szCs w:val="20"/>
        </w:rPr>
        <w:t xml:space="preserve">del. Ontological proof. In Kurt </w:t>
      </w:r>
      <w:proofErr w:type="spellStart"/>
      <w:r w:rsidR="00AB27E2" w:rsidRPr="00373B8B">
        <w:rPr>
          <w:rFonts w:ascii="Arial" w:hAnsi="Arial" w:cs="Arial"/>
          <w:sz w:val="20"/>
          <w:szCs w:val="20"/>
        </w:rPr>
        <w:t>G¨odel</w:t>
      </w:r>
      <w:proofErr w:type="spellEnd"/>
      <w:r w:rsidR="00AB27E2" w:rsidRPr="00373B8B">
        <w:rPr>
          <w:rFonts w:ascii="Arial" w:hAnsi="Arial" w:cs="Arial"/>
          <w:sz w:val="20"/>
          <w:szCs w:val="20"/>
        </w:rPr>
        <w:t>: Collected Works Vol. 3: Unpublished Essays</w:t>
      </w:r>
      <w:r>
        <w:rPr>
          <w:rFonts w:ascii="Arial" w:hAnsi="Arial" w:cs="Arial"/>
          <w:sz w:val="20"/>
          <w:szCs w:val="20"/>
        </w:rPr>
        <w:t xml:space="preserve"> </w:t>
      </w:r>
      <w:r w:rsidR="00AB27E2" w:rsidRPr="00373B8B">
        <w:rPr>
          <w:rFonts w:ascii="Arial" w:hAnsi="Arial" w:cs="Arial"/>
          <w:sz w:val="20"/>
          <w:szCs w:val="20"/>
        </w:rPr>
        <w:t>and Letters. Oxford University Press, 1970.</w:t>
      </w:r>
    </w:p>
    <w:p w14:paraId="3E4757E4" w14:textId="54677C5B" w:rsidR="00373B8B" w:rsidRDefault="008D0C0A" w:rsidP="00373B8B">
      <w:pPr>
        <w:numPr>
          <w:ilvl w:val="0"/>
          <w:numId w:val="1"/>
        </w:numPr>
        <w:spacing w:line="280" w:lineRule="exact"/>
        <w:jc w:val="both"/>
        <w:rPr>
          <w:rFonts w:ascii="Arial" w:hAnsi="Arial" w:cs="Arial"/>
          <w:sz w:val="20"/>
          <w:szCs w:val="20"/>
        </w:rPr>
      </w:pPr>
      <w:bookmarkStart w:id="22" w:name="_Ref305705369"/>
      <w:r>
        <w:rPr>
          <w:rFonts w:ascii="Arial" w:hAnsi="Arial" w:cs="Arial"/>
          <w:sz w:val="20"/>
          <w:szCs w:val="20"/>
        </w:rPr>
        <w:t>K. Gö</w:t>
      </w:r>
      <w:r w:rsidR="00AB27E2" w:rsidRPr="00373B8B">
        <w:rPr>
          <w:rFonts w:ascii="Arial" w:hAnsi="Arial" w:cs="Arial"/>
          <w:sz w:val="20"/>
          <w:szCs w:val="20"/>
        </w:rPr>
        <w:t xml:space="preserve">del. </w:t>
      </w:r>
      <w:proofErr w:type="spellStart"/>
      <w:r w:rsidR="00AB27E2" w:rsidRPr="00373B8B">
        <w:rPr>
          <w:rFonts w:ascii="Arial" w:hAnsi="Arial" w:cs="Arial"/>
          <w:sz w:val="20"/>
          <w:szCs w:val="20"/>
        </w:rPr>
        <w:t>Appx.A</w:t>
      </w:r>
      <w:proofErr w:type="spellEnd"/>
      <w:r w:rsidR="00AB27E2" w:rsidRPr="00373B8B">
        <w:rPr>
          <w:rFonts w:ascii="Arial" w:hAnsi="Arial" w:cs="Arial"/>
          <w:sz w:val="20"/>
          <w:szCs w:val="20"/>
        </w:rPr>
        <w:t>: Notes i</w:t>
      </w:r>
      <w:r>
        <w:rPr>
          <w:rFonts w:ascii="Arial" w:hAnsi="Arial" w:cs="Arial"/>
          <w:sz w:val="20"/>
          <w:szCs w:val="20"/>
        </w:rPr>
        <w:t xml:space="preserve">n Kurt </w:t>
      </w:r>
      <w:proofErr w:type="spellStart"/>
      <w:r>
        <w:rPr>
          <w:rFonts w:ascii="Arial" w:hAnsi="Arial" w:cs="Arial"/>
          <w:sz w:val="20"/>
          <w:szCs w:val="20"/>
        </w:rPr>
        <w:t>G¨odel’s</w:t>
      </w:r>
      <w:proofErr w:type="spellEnd"/>
      <w:r>
        <w:rPr>
          <w:rFonts w:ascii="Arial" w:hAnsi="Arial" w:cs="Arial"/>
          <w:sz w:val="20"/>
          <w:szCs w:val="20"/>
        </w:rPr>
        <w:t xml:space="preserve"> Hand, pages 144-</w:t>
      </w:r>
      <w:r w:rsidR="00AB27E2"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w:instrText>
      </w:r>
      <w:r>
        <w:rPr>
          <w:rFonts w:ascii="Arial" w:hAnsi="Arial" w:cs="Arial"/>
          <w:sz w:val="20"/>
          <w:szCs w:val="20"/>
        </w:rPr>
      </w:r>
      <w:r>
        <w:rPr>
          <w:rFonts w:ascii="Arial" w:hAnsi="Arial" w:cs="Arial"/>
          <w:sz w:val="20"/>
          <w:szCs w:val="20"/>
        </w:rPr>
        <w:fldChar w:fldCharType="separate"/>
      </w:r>
      <w:r w:rsidR="00A32C2E">
        <w:rPr>
          <w:rFonts w:ascii="Arial" w:hAnsi="Arial" w:cs="Arial"/>
          <w:sz w:val="20"/>
          <w:szCs w:val="20"/>
        </w:rPr>
        <w:t>[29.]</w:t>
      </w:r>
      <w:r>
        <w:rPr>
          <w:rFonts w:ascii="Arial" w:hAnsi="Arial" w:cs="Arial"/>
          <w:sz w:val="20"/>
          <w:szCs w:val="20"/>
        </w:rPr>
        <w:fldChar w:fldCharType="end"/>
      </w:r>
      <w:r w:rsidR="00AB27E2" w:rsidRPr="00373B8B">
        <w:rPr>
          <w:rFonts w:ascii="Arial" w:hAnsi="Arial" w:cs="Arial"/>
          <w:sz w:val="20"/>
          <w:szCs w:val="20"/>
        </w:rPr>
        <w:t>, 2004.</w:t>
      </w:r>
      <w:bookmarkEnd w:id="22"/>
    </w:p>
    <w:p w14:paraId="187DC3FB" w14:textId="77777777" w:rsidR="008D0C0A" w:rsidRDefault="008D0C0A" w:rsidP="008D0C0A">
      <w:pPr>
        <w:numPr>
          <w:ilvl w:val="0"/>
          <w:numId w:val="1"/>
        </w:numPr>
        <w:spacing w:line="280" w:lineRule="exact"/>
        <w:jc w:val="both"/>
        <w:rPr>
          <w:rFonts w:ascii="Arial" w:hAnsi="Arial" w:cs="Arial"/>
          <w:sz w:val="20"/>
          <w:szCs w:val="20"/>
        </w:rPr>
      </w:pPr>
      <w:bookmarkStart w:id="23" w:name="_Ref305717305"/>
      <w:r w:rsidRPr="008D0C0A">
        <w:rPr>
          <w:rFonts w:ascii="Arial" w:hAnsi="Arial" w:cs="Arial"/>
          <w:sz w:val="20"/>
          <w:szCs w:val="20"/>
        </w:rPr>
        <w:t xml:space="preserve">P. </w:t>
      </w:r>
      <w:proofErr w:type="spellStart"/>
      <w:r w:rsidRPr="008D0C0A">
        <w:rPr>
          <w:rFonts w:ascii="Arial" w:hAnsi="Arial" w:cs="Arial"/>
          <w:sz w:val="20"/>
          <w:szCs w:val="20"/>
        </w:rPr>
        <w:t>Hajek</w:t>
      </w:r>
      <w:proofErr w:type="spellEnd"/>
      <w:r w:rsidRPr="008D0C0A">
        <w:rPr>
          <w:rFonts w:ascii="Arial" w:hAnsi="Arial" w:cs="Arial"/>
          <w:sz w:val="20"/>
          <w:szCs w:val="20"/>
        </w:rPr>
        <w:t xml:space="preserve">. </w:t>
      </w:r>
      <w:proofErr w:type="spellStart"/>
      <w:r w:rsidRPr="008D0C0A">
        <w:rPr>
          <w:rFonts w:ascii="Arial" w:hAnsi="Arial" w:cs="Arial"/>
          <w:sz w:val="20"/>
          <w:szCs w:val="20"/>
        </w:rPr>
        <w:t>Magari</w:t>
      </w:r>
      <w:proofErr w:type="spellEnd"/>
      <w:r w:rsidRPr="008D0C0A">
        <w:rPr>
          <w:rFonts w:ascii="Arial" w:hAnsi="Arial" w:cs="Arial"/>
          <w:sz w:val="20"/>
          <w:szCs w:val="20"/>
        </w:rPr>
        <w:t xml:space="preserve"> and others on Gödel's ontological proof. In Logic</w:t>
      </w:r>
      <w:r>
        <w:rPr>
          <w:rFonts w:ascii="Arial" w:hAnsi="Arial" w:cs="Arial"/>
          <w:sz w:val="20"/>
          <w:szCs w:val="20"/>
        </w:rPr>
        <w:t xml:space="preserve"> </w:t>
      </w:r>
      <w:r w:rsidRPr="008D0C0A">
        <w:rPr>
          <w:rFonts w:ascii="Arial" w:hAnsi="Arial" w:cs="Arial"/>
          <w:sz w:val="20"/>
          <w:szCs w:val="20"/>
        </w:rPr>
        <w:t xml:space="preserve">and algebra. A. </w:t>
      </w:r>
      <w:proofErr w:type="spellStart"/>
      <w:r w:rsidRPr="008D0C0A">
        <w:rPr>
          <w:rFonts w:ascii="Arial" w:hAnsi="Arial" w:cs="Arial"/>
          <w:sz w:val="20"/>
          <w:szCs w:val="20"/>
        </w:rPr>
        <w:t>Ursini</w:t>
      </w:r>
      <w:proofErr w:type="spellEnd"/>
      <w:r w:rsidRPr="008D0C0A">
        <w:rPr>
          <w:rFonts w:ascii="Arial" w:hAnsi="Arial" w:cs="Arial"/>
          <w:sz w:val="20"/>
          <w:szCs w:val="20"/>
        </w:rPr>
        <w:t xml:space="preserve"> and P. </w:t>
      </w:r>
      <w:proofErr w:type="spellStart"/>
      <w:r w:rsidRPr="008D0C0A">
        <w:rPr>
          <w:rFonts w:ascii="Arial" w:hAnsi="Arial" w:cs="Arial"/>
          <w:sz w:val="20"/>
          <w:szCs w:val="20"/>
        </w:rPr>
        <w:t>Agliano</w:t>
      </w:r>
      <w:proofErr w:type="spellEnd"/>
      <w:r w:rsidRPr="008D0C0A">
        <w:rPr>
          <w:rFonts w:ascii="Arial" w:hAnsi="Arial" w:cs="Arial"/>
          <w:sz w:val="20"/>
          <w:szCs w:val="20"/>
        </w:rPr>
        <w:t xml:space="preserve"> (eds.), Dekker, New York etc.</w:t>
      </w:r>
      <w:proofErr w:type="gramStart"/>
      <w:r w:rsidRPr="008D0C0A">
        <w:rPr>
          <w:rFonts w:ascii="Arial" w:hAnsi="Arial" w:cs="Arial"/>
          <w:sz w:val="20"/>
          <w:szCs w:val="20"/>
        </w:rPr>
        <w:t>,1996</w:t>
      </w:r>
      <w:proofErr w:type="gramEnd"/>
      <w:r w:rsidRPr="008D0C0A">
        <w:rPr>
          <w:rFonts w:ascii="Arial" w:hAnsi="Arial" w:cs="Arial"/>
          <w:sz w:val="20"/>
          <w:szCs w:val="20"/>
        </w:rPr>
        <w:t>, pp. 125-135.</w:t>
      </w:r>
      <w:bookmarkEnd w:id="23"/>
    </w:p>
    <w:p w14:paraId="310335B4" w14:textId="0F94A3C6" w:rsidR="008D0C0A" w:rsidRDefault="008D0C0A" w:rsidP="008D0C0A">
      <w:pPr>
        <w:numPr>
          <w:ilvl w:val="0"/>
          <w:numId w:val="1"/>
        </w:numPr>
        <w:spacing w:line="280" w:lineRule="exact"/>
        <w:jc w:val="both"/>
        <w:rPr>
          <w:rFonts w:ascii="Arial" w:hAnsi="Arial" w:cs="Arial"/>
          <w:sz w:val="20"/>
          <w:szCs w:val="20"/>
        </w:rPr>
      </w:pPr>
      <w:bookmarkStart w:id="24" w:name="_Ref305717318"/>
      <w:r w:rsidRPr="008D0C0A">
        <w:rPr>
          <w:rFonts w:ascii="Arial" w:hAnsi="Arial" w:cs="Arial"/>
          <w:sz w:val="20"/>
          <w:szCs w:val="20"/>
        </w:rPr>
        <w:t xml:space="preserve">P. </w:t>
      </w:r>
      <w:proofErr w:type="spellStart"/>
      <w:r w:rsidRPr="008D0C0A">
        <w:rPr>
          <w:rFonts w:ascii="Arial" w:hAnsi="Arial" w:cs="Arial"/>
          <w:sz w:val="20"/>
          <w:szCs w:val="20"/>
        </w:rPr>
        <w:t>Hajek</w:t>
      </w:r>
      <w:proofErr w:type="spellEnd"/>
      <w:r w:rsidRPr="008D0C0A">
        <w:rPr>
          <w:rFonts w:ascii="Arial" w:hAnsi="Arial" w:cs="Arial"/>
          <w:sz w:val="20"/>
          <w:szCs w:val="20"/>
        </w:rPr>
        <w:t xml:space="preserve">. Der </w:t>
      </w:r>
      <w:proofErr w:type="spellStart"/>
      <w:r w:rsidRPr="008D0C0A">
        <w:rPr>
          <w:rFonts w:ascii="Arial" w:hAnsi="Arial" w:cs="Arial"/>
          <w:sz w:val="20"/>
          <w:szCs w:val="20"/>
        </w:rPr>
        <w:t>Mathematiker</w:t>
      </w:r>
      <w:proofErr w:type="spellEnd"/>
      <w:r w:rsidRPr="008D0C0A">
        <w:rPr>
          <w:rFonts w:ascii="Arial" w:hAnsi="Arial" w:cs="Arial"/>
          <w:sz w:val="20"/>
          <w:szCs w:val="20"/>
        </w:rPr>
        <w:t xml:space="preserve"> und di</w:t>
      </w:r>
      <w:r>
        <w:rPr>
          <w:rFonts w:ascii="Arial" w:hAnsi="Arial" w:cs="Arial"/>
          <w:sz w:val="20"/>
          <w:szCs w:val="20"/>
        </w:rPr>
        <w:t xml:space="preserve">e </w:t>
      </w:r>
      <w:proofErr w:type="spellStart"/>
      <w:r>
        <w:rPr>
          <w:rFonts w:ascii="Arial" w:hAnsi="Arial" w:cs="Arial"/>
          <w:sz w:val="20"/>
          <w:szCs w:val="20"/>
        </w:rPr>
        <w:t>Frage</w:t>
      </w:r>
      <w:proofErr w:type="spellEnd"/>
      <w:r>
        <w:rPr>
          <w:rFonts w:ascii="Arial" w:hAnsi="Arial" w:cs="Arial"/>
          <w:sz w:val="20"/>
          <w:szCs w:val="20"/>
        </w:rPr>
        <w:t xml:space="preserve"> der </w:t>
      </w:r>
      <w:proofErr w:type="spellStart"/>
      <w:r>
        <w:rPr>
          <w:rFonts w:ascii="Arial" w:hAnsi="Arial" w:cs="Arial"/>
          <w:sz w:val="20"/>
          <w:szCs w:val="20"/>
        </w:rPr>
        <w:t>Existenz</w:t>
      </w:r>
      <w:proofErr w:type="spellEnd"/>
      <w:r>
        <w:rPr>
          <w:rFonts w:ascii="Arial" w:hAnsi="Arial" w:cs="Arial"/>
          <w:sz w:val="20"/>
          <w:szCs w:val="20"/>
        </w:rPr>
        <w:t xml:space="preserve"> </w:t>
      </w:r>
      <w:proofErr w:type="spellStart"/>
      <w:r>
        <w:rPr>
          <w:rFonts w:ascii="Arial" w:hAnsi="Arial" w:cs="Arial"/>
          <w:sz w:val="20"/>
          <w:szCs w:val="20"/>
        </w:rPr>
        <w:t>Gottes</w:t>
      </w:r>
      <w:proofErr w:type="spellEnd"/>
      <w:r>
        <w:rPr>
          <w:rFonts w:ascii="Arial" w:hAnsi="Arial" w:cs="Arial"/>
          <w:sz w:val="20"/>
          <w:szCs w:val="20"/>
        </w:rPr>
        <w:t xml:space="preserve">. In </w:t>
      </w:r>
      <w:r w:rsidRPr="008D0C0A">
        <w:rPr>
          <w:rFonts w:ascii="Arial" w:hAnsi="Arial" w:cs="Arial"/>
          <w:sz w:val="20"/>
          <w:szCs w:val="20"/>
        </w:rPr>
        <w:t xml:space="preserve">Kurt Gödel. </w:t>
      </w:r>
      <w:proofErr w:type="spellStart"/>
      <w:proofErr w:type="gramStart"/>
      <w:r w:rsidRPr="008D0C0A">
        <w:rPr>
          <w:rFonts w:ascii="Arial" w:hAnsi="Arial" w:cs="Arial"/>
          <w:sz w:val="20"/>
          <w:szCs w:val="20"/>
        </w:rPr>
        <w:t>Wahrheit</w:t>
      </w:r>
      <w:proofErr w:type="spellEnd"/>
      <w:r w:rsidRPr="008D0C0A">
        <w:rPr>
          <w:rFonts w:ascii="Arial" w:hAnsi="Arial" w:cs="Arial"/>
          <w:sz w:val="20"/>
          <w:szCs w:val="20"/>
        </w:rPr>
        <w:t xml:space="preserve"> und </w:t>
      </w:r>
      <w:proofErr w:type="spellStart"/>
      <w:r w:rsidRPr="008D0C0A">
        <w:rPr>
          <w:rFonts w:ascii="Arial" w:hAnsi="Arial" w:cs="Arial"/>
          <w:sz w:val="20"/>
          <w:szCs w:val="20"/>
        </w:rPr>
        <w:t>Beweisbarkeit</w:t>
      </w:r>
      <w:proofErr w:type="spellEnd"/>
      <w:r w:rsidRPr="008D0C0A">
        <w:rPr>
          <w:rFonts w:ascii="Arial" w:hAnsi="Arial" w:cs="Arial"/>
          <w:sz w:val="20"/>
          <w:szCs w:val="20"/>
        </w:rPr>
        <w:t>.</w:t>
      </w:r>
      <w:proofErr w:type="gramEnd"/>
      <w:r w:rsidRPr="008D0C0A">
        <w:rPr>
          <w:rFonts w:ascii="Arial" w:hAnsi="Arial" w:cs="Arial"/>
          <w:sz w:val="20"/>
          <w:szCs w:val="20"/>
        </w:rPr>
        <w:t xml:space="preserve"> B. </w:t>
      </w:r>
      <w:proofErr w:type="spellStart"/>
      <w:r w:rsidRPr="008D0C0A">
        <w:rPr>
          <w:rFonts w:ascii="Arial" w:hAnsi="Arial" w:cs="Arial"/>
          <w:sz w:val="20"/>
          <w:szCs w:val="20"/>
        </w:rPr>
        <w:t>Buldt</w:t>
      </w:r>
      <w:proofErr w:type="spellEnd"/>
      <w:r w:rsidRPr="008D0C0A">
        <w:rPr>
          <w:rFonts w:ascii="Arial" w:hAnsi="Arial" w:cs="Arial"/>
          <w:sz w:val="20"/>
          <w:szCs w:val="20"/>
        </w:rPr>
        <w:t xml:space="preserve">, E. </w:t>
      </w:r>
      <w:proofErr w:type="spellStart"/>
      <w:r w:rsidRPr="008D0C0A">
        <w:rPr>
          <w:rFonts w:ascii="Arial" w:hAnsi="Arial" w:cs="Arial"/>
          <w:sz w:val="20"/>
          <w:szCs w:val="20"/>
        </w:rPr>
        <w:t>Köhler</w:t>
      </w:r>
      <w:proofErr w:type="spellEnd"/>
      <w:r w:rsidRPr="008D0C0A">
        <w:rPr>
          <w:rFonts w:ascii="Arial" w:hAnsi="Arial" w:cs="Arial"/>
          <w:sz w:val="20"/>
          <w:szCs w:val="20"/>
        </w:rPr>
        <w:t>,</w:t>
      </w:r>
      <w:r>
        <w:rPr>
          <w:rFonts w:ascii="Arial" w:hAnsi="Arial" w:cs="Arial"/>
          <w:sz w:val="20"/>
          <w:szCs w:val="20"/>
        </w:rPr>
        <w:t xml:space="preserve"> </w:t>
      </w:r>
      <w:r w:rsidRPr="008D0C0A">
        <w:rPr>
          <w:rFonts w:ascii="Arial" w:hAnsi="Arial" w:cs="Arial"/>
          <w:sz w:val="20"/>
          <w:szCs w:val="20"/>
        </w:rPr>
        <w:t xml:space="preserve">M. </w:t>
      </w:r>
      <w:proofErr w:type="spellStart"/>
      <w:r w:rsidRPr="008D0C0A">
        <w:rPr>
          <w:rFonts w:ascii="Arial" w:hAnsi="Arial" w:cs="Arial"/>
          <w:sz w:val="20"/>
          <w:szCs w:val="20"/>
        </w:rPr>
        <w:t>Stöltzner</w:t>
      </w:r>
      <w:proofErr w:type="spellEnd"/>
      <w:r w:rsidRPr="008D0C0A">
        <w:rPr>
          <w:rFonts w:ascii="Arial" w:hAnsi="Arial" w:cs="Arial"/>
          <w:sz w:val="20"/>
          <w:szCs w:val="20"/>
        </w:rPr>
        <w:t xml:space="preserve">, P. </w:t>
      </w:r>
      <w:proofErr w:type="spellStart"/>
      <w:r w:rsidRPr="008D0C0A">
        <w:rPr>
          <w:rFonts w:ascii="Arial" w:hAnsi="Arial" w:cs="Arial"/>
          <w:sz w:val="20"/>
          <w:szCs w:val="20"/>
        </w:rPr>
        <w:t>Weibel</w:t>
      </w:r>
      <w:proofErr w:type="spellEnd"/>
      <w:r w:rsidRPr="008D0C0A">
        <w:rPr>
          <w:rFonts w:ascii="Arial" w:hAnsi="Arial" w:cs="Arial"/>
          <w:sz w:val="20"/>
          <w:szCs w:val="20"/>
        </w:rPr>
        <w:t xml:space="preserve">, C. Klein, and W. </w:t>
      </w:r>
      <w:proofErr w:type="spellStart"/>
      <w:r w:rsidRPr="008D0C0A">
        <w:rPr>
          <w:rFonts w:ascii="Arial" w:hAnsi="Arial" w:cs="Arial"/>
          <w:sz w:val="20"/>
          <w:szCs w:val="20"/>
        </w:rPr>
        <w:t>Depauli-Schimanowich-Göttig</w:t>
      </w:r>
      <w:proofErr w:type="spellEnd"/>
      <w:r w:rsidRPr="008D0C0A">
        <w:rPr>
          <w:rFonts w:ascii="Arial" w:hAnsi="Arial" w:cs="Arial"/>
          <w:sz w:val="20"/>
          <w:szCs w:val="20"/>
        </w:rPr>
        <w:t xml:space="preserve"> (eds.), ISBN 3-209-03835-X. </w:t>
      </w:r>
      <w:proofErr w:type="spellStart"/>
      <w:r w:rsidRPr="008D0C0A">
        <w:rPr>
          <w:rFonts w:ascii="Arial" w:hAnsi="Arial" w:cs="Arial"/>
          <w:sz w:val="20"/>
          <w:szCs w:val="20"/>
        </w:rPr>
        <w:t>öbv</w:t>
      </w:r>
      <w:proofErr w:type="spellEnd"/>
      <w:r w:rsidRPr="008D0C0A">
        <w:rPr>
          <w:rFonts w:ascii="Arial" w:hAnsi="Arial" w:cs="Arial"/>
          <w:sz w:val="20"/>
          <w:szCs w:val="20"/>
        </w:rPr>
        <w:t xml:space="preserve"> &amp; </w:t>
      </w:r>
      <w:proofErr w:type="spellStart"/>
      <w:r w:rsidRPr="008D0C0A">
        <w:rPr>
          <w:rFonts w:ascii="Arial" w:hAnsi="Arial" w:cs="Arial"/>
          <w:sz w:val="20"/>
          <w:szCs w:val="20"/>
        </w:rPr>
        <w:t>hpt</w:t>
      </w:r>
      <w:proofErr w:type="spellEnd"/>
      <w:r w:rsidRPr="008D0C0A">
        <w:rPr>
          <w:rFonts w:ascii="Arial" w:hAnsi="Arial" w:cs="Arial"/>
          <w:sz w:val="20"/>
          <w:szCs w:val="20"/>
        </w:rPr>
        <w:t>, Wien, 2001, pp. 325-336.</w:t>
      </w:r>
      <w:bookmarkEnd w:id="24"/>
    </w:p>
    <w:p w14:paraId="289491C7" w14:textId="2F80A3CD" w:rsidR="00A32C2E" w:rsidRPr="00A32C2E" w:rsidRDefault="00A32C2E" w:rsidP="00A32C2E">
      <w:pPr>
        <w:numPr>
          <w:ilvl w:val="0"/>
          <w:numId w:val="1"/>
        </w:numPr>
        <w:spacing w:line="280" w:lineRule="exact"/>
        <w:jc w:val="both"/>
        <w:rPr>
          <w:rFonts w:ascii="Arial" w:hAnsi="Arial" w:cs="Arial"/>
          <w:sz w:val="20"/>
          <w:szCs w:val="20"/>
        </w:rPr>
      </w:pPr>
      <w:bookmarkStart w:id="25" w:name="_Ref305717616"/>
      <w:r w:rsidRPr="00B1628E">
        <w:rPr>
          <w:rFonts w:ascii="Arial" w:hAnsi="Arial" w:cs="Arial"/>
          <w:sz w:val="20"/>
          <w:szCs w:val="20"/>
        </w:rPr>
        <w:t xml:space="preserve">P. </w:t>
      </w:r>
      <w:proofErr w:type="spellStart"/>
      <w:r w:rsidRPr="00B1628E">
        <w:rPr>
          <w:rFonts w:ascii="Arial" w:hAnsi="Arial" w:cs="Arial"/>
          <w:sz w:val="20"/>
          <w:szCs w:val="20"/>
        </w:rPr>
        <w:t>Hajek</w:t>
      </w:r>
      <w:proofErr w:type="spellEnd"/>
      <w:r w:rsidRPr="00B1628E">
        <w:rPr>
          <w:rFonts w:ascii="Arial" w:hAnsi="Arial" w:cs="Arial"/>
          <w:sz w:val="20"/>
          <w:szCs w:val="20"/>
        </w:rPr>
        <w:t>. A New Small Emendation of Gödel's Ontological Proof.</w:t>
      </w:r>
      <w:r>
        <w:rPr>
          <w:rFonts w:ascii="Arial" w:hAnsi="Arial" w:cs="Arial"/>
          <w:sz w:val="20"/>
          <w:szCs w:val="20"/>
        </w:rPr>
        <w:t xml:space="preserve"> </w:t>
      </w:r>
      <w:proofErr w:type="spellStart"/>
      <w:r w:rsidRPr="00B1628E">
        <w:rPr>
          <w:rFonts w:ascii="Arial" w:hAnsi="Arial" w:cs="Arial"/>
          <w:sz w:val="20"/>
          <w:szCs w:val="20"/>
        </w:rPr>
        <w:t>Studia</w:t>
      </w:r>
      <w:proofErr w:type="spellEnd"/>
      <w:r w:rsidRPr="00B1628E">
        <w:rPr>
          <w:rFonts w:ascii="Arial" w:hAnsi="Arial" w:cs="Arial"/>
          <w:sz w:val="20"/>
          <w:szCs w:val="20"/>
        </w:rPr>
        <w:t xml:space="preserve"> </w:t>
      </w:r>
      <w:proofErr w:type="spellStart"/>
      <w:r w:rsidRPr="00B1628E">
        <w:rPr>
          <w:rFonts w:ascii="Arial" w:hAnsi="Arial" w:cs="Arial"/>
          <w:sz w:val="20"/>
          <w:szCs w:val="20"/>
        </w:rPr>
        <w:t>Logica</w:t>
      </w:r>
      <w:proofErr w:type="spellEnd"/>
      <w:r w:rsidRPr="00B1628E">
        <w:rPr>
          <w:rFonts w:ascii="Arial" w:hAnsi="Arial" w:cs="Arial"/>
          <w:sz w:val="20"/>
          <w:szCs w:val="20"/>
        </w:rPr>
        <w:t xml:space="preserve"> 71.2 (2002), pp. 149-164.</w:t>
      </w:r>
      <w:bookmarkEnd w:id="25"/>
    </w:p>
    <w:p w14:paraId="295B8605" w14:textId="40E1FF35" w:rsidR="00D16E6B" w:rsidRPr="00D16E6B" w:rsidRDefault="00D16E6B" w:rsidP="00373B8B">
      <w:pPr>
        <w:numPr>
          <w:ilvl w:val="0"/>
          <w:numId w:val="1"/>
        </w:numPr>
        <w:spacing w:line="280" w:lineRule="exact"/>
        <w:jc w:val="both"/>
        <w:rPr>
          <w:rFonts w:ascii="Arial" w:hAnsi="Arial" w:cs="Arial"/>
          <w:sz w:val="20"/>
          <w:szCs w:val="20"/>
        </w:rPr>
      </w:pPr>
      <w:bookmarkStart w:id="26" w:name="_Ref305713237"/>
      <w:proofErr w:type="spellStart"/>
      <w:r>
        <w:rPr>
          <w:rFonts w:ascii="Arial" w:hAnsi="Arial" w:cs="Arial"/>
          <w:sz w:val="20"/>
          <w:szCs w:val="20"/>
        </w:rPr>
        <w:t>Srecko</w:t>
      </w:r>
      <w:proofErr w:type="spellEnd"/>
      <w:r>
        <w:rPr>
          <w:rFonts w:ascii="Arial" w:hAnsi="Arial" w:cs="Arial"/>
          <w:sz w:val="20"/>
          <w:szCs w:val="20"/>
        </w:rPr>
        <w:t xml:space="preserve"> </w:t>
      </w:r>
      <w:proofErr w:type="spellStart"/>
      <w:r>
        <w:rPr>
          <w:rFonts w:ascii="Arial" w:hAnsi="Arial" w:cs="Arial"/>
          <w:sz w:val="20"/>
          <w:szCs w:val="20"/>
        </w:rPr>
        <w:t>Kovac</w:t>
      </w:r>
      <w:proofErr w:type="spellEnd"/>
      <w:r>
        <w:rPr>
          <w:rFonts w:ascii="Arial" w:hAnsi="Arial" w:cs="Arial"/>
          <w:sz w:val="20"/>
          <w:szCs w:val="20"/>
        </w:rPr>
        <w:t xml:space="preserve">. </w:t>
      </w:r>
      <w:r w:rsidRPr="00D16E6B">
        <w:rPr>
          <w:rFonts w:ascii="Arial" w:hAnsi="Arial" w:cs="Arial"/>
          <w:sz w:val="20"/>
          <w:szCs w:val="20"/>
        </w:rPr>
        <w:t>Modal collapse</w:t>
      </w:r>
      <w:r>
        <w:rPr>
          <w:rFonts w:ascii="Arial" w:hAnsi="Arial" w:cs="Arial"/>
          <w:sz w:val="20"/>
          <w:szCs w:val="20"/>
        </w:rPr>
        <w:t xml:space="preserve"> in Gödel’s ontological proof. In Ontological Proofs Today,</w:t>
      </w:r>
      <w:r w:rsidRPr="00D16E6B">
        <w:rPr>
          <w:rFonts w:ascii="Arial" w:hAnsi="Arial" w:cs="Arial"/>
          <w:i/>
          <w:iCs/>
          <w:sz w:val="20"/>
          <w:szCs w:val="20"/>
        </w:rPr>
        <w:t xml:space="preserve"> </w:t>
      </w:r>
      <w:r w:rsidRPr="00D16E6B">
        <w:rPr>
          <w:rFonts w:ascii="Arial" w:hAnsi="Arial" w:cs="Arial"/>
          <w:sz w:val="20"/>
          <w:szCs w:val="20"/>
        </w:rPr>
        <w:t xml:space="preserve">M. </w:t>
      </w:r>
      <w:proofErr w:type="spellStart"/>
      <w:r w:rsidRPr="00D16E6B">
        <w:rPr>
          <w:rFonts w:ascii="Arial" w:hAnsi="Arial" w:cs="Arial"/>
          <w:sz w:val="20"/>
          <w:szCs w:val="20"/>
        </w:rPr>
        <w:t>Szatkowski</w:t>
      </w:r>
      <w:proofErr w:type="spellEnd"/>
      <w:r w:rsidRPr="00D16E6B">
        <w:rPr>
          <w:rFonts w:ascii="Arial" w:hAnsi="Arial" w:cs="Arial"/>
          <w:sz w:val="20"/>
          <w:szCs w:val="20"/>
        </w:rPr>
        <w:t xml:space="preserve"> (ed.), </w:t>
      </w:r>
      <w:proofErr w:type="spellStart"/>
      <w:r w:rsidRPr="00D16E6B">
        <w:rPr>
          <w:rFonts w:ascii="Arial" w:hAnsi="Arial" w:cs="Arial"/>
          <w:sz w:val="20"/>
          <w:szCs w:val="20"/>
        </w:rPr>
        <w:t>Ontos</w:t>
      </w:r>
      <w:proofErr w:type="spellEnd"/>
      <w:r w:rsidRPr="00D16E6B">
        <w:rPr>
          <w:rFonts w:ascii="Arial" w:hAnsi="Arial" w:cs="Arial"/>
          <w:sz w:val="20"/>
          <w:szCs w:val="20"/>
        </w:rPr>
        <w:t xml:space="preserve"> </w:t>
      </w:r>
      <w:proofErr w:type="spellStart"/>
      <w:r w:rsidRPr="00D16E6B">
        <w:rPr>
          <w:rFonts w:ascii="Arial" w:hAnsi="Arial" w:cs="Arial"/>
          <w:sz w:val="20"/>
          <w:szCs w:val="20"/>
        </w:rPr>
        <w:t>Verlag</w:t>
      </w:r>
      <w:proofErr w:type="spellEnd"/>
      <w:r w:rsidRPr="00D16E6B">
        <w:rPr>
          <w:rFonts w:ascii="Arial" w:hAnsi="Arial" w:cs="Arial"/>
          <w:sz w:val="20"/>
          <w:szCs w:val="20"/>
        </w:rPr>
        <w:t>, 2012.</w:t>
      </w:r>
      <w:bookmarkEnd w:id="26"/>
    </w:p>
    <w:p w14:paraId="1D8D5F2C" w14:textId="77777777" w:rsidR="00373B8B" w:rsidRDefault="00AB27E2" w:rsidP="00373B8B">
      <w:pPr>
        <w:numPr>
          <w:ilvl w:val="0"/>
          <w:numId w:val="1"/>
        </w:numPr>
        <w:spacing w:line="280" w:lineRule="exact"/>
        <w:jc w:val="both"/>
        <w:rPr>
          <w:rFonts w:ascii="Arial" w:hAnsi="Arial" w:cs="Arial"/>
          <w:sz w:val="20"/>
          <w:szCs w:val="20"/>
        </w:rPr>
      </w:pPr>
      <w:bookmarkStart w:id="27" w:name="_Ref305704979"/>
      <w:r w:rsidRPr="00373B8B">
        <w:rPr>
          <w:rFonts w:ascii="Arial" w:hAnsi="Arial" w:cs="Arial"/>
          <w:sz w:val="20"/>
          <w:szCs w:val="20"/>
        </w:rPr>
        <w:t xml:space="preserve">R. </w:t>
      </w:r>
      <w:proofErr w:type="spellStart"/>
      <w:r w:rsidRPr="00373B8B">
        <w:rPr>
          <w:rFonts w:ascii="Arial" w:hAnsi="Arial" w:cs="Arial"/>
          <w:sz w:val="20"/>
          <w:szCs w:val="20"/>
        </w:rPr>
        <w:t>Muskens</w:t>
      </w:r>
      <w:proofErr w:type="spellEnd"/>
      <w:r w:rsidRPr="00373B8B">
        <w:rPr>
          <w:rFonts w:ascii="Arial" w:hAnsi="Arial" w:cs="Arial"/>
          <w:sz w:val="20"/>
          <w:szCs w:val="20"/>
        </w:rPr>
        <w:t>. Higher Order Modal Logic. In P Blackburn et al., editor, Handbook of Modal</w:t>
      </w:r>
      <w:r w:rsidR="00373B8B">
        <w:rPr>
          <w:rFonts w:ascii="Arial" w:hAnsi="Arial" w:cs="Arial"/>
          <w:sz w:val="20"/>
          <w:szCs w:val="20"/>
        </w:rPr>
        <w:t xml:space="preserve"> </w:t>
      </w:r>
      <w:r w:rsidRPr="00373B8B">
        <w:rPr>
          <w:rFonts w:ascii="Arial" w:hAnsi="Arial" w:cs="Arial"/>
          <w:sz w:val="20"/>
          <w:szCs w:val="20"/>
        </w:rPr>
        <w:t>Logic, pages 621–653. Elsevier, Dordrecht, 2006.</w:t>
      </w:r>
      <w:bookmarkEnd w:id="27"/>
    </w:p>
    <w:p w14:paraId="2A899C4D" w14:textId="2F8F4A33" w:rsidR="00373B8B" w:rsidRPr="00B1628E" w:rsidRDefault="00AB27E2" w:rsidP="00B1628E">
      <w:pPr>
        <w:numPr>
          <w:ilvl w:val="0"/>
          <w:numId w:val="1"/>
        </w:numPr>
        <w:spacing w:line="280" w:lineRule="exact"/>
        <w:jc w:val="both"/>
        <w:rPr>
          <w:rFonts w:ascii="Arial" w:hAnsi="Arial" w:cs="Arial"/>
          <w:sz w:val="20"/>
          <w:szCs w:val="20"/>
        </w:rPr>
      </w:pPr>
      <w:bookmarkStart w:id="28" w:name="_Ref305714507"/>
      <w:r w:rsidRPr="00373B8B">
        <w:rPr>
          <w:rFonts w:ascii="Arial" w:hAnsi="Arial" w:cs="Arial"/>
          <w:sz w:val="20"/>
          <w:szCs w:val="20"/>
        </w:rPr>
        <w:t xml:space="preserve">T. </w:t>
      </w:r>
      <w:proofErr w:type="spellStart"/>
      <w:r w:rsidRPr="00373B8B">
        <w:rPr>
          <w:rFonts w:ascii="Arial" w:hAnsi="Arial" w:cs="Arial"/>
          <w:sz w:val="20"/>
          <w:szCs w:val="20"/>
        </w:rPr>
        <w:t>Nipkow</w:t>
      </w:r>
      <w:proofErr w:type="spellEnd"/>
      <w:r w:rsidRPr="00373B8B">
        <w:rPr>
          <w:rFonts w:ascii="Arial" w:hAnsi="Arial" w:cs="Arial"/>
          <w:sz w:val="20"/>
          <w:szCs w:val="20"/>
        </w:rPr>
        <w:t xml:space="preserve">, L.C. Paulson, and </w:t>
      </w:r>
      <w:proofErr w:type="spellStart"/>
      <w:r w:rsidRPr="00373B8B">
        <w:rPr>
          <w:rFonts w:ascii="Arial" w:hAnsi="Arial" w:cs="Arial"/>
          <w:sz w:val="20"/>
          <w:szCs w:val="20"/>
        </w:rPr>
        <w:t>M.Wenzel</w:t>
      </w:r>
      <w:proofErr w:type="spellEnd"/>
      <w:r w:rsidRPr="00373B8B">
        <w:rPr>
          <w:rFonts w:ascii="Arial" w:hAnsi="Arial" w:cs="Arial"/>
          <w:sz w:val="20"/>
          <w:szCs w:val="20"/>
        </w:rPr>
        <w:t>. Isabelle/HOL: A Proof Assistant for Higher-Order</w:t>
      </w:r>
      <w:r w:rsidR="00373B8B">
        <w:rPr>
          <w:rFonts w:ascii="Arial" w:hAnsi="Arial" w:cs="Arial"/>
          <w:sz w:val="20"/>
          <w:szCs w:val="20"/>
        </w:rPr>
        <w:t xml:space="preserve"> </w:t>
      </w:r>
      <w:r w:rsidRPr="00373B8B">
        <w:rPr>
          <w:rFonts w:ascii="Arial" w:hAnsi="Arial" w:cs="Arial"/>
          <w:sz w:val="20"/>
          <w:szCs w:val="20"/>
        </w:rPr>
        <w:t>Logic. Number 2283 in LNCS. Springer, 2002.</w:t>
      </w:r>
      <w:bookmarkEnd w:id="28"/>
    </w:p>
    <w:p w14:paraId="301A4775" w14:textId="4585F234" w:rsidR="00373B8B" w:rsidRPr="008D0C0A" w:rsidRDefault="00AB27E2" w:rsidP="008D0C0A">
      <w:pPr>
        <w:numPr>
          <w:ilvl w:val="0"/>
          <w:numId w:val="1"/>
        </w:numPr>
        <w:spacing w:line="280" w:lineRule="exact"/>
        <w:jc w:val="both"/>
        <w:rPr>
          <w:rFonts w:ascii="Arial" w:hAnsi="Arial" w:cs="Arial"/>
          <w:sz w:val="20"/>
          <w:szCs w:val="20"/>
        </w:rPr>
      </w:pPr>
      <w:bookmarkStart w:id="29" w:name="_Ref305713564"/>
      <w:r w:rsidRPr="008D0C0A">
        <w:rPr>
          <w:rFonts w:ascii="Arial" w:hAnsi="Arial" w:cs="Arial"/>
          <w:sz w:val="20"/>
          <w:szCs w:val="20"/>
        </w:rPr>
        <w:t xml:space="preserve">D. Scott. </w:t>
      </w:r>
      <w:proofErr w:type="spellStart"/>
      <w:r w:rsidRPr="008D0C0A">
        <w:rPr>
          <w:rFonts w:ascii="Arial" w:hAnsi="Arial" w:cs="Arial"/>
          <w:sz w:val="20"/>
          <w:szCs w:val="20"/>
        </w:rPr>
        <w:t>Appx.B</w:t>
      </w:r>
      <w:proofErr w:type="spellEnd"/>
      <w:r w:rsidRPr="008D0C0A">
        <w:rPr>
          <w:rFonts w:ascii="Arial" w:hAnsi="Arial" w:cs="Arial"/>
          <w:sz w:val="20"/>
          <w:szCs w:val="20"/>
        </w:rPr>
        <w:t xml:space="preserve">: Notes in Dana Scott’s Hand, pages 145–146. In </w:t>
      </w:r>
      <w:r w:rsidR="008D0C0A">
        <w:rPr>
          <w:rFonts w:ascii="Arial" w:hAnsi="Arial" w:cs="Arial"/>
          <w:sz w:val="20"/>
          <w:szCs w:val="20"/>
        </w:rPr>
        <w:fldChar w:fldCharType="begin"/>
      </w:r>
      <w:r w:rsidR="008D0C0A">
        <w:rPr>
          <w:rFonts w:ascii="Arial" w:hAnsi="Arial" w:cs="Arial"/>
          <w:sz w:val="20"/>
          <w:szCs w:val="20"/>
        </w:rPr>
        <w:instrText xml:space="preserve"> REF _Ref305712443 \r \h </w:instrText>
      </w:r>
      <w:r w:rsidR="008D0C0A">
        <w:rPr>
          <w:rFonts w:ascii="Arial" w:hAnsi="Arial" w:cs="Arial"/>
          <w:sz w:val="20"/>
          <w:szCs w:val="20"/>
        </w:rPr>
      </w:r>
      <w:r w:rsidR="008D0C0A">
        <w:rPr>
          <w:rFonts w:ascii="Arial" w:hAnsi="Arial" w:cs="Arial"/>
          <w:sz w:val="20"/>
          <w:szCs w:val="20"/>
        </w:rPr>
        <w:fldChar w:fldCharType="separate"/>
      </w:r>
      <w:r w:rsidR="00A32C2E">
        <w:rPr>
          <w:rFonts w:ascii="Arial" w:hAnsi="Arial" w:cs="Arial"/>
          <w:sz w:val="20"/>
          <w:szCs w:val="20"/>
        </w:rPr>
        <w:t>[29.]</w:t>
      </w:r>
      <w:r w:rsidR="008D0C0A">
        <w:rPr>
          <w:rFonts w:ascii="Arial" w:hAnsi="Arial" w:cs="Arial"/>
          <w:sz w:val="20"/>
          <w:szCs w:val="20"/>
        </w:rPr>
        <w:fldChar w:fldCharType="end"/>
      </w:r>
      <w:r w:rsidR="008D0C0A">
        <w:rPr>
          <w:rFonts w:ascii="Arial" w:hAnsi="Arial" w:cs="Arial"/>
          <w:sz w:val="20"/>
          <w:szCs w:val="20"/>
        </w:rPr>
        <w:t>,</w:t>
      </w:r>
      <w:r w:rsidR="00590500">
        <w:rPr>
          <w:rFonts w:ascii="Arial" w:hAnsi="Arial" w:cs="Arial"/>
          <w:sz w:val="20"/>
          <w:szCs w:val="20"/>
        </w:rPr>
        <w:t xml:space="preserve"> </w:t>
      </w:r>
      <w:r w:rsidRPr="008D0C0A">
        <w:rPr>
          <w:rFonts w:ascii="Arial" w:hAnsi="Arial" w:cs="Arial"/>
          <w:sz w:val="20"/>
          <w:szCs w:val="20"/>
        </w:rPr>
        <w:t>2004.</w:t>
      </w:r>
      <w:bookmarkEnd w:id="29"/>
    </w:p>
    <w:p w14:paraId="1AD664FD" w14:textId="1E6008B7" w:rsidR="00373B8B" w:rsidRPr="00590500" w:rsidRDefault="00AB27E2" w:rsidP="00590500">
      <w:pPr>
        <w:numPr>
          <w:ilvl w:val="0"/>
          <w:numId w:val="1"/>
        </w:numPr>
        <w:spacing w:line="280" w:lineRule="exact"/>
        <w:jc w:val="both"/>
        <w:rPr>
          <w:rFonts w:ascii="Arial" w:hAnsi="Arial" w:cs="Arial"/>
          <w:sz w:val="20"/>
          <w:szCs w:val="20"/>
        </w:rPr>
      </w:pPr>
      <w:bookmarkStart w:id="30" w:name="_Ref305716100"/>
      <w:r w:rsidRPr="00373B8B">
        <w:rPr>
          <w:rFonts w:ascii="Arial" w:hAnsi="Arial" w:cs="Arial"/>
          <w:sz w:val="20"/>
          <w:szCs w:val="20"/>
        </w:rPr>
        <w:t xml:space="preserve">A. Siders and B. </w:t>
      </w:r>
      <w:proofErr w:type="spellStart"/>
      <w:r w:rsidRPr="00373B8B">
        <w:rPr>
          <w:rFonts w:ascii="Arial" w:hAnsi="Arial" w:cs="Arial"/>
          <w:sz w:val="20"/>
          <w:szCs w:val="20"/>
        </w:rPr>
        <w:t>Wolt</w:t>
      </w:r>
      <w:r w:rsidR="008D0C0A">
        <w:rPr>
          <w:rFonts w:ascii="Arial" w:hAnsi="Arial" w:cs="Arial"/>
          <w:sz w:val="20"/>
          <w:szCs w:val="20"/>
        </w:rPr>
        <w:t>zenlogel</w:t>
      </w:r>
      <w:proofErr w:type="spellEnd"/>
      <w:r w:rsidR="008D0C0A">
        <w:rPr>
          <w:rFonts w:ascii="Arial" w:hAnsi="Arial" w:cs="Arial"/>
          <w:sz w:val="20"/>
          <w:szCs w:val="20"/>
        </w:rPr>
        <w:t xml:space="preserve"> </w:t>
      </w:r>
      <w:proofErr w:type="spellStart"/>
      <w:r w:rsidR="008D0C0A">
        <w:rPr>
          <w:rFonts w:ascii="Arial" w:hAnsi="Arial" w:cs="Arial"/>
          <w:sz w:val="20"/>
          <w:szCs w:val="20"/>
        </w:rPr>
        <w:t>Paleo</w:t>
      </w:r>
      <w:proofErr w:type="spellEnd"/>
      <w:r w:rsidR="008D0C0A">
        <w:rPr>
          <w:rFonts w:ascii="Arial" w:hAnsi="Arial" w:cs="Arial"/>
          <w:sz w:val="20"/>
          <w:szCs w:val="20"/>
        </w:rPr>
        <w:t>. A variant of Gö</w:t>
      </w:r>
      <w:r w:rsidRPr="00373B8B">
        <w:rPr>
          <w:rFonts w:ascii="Arial" w:hAnsi="Arial" w:cs="Arial"/>
          <w:sz w:val="20"/>
          <w:szCs w:val="20"/>
        </w:rPr>
        <w:t>del’s ontological proof in a natural deduction</w:t>
      </w:r>
      <w:r w:rsidR="00590500">
        <w:rPr>
          <w:rFonts w:ascii="Arial" w:hAnsi="Arial" w:cs="Arial"/>
          <w:sz w:val="20"/>
          <w:szCs w:val="20"/>
        </w:rPr>
        <w:t xml:space="preserve"> calculus. </w:t>
      </w:r>
      <w:r w:rsidRPr="00590500">
        <w:rPr>
          <w:rFonts w:ascii="Arial" w:hAnsi="Arial" w:cs="Arial"/>
          <w:sz w:val="20"/>
          <w:szCs w:val="20"/>
        </w:rPr>
        <w:t>(</w:t>
      </w:r>
      <w:proofErr w:type="gramStart"/>
      <w:r w:rsidRPr="00590500">
        <w:rPr>
          <w:rFonts w:ascii="Arial" w:hAnsi="Arial" w:cs="Arial"/>
          <w:sz w:val="20"/>
          <w:szCs w:val="20"/>
        </w:rPr>
        <w:t>github.com</w:t>
      </w:r>
      <w:proofErr w:type="gramEnd"/>
      <w:r w:rsidRPr="00590500">
        <w:rPr>
          <w:rFonts w:ascii="Arial" w:hAnsi="Arial" w:cs="Arial"/>
          <w:sz w:val="20"/>
          <w:szCs w:val="20"/>
        </w:rPr>
        <w:t>/FormalTheology/GoedelGod/blob/master/Papers/InProgress/NaturalDeduction/GodProof-ND.pdf?raw=true).</w:t>
      </w:r>
      <w:bookmarkEnd w:id="30"/>
    </w:p>
    <w:p w14:paraId="2DED07DE" w14:textId="1A76B1FE" w:rsidR="00373B8B" w:rsidRDefault="00AB27E2" w:rsidP="00373B8B">
      <w:pPr>
        <w:numPr>
          <w:ilvl w:val="0"/>
          <w:numId w:val="1"/>
        </w:numPr>
        <w:spacing w:line="280" w:lineRule="exact"/>
        <w:jc w:val="both"/>
        <w:rPr>
          <w:rFonts w:ascii="Arial" w:hAnsi="Arial" w:cs="Arial"/>
          <w:sz w:val="20"/>
          <w:szCs w:val="20"/>
        </w:rPr>
      </w:pPr>
      <w:bookmarkStart w:id="31" w:name="_Ref305712229"/>
      <w:r w:rsidRPr="00373B8B">
        <w:rPr>
          <w:rFonts w:ascii="Arial" w:hAnsi="Arial" w:cs="Arial"/>
          <w:sz w:val="20"/>
          <w:szCs w:val="20"/>
        </w:rPr>
        <w:t>J</w:t>
      </w:r>
      <w:r w:rsidR="008D0C0A">
        <w:rPr>
          <w:rFonts w:ascii="Arial" w:hAnsi="Arial" w:cs="Arial"/>
          <w:sz w:val="20"/>
          <w:szCs w:val="20"/>
        </w:rPr>
        <w:t xml:space="preserve">.H. </w:t>
      </w:r>
      <w:proofErr w:type="spellStart"/>
      <w:r w:rsidR="008D0C0A">
        <w:rPr>
          <w:rFonts w:ascii="Arial" w:hAnsi="Arial" w:cs="Arial"/>
          <w:sz w:val="20"/>
          <w:szCs w:val="20"/>
        </w:rPr>
        <w:t>Sobel</w:t>
      </w:r>
      <w:proofErr w:type="spellEnd"/>
      <w:r w:rsidR="008D0C0A">
        <w:rPr>
          <w:rFonts w:ascii="Arial" w:hAnsi="Arial" w:cs="Arial"/>
          <w:sz w:val="20"/>
          <w:szCs w:val="20"/>
        </w:rPr>
        <w:t>. Gö</w:t>
      </w:r>
      <w:r w:rsidRPr="00373B8B">
        <w:rPr>
          <w:rFonts w:ascii="Arial" w:hAnsi="Arial" w:cs="Arial"/>
          <w:sz w:val="20"/>
          <w:szCs w:val="20"/>
        </w:rPr>
        <w:t>del’s ontological proof. In On Being and Saying. Essays for Richard</w:t>
      </w:r>
      <w:r w:rsidR="00373B8B">
        <w:rPr>
          <w:rFonts w:ascii="Arial" w:hAnsi="Arial" w:cs="Arial"/>
          <w:sz w:val="20"/>
          <w:szCs w:val="20"/>
        </w:rPr>
        <w:t xml:space="preserve"> </w:t>
      </w:r>
      <w:r w:rsidR="008D0C0A">
        <w:rPr>
          <w:rFonts w:ascii="Arial" w:hAnsi="Arial" w:cs="Arial"/>
          <w:sz w:val="20"/>
          <w:szCs w:val="20"/>
        </w:rPr>
        <w:t>Cartwright, pages 241-</w:t>
      </w:r>
      <w:r w:rsidRPr="00373B8B">
        <w:rPr>
          <w:rFonts w:ascii="Arial" w:hAnsi="Arial" w:cs="Arial"/>
          <w:sz w:val="20"/>
          <w:szCs w:val="20"/>
        </w:rPr>
        <w:t>261. MIT Press, 1987.</w:t>
      </w:r>
      <w:bookmarkEnd w:id="31"/>
    </w:p>
    <w:p w14:paraId="79538DD6" w14:textId="77777777" w:rsidR="00373B8B" w:rsidRDefault="00AB27E2" w:rsidP="00373B8B">
      <w:pPr>
        <w:numPr>
          <w:ilvl w:val="0"/>
          <w:numId w:val="1"/>
        </w:numPr>
        <w:spacing w:line="280" w:lineRule="exact"/>
        <w:jc w:val="both"/>
        <w:rPr>
          <w:rFonts w:ascii="Arial" w:hAnsi="Arial" w:cs="Arial"/>
          <w:sz w:val="20"/>
          <w:szCs w:val="20"/>
        </w:rPr>
      </w:pPr>
      <w:bookmarkStart w:id="32" w:name="_Ref305712443"/>
      <w:r w:rsidRPr="00373B8B">
        <w:rPr>
          <w:rFonts w:ascii="Arial" w:hAnsi="Arial" w:cs="Arial"/>
          <w:sz w:val="20"/>
          <w:szCs w:val="20"/>
        </w:rPr>
        <w:t xml:space="preserve">J.H. </w:t>
      </w:r>
      <w:proofErr w:type="spellStart"/>
      <w:r w:rsidRPr="00373B8B">
        <w:rPr>
          <w:rFonts w:ascii="Arial" w:hAnsi="Arial" w:cs="Arial"/>
          <w:sz w:val="20"/>
          <w:szCs w:val="20"/>
        </w:rPr>
        <w:t>Sobel</w:t>
      </w:r>
      <w:proofErr w:type="spellEnd"/>
      <w:r w:rsidRPr="00373B8B">
        <w:rPr>
          <w:rFonts w:ascii="Arial" w:hAnsi="Arial" w:cs="Arial"/>
          <w:sz w:val="20"/>
          <w:szCs w:val="20"/>
        </w:rPr>
        <w:t>. Logic and Theism: Arguments for and Against Beliefs in God. Cambridge U.</w:t>
      </w:r>
      <w:r w:rsidR="00373B8B">
        <w:rPr>
          <w:rFonts w:ascii="Arial" w:hAnsi="Arial" w:cs="Arial"/>
          <w:sz w:val="20"/>
          <w:szCs w:val="20"/>
        </w:rPr>
        <w:t xml:space="preserve"> </w:t>
      </w:r>
      <w:r w:rsidRPr="00373B8B">
        <w:rPr>
          <w:rFonts w:ascii="Arial" w:hAnsi="Arial" w:cs="Arial"/>
          <w:sz w:val="20"/>
          <w:szCs w:val="20"/>
        </w:rPr>
        <w:t>Press, 2004.</w:t>
      </w:r>
      <w:bookmarkEnd w:id="32"/>
    </w:p>
    <w:p w14:paraId="6C1A3DDB" w14:textId="77777777" w:rsidR="00585E1F" w:rsidRPr="00585E1F" w:rsidRDefault="00585E1F" w:rsidP="00585E1F">
      <w:pPr>
        <w:numPr>
          <w:ilvl w:val="0"/>
          <w:numId w:val="1"/>
        </w:numPr>
        <w:spacing w:line="280" w:lineRule="exact"/>
        <w:jc w:val="both"/>
        <w:rPr>
          <w:rFonts w:ascii="Arial" w:hAnsi="Arial" w:cs="Arial"/>
          <w:sz w:val="20"/>
          <w:szCs w:val="20"/>
        </w:rPr>
      </w:pPr>
      <w:bookmarkStart w:id="33" w:name="_Ref305715186"/>
      <w:r w:rsidRPr="00585E1F">
        <w:rPr>
          <w:rFonts w:ascii="Arial" w:hAnsi="Arial" w:cs="Arial"/>
          <w:sz w:val="20"/>
          <w:szCs w:val="20"/>
        </w:rPr>
        <w:t>N. Sultana. Higher-order proof translation. PhD thesis, Computer Laboratory,</w:t>
      </w:r>
      <w:bookmarkEnd w:id="33"/>
    </w:p>
    <w:p w14:paraId="407633DF" w14:textId="45C3F1D8" w:rsidR="00585E1F" w:rsidRDefault="00585E1F" w:rsidP="00585E1F">
      <w:pPr>
        <w:spacing w:line="280" w:lineRule="exact"/>
        <w:ind w:left="432"/>
        <w:jc w:val="both"/>
        <w:rPr>
          <w:rFonts w:ascii="Arial" w:hAnsi="Arial" w:cs="Arial"/>
          <w:sz w:val="20"/>
          <w:szCs w:val="20"/>
        </w:rPr>
      </w:pPr>
      <w:proofErr w:type="gramStart"/>
      <w:r w:rsidRPr="00585E1F">
        <w:rPr>
          <w:rFonts w:ascii="Arial" w:hAnsi="Arial" w:cs="Arial"/>
          <w:sz w:val="20"/>
          <w:szCs w:val="20"/>
        </w:rPr>
        <w:t>University of Cambridge, 2015.</w:t>
      </w:r>
      <w:proofErr w:type="gramEnd"/>
      <w:r w:rsidRPr="00585E1F">
        <w:rPr>
          <w:rFonts w:ascii="Arial" w:hAnsi="Arial" w:cs="Arial"/>
          <w:sz w:val="20"/>
          <w:szCs w:val="20"/>
        </w:rPr>
        <w:t xml:space="preserve"> </w:t>
      </w:r>
      <w:proofErr w:type="gramStart"/>
      <w:r w:rsidRPr="00585E1F">
        <w:rPr>
          <w:rFonts w:ascii="Arial" w:hAnsi="Arial" w:cs="Arial"/>
          <w:sz w:val="20"/>
          <w:szCs w:val="20"/>
        </w:rPr>
        <w:t>Available as Tech Report UCAM-CL-TR-867.</w:t>
      </w:r>
      <w:proofErr w:type="gramEnd"/>
    </w:p>
    <w:p w14:paraId="4E6A4770" w14:textId="0101749F" w:rsidR="00373B8B" w:rsidRDefault="00590500" w:rsidP="00373B8B">
      <w:pPr>
        <w:numPr>
          <w:ilvl w:val="0"/>
          <w:numId w:val="1"/>
        </w:numPr>
        <w:spacing w:line="280" w:lineRule="exact"/>
        <w:jc w:val="both"/>
        <w:rPr>
          <w:rFonts w:ascii="Arial" w:hAnsi="Arial" w:cs="Arial"/>
          <w:sz w:val="20"/>
          <w:szCs w:val="20"/>
        </w:rPr>
      </w:pPr>
      <w:bookmarkStart w:id="34" w:name="_Ref305710557"/>
      <w:r>
        <w:rPr>
          <w:rFonts w:ascii="Arial" w:hAnsi="Arial" w:cs="Arial"/>
          <w:sz w:val="20"/>
          <w:szCs w:val="20"/>
        </w:rPr>
        <w:t xml:space="preserve">G. Sutcliffe and C. </w:t>
      </w:r>
      <w:proofErr w:type="spellStart"/>
      <w:r>
        <w:rPr>
          <w:rFonts w:ascii="Arial" w:hAnsi="Arial" w:cs="Arial"/>
          <w:sz w:val="20"/>
          <w:szCs w:val="20"/>
        </w:rPr>
        <w:t>Benzmü</w:t>
      </w:r>
      <w:r w:rsidR="00AB27E2" w:rsidRPr="00373B8B">
        <w:rPr>
          <w:rFonts w:ascii="Arial" w:hAnsi="Arial" w:cs="Arial"/>
          <w:sz w:val="20"/>
          <w:szCs w:val="20"/>
        </w:rPr>
        <w:t>ller</w:t>
      </w:r>
      <w:proofErr w:type="spellEnd"/>
      <w:r w:rsidR="00AB27E2" w:rsidRPr="00373B8B">
        <w:rPr>
          <w:rFonts w:ascii="Arial" w:hAnsi="Arial" w:cs="Arial"/>
          <w:sz w:val="20"/>
          <w:szCs w:val="20"/>
        </w:rPr>
        <w:t>. Automated reasoning in higher-order logic using</w:t>
      </w:r>
      <w:r w:rsidR="00373B8B">
        <w:rPr>
          <w:rFonts w:ascii="Arial" w:hAnsi="Arial" w:cs="Arial"/>
          <w:sz w:val="20"/>
          <w:szCs w:val="20"/>
        </w:rPr>
        <w:t xml:space="preserve"> </w:t>
      </w:r>
      <w:r w:rsidR="00AB27E2" w:rsidRPr="00373B8B">
        <w:rPr>
          <w:rFonts w:ascii="Arial" w:hAnsi="Arial" w:cs="Arial"/>
          <w:sz w:val="20"/>
          <w:szCs w:val="20"/>
        </w:rPr>
        <w:t xml:space="preserve">the TPTP THF infrastructure. Journal </w:t>
      </w:r>
      <w:r>
        <w:rPr>
          <w:rFonts w:ascii="Arial" w:hAnsi="Arial" w:cs="Arial"/>
          <w:sz w:val="20"/>
          <w:szCs w:val="20"/>
        </w:rPr>
        <w:t>of Formalized Reasoning, 3(1)</w:t>
      </w:r>
      <w:proofErr w:type="gramStart"/>
      <w:r>
        <w:rPr>
          <w:rFonts w:ascii="Arial" w:hAnsi="Arial" w:cs="Arial"/>
          <w:sz w:val="20"/>
          <w:szCs w:val="20"/>
        </w:rPr>
        <w:t>:1</w:t>
      </w:r>
      <w:proofErr w:type="gramEnd"/>
      <w:r>
        <w:rPr>
          <w:rFonts w:ascii="Arial" w:hAnsi="Arial" w:cs="Arial"/>
          <w:sz w:val="20"/>
          <w:szCs w:val="20"/>
        </w:rPr>
        <w:t>-</w:t>
      </w:r>
      <w:r w:rsidR="00AB27E2" w:rsidRPr="00373B8B">
        <w:rPr>
          <w:rFonts w:ascii="Arial" w:hAnsi="Arial" w:cs="Arial"/>
          <w:sz w:val="20"/>
          <w:szCs w:val="20"/>
        </w:rPr>
        <w:t>27, 2010.</w:t>
      </w:r>
      <w:bookmarkEnd w:id="34"/>
    </w:p>
    <w:p w14:paraId="38238974" w14:textId="77777777" w:rsidR="008D5A78" w:rsidRDefault="008D5A78" w:rsidP="008D5A78">
      <w:pPr>
        <w:spacing w:line="280" w:lineRule="exact"/>
        <w:ind w:firstLine="461"/>
        <w:rPr>
          <w:rFonts w:ascii="Arial" w:hAnsi="Arial" w:cs="Arial"/>
          <w:sz w:val="20"/>
          <w:szCs w:val="20"/>
        </w:rPr>
      </w:pPr>
    </w:p>
    <w:p w14:paraId="465D03D4" w14:textId="77777777" w:rsidR="00D3664F" w:rsidRPr="001D5CA8" w:rsidRDefault="00D3664F" w:rsidP="008D5A78">
      <w:pPr>
        <w:spacing w:line="280" w:lineRule="exact"/>
        <w:ind w:firstLine="461"/>
        <w:rPr>
          <w:rFonts w:ascii="Arial" w:hAnsi="Arial" w:cs="Arial"/>
          <w:sz w:val="20"/>
          <w:szCs w:val="20"/>
        </w:rPr>
      </w:pPr>
    </w:p>
    <w:p w14:paraId="7968A9F0" w14:textId="77777777" w:rsidR="008D5A78" w:rsidRPr="001D5CA8" w:rsidRDefault="008D5A78" w:rsidP="008D5A78">
      <w:pPr>
        <w:spacing w:line="280" w:lineRule="exact"/>
        <w:rPr>
          <w:rFonts w:ascii="Arial" w:hAnsi="Arial" w:cs="Arial"/>
          <w:sz w:val="20"/>
          <w:szCs w:val="20"/>
        </w:rPr>
      </w:pPr>
    </w:p>
    <w:p w14:paraId="272A9558" w14:textId="782B4B9B" w:rsidR="0040569D" w:rsidRPr="006510EE" w:rsidRDefault="008D5A78" w:rsidP="006510EE">
      <w:pPr>
        <w:spacing w:line="280" w:lineRule="exact"/>
        <w:rPr>
          <w:rFonts w:ascii="Arial" w:hAnsi="Arial" w:cs="Arial"/>
          <w:b/>
          <w:sz w:val="20"/>
          <w:szCs w:val="20"/>
        </w:rPr>
      </w:pPr>
      <w:r>
        <w:rPr>
          <w:rFonts w:ascii="Arial" w:hAnsi="Arial" w:cs="Arial"/>
          <w:b/>
          <w:sz w:val="20"/>
          <w:szCs w:val="20"/>
        </w:rPr>
        <w:t>About the Author(s)</w:t>
      </w:r>
    </w:p>
    <w:p w14:paraId="613C89DC" w14:textId="77777777" w:rsidR="0063395D" w:rsidRDefault="002F4750" w:rsidP="008D5A78">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14:anchorId="2BD9DD89" wp14:editId="6014A643">
                <wp:simplePos x="0" y="0"/>
                <wp:positionH relativeFrom="column">
                  <wp:posOffset>0</wp:posOffset>
                </wp:positionH>
                <wp:positionV relativeFrom="paragraph">
                  <wp:posOffset>139700</wp:posOffset>
                </wp:positionV>
                <wp:extent cx="1257300" cy="1714500"/>
                <wp:effectExtent l="0" t="0" r="0" b="0"/>
                <wp:wrapThrough wrapText="bothSides">
                  <wp:wrapPolygon edited="0">
                    <wp:start x="0" y="0"/>
                    <wp:lineTo x="21600" y="0"/>
                    <wp:lineTo x="21600" y="21600"/>
                    <wp:lineTo x="0" y="21600"/>
                    <wp:lineTo x="0" y="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ACB0B" w14:textId="77777777" w:rsidR="00152E80" w:rsidRDefault="00152E80"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1pt;width:99pt;height: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" filled="f" stroked="f">
                <v:textbox inset=",7.2pt,,7.2pt">
                  <w:txbxContent>
                    <w:p w14:paraId="016ACB0B" w14:textId="77777777" w:rsidR="00152E80" w:rsidRDefault="00152E80" w:rsidP="008575D0">
                      <w:r>
                        <w:rPr>
                          <w:noProof/>
                        </w:rPr>
                        <w:drawing>
                          <wp:inline distT="0" distB="0" distL="0" distR="0" wp14:anchorId="78053856" wp14:editId="7B4F42A2">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14:paraId="6A81A692" w14:textId="77777777" w:rsidR="008575D0" w:rsidRDefault="008575D0" w:rsidP="008575D0">
      <w:pPr>
        <w:spacing w:line="280" w:lineRule="exact"/>
        <w:jc w:val="both"/>
        <w:rPr>
          <w:rFonts w:ascii="Arial" w:hAnsi="Arial" w:cs="Arial"/>
          <w:sz w:val="20"/>
          <w:szCs w:val="20"/>
        </w:rPr>
      </w:pPr>
      <w:r>
        <w:rPr>
          <w:rFonts w:ascii="Arial" w:hAnsi="Arial" w:cs="Arial"/>
          <w:sz w:val="20"/>
          <w:szCs w:val="20"/>
        </w:rPr>
        <w:t xml:space="preserve">Dr. </w:t>
      </w:r>
      <w:proofErr w:type="spellStart"/>
      <w:r>
        <w:rPr>
          <w:rFonts w:ascii="Arial" w:hAnsi="Arial" w:cs="Arial"/>
          <w:sz w:val="20"/>
          <w:szCs w:val="20"/>
        </w:rPr>
        <w:t>Benzmüller</w:t>
      </w:r>
      <w:proofErr w:type="spellEnd"/>
      <w:r>
        <w:rPr>
          <w:rFonts w:ascii="Arial" w:hAnsi="Arial" w:cs="Arial"/>
          <w:sz w:val="20"/>
          <w:szCs w:val="20"/>
        </w:rPr>
        <w:t xml:space="preserve">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w:t>
      </w:r>
      <w:proofErr w:type="spellStart"/>
      <w:r>
        <w:rPr>
          <w:rFonts w:ascii="Arial" w:hAnsi="Arial" w:cs="Arial"/>
          <w:sz w:val="20"/>
          <w:szCs w:val="20"/>
        </w:rPr>
        <w:t>maths</w:t>
      </w:r>
      <w:proofErr w:type="spellEnd"/>
      <w:r>
        <w:rPr>
          <w:rFonts w:ascii="Arial" w:hAnsi="Arial" w:cs="Arial"/>
          <w:sz w:val="20"/>
          <w:szCs w:val="20"/>
        </w:rPr>
        <w:t xml:space="preserve">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 he his currently affiliated with </w:t>
      </w:r>
      <w:proofErr w:type="spellStart"/>
      <w:r>
        <w:rPr>
          <w:rFonts w:ascii="Arial" w:hAnsi="Arial" w:cs="Arial"/>
          <w:sz w:val="20"/>
          <w:szCs w:val="20"/>
        </w:rPr>
        <w:t>Freie</w:t>
      </w:r>
      <w:proofErr w:type="spellEnd"/>
      <w:r>
        <w:rPr>
          <w:rFonts w:ascii="Arial" w:hAnsi="Arial" w:cs="Arial"/>
          <w:sz w:val="20"/>
          <w:szCs w:val="20"/>
        </w:rPr>
        <w:t xml:space="preserve"> </w:t>
      </w:r>
      <w:proofErr w:type="spellStart"/>
      <w:r>
        <w:rPr>
          <w:rFonts w:ascii="Arial" w:hAnsi="Arial" w:cs="Arial"/>
          <w:sz w:val="20"/>
          <w:szCs w:val="20"/>
        </w:rPr>
        <w:t>Universität</w:t>
      </w:r>
      <w:proofErr w:type="spellEnd"/>
      <w:r>
        <w:rPr>
          <w:rFonts w:ascii="Arial" w:hAnsi="Arial" w:cs="Arial"/>
          <w:sz w:val="20"/>
          <w:szCs w:val="20"/>
        </w:rPr>
        <w:t xml:space="preserve"> Berlin and with Stanford University. </w:t>
      </w:r>
    </w:p>
    <w:p w14:paraId="0AE00D3A" w14:textId="77777777" w:rsidR="008575D0" w:rsidRDefault="008575D0" w:rsidP="008D5A78">
      <w:pPr>
        <w:spacing w:line="280" w:lineRule="exact"/>
        <w:rPr>
          <w:rFonts w:ascii="Arial" w:hAnsi="Arial" w:cs="Arial"/>
          <w:sz w:val="20"/>
          <w:szCs w:val="20"/>
        </w:rPr>
      </w:pPr>
    </w:p>
    <w:p w14:paraId="506829E9" w14:textId="77777777" w:rsidR="008575D0" w:rsidRDefault="008575D0" w:rsidP="008D5A78">
      <w:pPr>
        <w:spacing w:line="280" w:lineRule="exact"/>
        <w:rPr>
          <w:rFonts w:ascii="Arial" w:hAnsi="Arial" w:cs="Arial"/>
          <w:sz w:val="20"/>
          <w:szCs w:val="20"/>
        </w:rPr>
      </w:pPr>
    </w:p>
    <w:tbl>
      <w:tblPr>
        <w:tblW w:w="5634" w:type="dxa"/>
        <w:tblLayout w:type="fixed"/>
        <w:tblLook w:val="0000" w:firstRow="0" w:lastRow="0" w:firstColumn="0" w:lastColumn="0" w:noHBand="0" w:noVBand="0"/>
      </w:tblPr>
      <w:tblGrid>
        <w:gridCol w:w="5634"/>
      </w:tblGrid>
      <w:tr w:rsidR="00D3664F" w:rsidRPr="003A5053" w14:paraId="303A5BC2" w14:textId="77777777" w:rsidTr="00D3664F">
        <w:trPr>
          <w:trHeight w:val="314"/>
        </w:trPr>
        <w:tc>
          <w:tcPr>
            <w:tcW w:w="5634" w:type="dxa"/>
          </w:tcPr>
          <w:p w14:paraId="471CA031" w14:textId="77777777" w:rsidR="00D3664F" w:rsidRPr="003A5053" w:rsidRDefault="00D3664F" w:rsidP="00F33EF8">
            <w:pPr>
              <w:pStyle w:val="BodyText"/>
              <w:spacing w:line="280" w:lineRule="exact"/>
              <w:rPr>
                <w:rFonts w:ascii="CG Times" w:hAnsi="CG Times"/>
                <w:bCs w:val="0"/>
                <w:color w:val="000000"/>
              </w:rPr>
            </w:pPr>
          </w:p>
        </w:tc>
      </w:tr>
    </w:tbl>
    <w:p w14:paraId="49DEE0CA" w14:textId="77777777" w:rsidR="002D29BE" w:rsidRDefault="002D29BE" w:rsidP="008D5A78">
      <w:pPr>
        <w:spacing w:line="280" w:lineRule="exact"/>
        <w:rPr>
          <w:rFonts w:ascii="Arial" w:hAnsi="Arial" w:cs="Arial"/>
          <w:sz w:val="20"/>
          <w:szCs w:val="20"/>
        </w:rPr>
      </w:pPr>
    </w:p>
    <w:p w14:paraId="066291E2" w14:textId="77777777" w:rsidR="002D29BE" w:rsidRDefault="002D29BE" w:rsidP="008D5A78">
      <w:pPr>
        <w:spacing w:line="280" w:lineRule="exact"/>
        <w:rPr>
          <w:rFonts w:ascii="Arial" w:hAnsi="Arial" w:cs="Arial"/>
          <w:sz w:val="20"/>
          <w:szCs w:val="20"/>
        </w:rPr>
      </w:pPr>
    </w:p>
    <w:p w14:paraId="7580797C" w14:textId="27B0063F"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1"/>
      <w:headerReference w:type="default" r:id="rId12"/>
      <w:headerReference w:type="first" r:id="rId13"/>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A54EDB" w14:textId="77777777" w:rsidR="00152E80" w:rsidRDefault="00152E80">
      <w:r>
        <w:separator/>
      </w:r>
    </w:p>
  </w:endnote>
  <w:endnote w:type="continuationSeparator" w:id="0">
    <w:p w14:paraId="64BB22A9" w14:textId="77777777" w:rsidR="00152E80" w:rsidRDefault="0015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3B3BD9" w14:textId="77777777" w:rsidR="00152E80" w:rsidRDefault="00152E80">
      <w:r>
        <w:separator/>
      </w:r>
    </w:p>
  </w:footnote>
  <w:footnote w:type="continuationSeparator" w:id="0">
    <w:p w14:paraId="0B2844E4" w14:textId="77777777" w:rsidR="00152E80" w:rsidRDefault="00152E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9EF46" w14:textId="77777777" w:rsidR="00152E80" w:rsidRDefault="00152E80" w:rsidP="00494168">
    <w:pPr>
      <w:pStyle w:val="Header"/>
      <w:jc w:val="right"/>
      <w:rPr>
        <w:rFonts w:ascii="Arial" w:hAnsi="Arial" w:cs="Arial"/>
        <w:i/>
        <w:sz w:val="16"/>
        <w:szCs w:val="16"/>
      </w:rPr>
    </w:pPr>
  </w:p>
  <w:p w14:paraId="520D2E77" w14:textId="77777777" w:rsidR="00152E80" w:rsidRPr="00494168" w:rsidRDefault="00152E80" w:rsidP="00494168">
    <w:pPr>
      <w:pStyle w:val="Header"/>
      <w:jc w:val="right"/>
      <w:rPr>
        <w:rFonts w:ascii="Arial" w:hAnsi="Arial" w:cs="Arial"/>
        <w:i/>
        <w:sz w:val="16"/>
        <w:szCs w:val="16"/>
      </w:rPr>
    </w:pPr>
  </w:p>
  <w:p w14:paraId="5EBC637F" w14:textId="77777777" w:rsidR="00152E80" w:rsidRPr="00494168" w:rsidRDefault="00152E80" w:rsidP="00494168">
    <w:pPr>
      <w:pStyle w:val="Header"/>
      <w:jc w:val="right"/>
      <w:rPr>
        <w:rFonts w:ascii="Arial" w:hAnsi="Arial" w:cs="Arial"/>
        <w:i/>
        <w:sz w:val="16"/>
        <w:szCs w:val="16"/>
      </w:rPr>
    </w:pPr>
  </w:p>
  <w:p w14:paraId="7C41D7EC" w14:textId="77777777" w:rsidR="00152E80" w:rsidRPr="00494168" w:rsidRDefault="00152E80" w:rsidP="00494168">
    <w:pPr>
      <w:pStyle w:val="Header"/>
      <w:jc w:val="right"/>
      <w:rPr>
        <w:rFonts w:ascii="Arial" w:hAnsi="Arial" w:cs="Arial"/>
        <w:i/>
        <w:sz w:val="16"/>
        <w:szCs w:val="16"/>
      </w:rPr>
    </w:pPr>
  </w:p>
  <w:p w14:paraId="0505824E" w14:textId="77777777" w:rsidR="00152E80" w:rsidRPr="00494168" w:rsidRDefault="00152E80" w:rsidP="00494168">
    <w:pPr>
      <w:pStyle w:val="Header"/>
      <w:jc w:val="right"/>
      <w:rPr>
        <w:rFonts w:ascii="Arial" w:hAnsi="Arial" w:cs="Arial"/>
        <w:i/>
        <w:sz w:val="16"/>
        <w:szCs w:val="16"/>
      </w:rPr>
    </w:pPr>
  </w:p>
  <w:p w14:paraId="3F64B0B2" w14:textId="77777777" w:rsidR="00152E80" w:rsidRPr="00494168" w:rsidRDefault="00152E80" w:rsidP="00494168">
    <w:pPr>
      <w:pStyle w:val="Header"/>
      <w:jc w:val="right"/>
      <w:rPr>
        <w:rFonts w:ascii="Arial" w:hAnsi="Arial" w:cs="Arial"/>
        <w:i/>
        <w:sz w:val="16"/>
        <w:szCs w:val="16"/>
      </w:rPr>
    </w:pPr>
  </w:p>
  <w:p w14:paraId="14DB65A6" w14:textId="77777777" w:rsidR="00152E80" w:rsidRPr="00494168" w:rsidRDefault="00152E80" w:rsidP="00494168">
    <w:pPr>
      <w:pStyle w:val="Header"/>
      <w:jc w:val="right"/>
      <w:rPr>
        <w:rFonts w:ascii="Arial" w:hAnsi="Arial" w:cs="Arial"/>
        <w:i/>
        <w:sz w:val="16"/>
        <w:szCs w:val="16"/>
      </w:rPr>
    </w:pPr>
  </w:p>
  <w:p w14:paraId="3FD741A2" w14:textId="77777777" w:rsidR="00152E80" w:rsidRPr="00494168" w:rsidRDefault="00152E80" w:rsidP="00494168">
    <w:pPr>
      <w:pStyle w:val="Header"/>
      <w:jc w:val="right"/>
      <w:rPr>
        <w:rFonts w:ascii="Arial" w:hAnsi="Arial" w:cs="Arial"/>
        <w:i/>
        <w:sz w:val="18"/>
        <w:szCs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BD680" w14:textId="77777777" w:rsidR="00152E80" w:rsidRDefault="00152E80">
    <w:pPr>
      <w:pStyle w:val="Header"/>
      <w:rPr>
        <w:rFonts w:ascii="Arial" w:hAnsi="Arial" w:cs="Arial"/>
        <w:i/>
        <w:sz w:val="16"/>
      </w:rPr>
    </w:pPr>
  </w:p>
  <w:p w14:paraId="4970AAFD" w14:textId="77777777" w:rsidR="00152E80" w:rsidRDefault="00152E80">
    <w:pPr>
      <w:pStyle w:val="Header"/>
      <w:rPr>
        <w:rFonts w:ascii="Arial" w:hAnsi="Arial" w:cs="Arial"/>
        <w:i/>
        <w:sz w:val="16"/>
      </w:rPr>
    </w:pPr>
  </w:p>
  <w:p w14:paraId="025C987C" w14:textId="77777777" w:rsidR="00152E80" w:rsidRDefault="00152E80">
    <w:pPr>
      <w:pStyle w:val="Header"/>
      <w:rPr>
        <w:rFonts w:ascii="Arial" w:hAnsi="Arial" w:cs="Arial"/>
        <w:i/>
        <w:sz w:val="16"/>
      </w:rPr>
    </w:pPr>
  </w:p>
  <w:p w14:paraId="35528817" w14:textId="77777777" w:rsidR="00152E80" w:rsidRDefault="00152E80">
    <w:pPr>
      <w:pStyle w:val="Header"/>
      <w:rPr>
        <w:rFonts w:ascii="Arial" w:hAnsi="Arial" w:cs="Arial"/>
        <w:i/>
        <w:sz w:val="16"/>
      </w:rPr>
    </w:pPr>
  </w:p>
  <w:p w14:paraId="3A3BB94B" w14:textId="77777777" w:rsidR="00152E80" w:rsidRDefault="00152E80">
    <w:pPr>
      <w:pStyle w:val="Header"/>
      <w:rPr>
        <w:rFonts w:ascii="Arial" w:hAnsi="Arial" w:cs="Arial"/>
        <w:i/>
        <w:sz w:val="16"/>
      </w:rPr>
    </w:pPr>
  </w:p>
  <w:p w14:paraId="2040420C" w14:textId="77777777" w:rsidR="00152E80" w:rsidRDefault="00152E80">
    <w:pPr>
      <w:pStyle w:val="Header"/>
      <w:rPr>
        <w:rFonts w:ascii="Arial" w:hAnsi="Arial" w:cs="Arial"/>
        <w:i/>
        <w:sz w:val="16"/>
      </w:rPr>
    </w:pPr>
  </w:p>
  <w:p w14:paraId="5C328AFE" w14:textId="77777777" w:rsidR="00152E80" w:rsidRDefault="00152E80">
    <w:pPr>
      <w:pStyle w:val="Header"/>
      <w:rPr>
        <w:rFonts w:ascii="Arial" w:hAnsi="Arial" w:cs="Arial"/>
        <w:i/>
        <w:sz w:val="16"/>
      </w:rPr>
    </w:pPr>
  </w:p>
  <w:p w14:paraId="1A0B1ACD" w14:textId="77777777" w:rsidR="00152E80" w:rsidRPr="00494168" w:rsidRDefault="00152E80">
    <w:pPr>
      <w:pStyle w:val="Header"/>
      <w:rPr>
        <w:rFonts w:ascii="Arial" w:hAnsi="Arial" w:cs="Arial"/>
        <w:i/>
        <w:sz w:val="18"/>
      </w:rPr>
    </w:pPr>
    <w:proofErr w:type="spellStart"/>
    <w:r>
      <w:rPr>
        <w:rFonts w:ascii="Arial" w:hAnsi="Arial" w:cs="Arial"/>
        <w:i/>
        <w:sz w:val="18"/>
        <w:szCs w:val="18"/>
      </w:rPr>
      <w:t>Benzmüller</w:t>
    </w:r>
    <w:proofErr w:type="spellEnd"/>
    <w:r>
      <w:rPr>
        <w:rFonts w:ascii="Arial" w:hAnsi="Arial" w:cs="Arial"/>
        <w:i/>
        <w:sz w:val="18"/>
        <w:szCs w:val="18"/>
      </w:rPr>
      <w:t xml:space="preserve"> and </w:t>
    </w:r>
    <w:proofErr w:type="spellStart"/>
    <w:r>
      <w:rPr>
        <w:rFonts w:ascii="Arial" w:hAnsi="Arial" w:cs="Arial"/>
        <w:i/>
        <w:sz w:val="18"/>
        <w:szCs w:val="18"/>
      </w:rPr>
      <w:t>Woltzenlogel</w:t>
    </w:r>
    <w:proofErr w:type="spellEnd"/>
    <w:r>
      <w:rPr>
        <w:rFonts w:ascii="Arial" w:hAnsi="Arial" w:cs="Arial"/>
        <w:i/>
        <w:sz w:val="18"/>
        <w:szCs w:val="18"/>
      </w:rPr>
      <w:t xml:space="preserve"> </w:t>
    </w:r>
    <w:proofErr w:type="spellStart"/>
    <w:r>
      <w:rPr>
        <w:rFonts w:ascii="Arial" w:hAnsi="Arial" w:cs="Arial"/>
        <w:i/>
        <w:sz w:val="18"/>
        <w:szCs w:val="18"/>
      </w:rPr>
      <w:t>Paleo</w:t>
    </w:r>
    <w:proofErr w:type="spellEnd"/>
    <w:r>
      <w:rPr>
        <w:rFonts w:ascii="Arial" w:hAnsi="Arial" w:cs="Arial"/>
        <w:i/>
        <w:sz w:val="18"/>
        <w:szCs w:val="18"/>
      </w:rPr>
      <w:t>/</w:t>
    </w:r>
    <w:r w:rsidRPr="00D90F6C">
      <w:rPr>
        <w:rFonts w:ascii="Arial" w:hAnsi="Arial" w:cs="Arial"/>
        <w:i/>
        <w:color w:val="1A1A1A"/>
        <w:sz w:val="18"/>
        <w:szCs w:val="18"/>
      </w:rPr>
      <w:t>Experiments in Computational Metaphysics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E8B36" w14:textId="77777777" w:rsidR="00152E80" w:rsidRDefault="00152E80" w:rsidP="0063395D">
    <w:pPr>
      <w:pStyle w:val="Header"/>
      <w:jc w:val="right"/>
      <w:rPr>
        <w:i/>
      </w:rPr>
    </w:pPr>
  </w:p>
  <w:p w14:paraId="582F87E8" w14:textId="77777777" w:rsidR="00152E80" w:rsidRDefault="00152E80" w:rsidP="0063395D">
    <w:pPr>
      <w:pStyle w:val="Header"/>
      <w:jc w:val="right"/>
      <w:rPr>
        <w:i/>
      </w:rPr>
    </w:pPr>
  </w:p>
  <w:p w14:paraId="327DC1B3" w14:textId="77777777" w:rsidR="00152E80" w:rsidRDefault="00152E80" w:rsidP="0063395D">
    <w:pPr>
      <w:pStyle w:val="Header"/>
      <w:jc w:val="right"/>
      <w:rPr>
        <w:i/>
      </w:rPr>
    </w:pPr>
  </w:p>
  <w:p w14:paraId="1D7CB184" w14:textId="77777777" w:rsidR="00152E80" w:rsidRPr="0063395D" w:rsidRDefault="00152E80"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44CD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B156AFD"/>
    <w:multiLevelType w:val="hybridMultilevel"/>
    <w:tmpl w:val="92A09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D66"/>
    <w:rsid w:val="00002CF5"/>
    <w:rsid w:val="000175E7"/>
    <w:rsid w:val="00020F94"/>
    <w:rsid w:val="00021731"/>
    <w:rsid w:val="00023CE6"/>
    <w:rsid w:val="000248A4"/>
    <w:rsid w:val="00026D69"/>
    <w:rsid w:val="0003582E"/>
    <w:rsid w:val="000370A2"/>
    <w:rsid w:val="00042340"/>
    <w:rsid w:val="00063668"/>
    <w:rsid w:val="00065644"/>
    <w:rsid w:val="00065F2E"/>
    <w:rsid w:val="00073CED"/>
    <w:rsid w:val="00074C1F"/>
    <w:rsid w:val="00091EE3"/>
    <w:rsid w:val="0009543C"/>
    <w:rsid w:val="000A0750"/>
    <w:rsid w:val="000B1087"/>
    <w:rsid w:val="000B1FA2"/>
    <w:rsid w:val="000B4CB9"/>
    <w:rsid w:val="000C01F8"/>
    <w:rsid w:val="000C60E7"/>
    <w:rsid w:val="000C7525"/>
    <w:rsid w:val="000D28E1"/>
    <w:rsid w:val="000D494F"/>
    <w:rsid w:val="000E2B12"/>
    <w:rsid w:val="000E36FB"/>
    <w:rsid w:val="000E4499"/>
    <w:rsid w:val="000E6BC5"/>
    <w:rsid w:val="000F08A4"/>
    <w:rsid w:val="000F1C49"/>
    <w:rsid w:val="00106BC7"/>
    <w:rsid w:val="00120FED"/>
    <w:rsid w:val="001218B6"/>
    <w:rsid w:val="001229EE"/>
    <w:rsid w:val="00127F14"/>
    <w:rsid w:val="001346C8"/>
    <w:rsid w:val="00141B2E"/>
    <w:rsid w:val="00152E80"/>
    <w:rsid w:val="00171708"/>
    <w:rsid w:val="00171FAC"/>
    <w:rsid w:val="001764FC"/>
    <w:rsid w:val="001828DB"/>
    <w:rsid w:val="00192621"/>
    <w:rsid w:val="00195CEB"/>
    <w:rsid w:val="001A6749"/>
    <w:rsid w:val="001A6935"/>
    <w:rsid w:val="001C2DEB"/>
    <w:rsid w:val="001C3229"/>
    <w:rsid w:val="001C33F4"/>
    <w:rsid w:val="001C3DB2"/>
    <w:rsid w:val="001C6B0D"/>
    <w:rsid w:val="001C7E8D"/>
    <w:rsid w:val="001D387B"/>
    <w:rsid w:val="001D5CA8"/>
    <w:rsid w:val="001E4188"/>
    <w:rsid w:val="001E5F1A"/>
    <w:rsid w:val="001E7730"/>
    <w:rsid w:val="001F0B2D"/>
    <w:rsid w:val="001F16E3"/>
    <w:rsid w:val="001F5731"/>
    <w:rsid w:val="002018A8"/>
    <w:rsid w:val="0020250D"/>
    <w:rsid w:val="00216ADF"/>
    <w:rsid w:val="002238B0"/>
    <w:rsid w:val="0022582F"/>
    <w:rsid w:val="00240BD7"/>
    <w:rsid w:val="00242DDA"/>
    <w:rsid w:val="00244364"/>
    <w:rsid w:val="0024747E"/>
    <w:rsid w:val="00252138"/>
    <w:rsid w:val="002621A7"/>
    <w:rsid w:val="00264B93"/>
    <w:rsid w:val="002674A4"/>
    <w:rsid w:val="00277946"/>
    <w:rsid w:val="00280BE8"/>
    <w:rsid w:val="00284418"/>
    <w:rsid w:val="002864CA"/>
    <w:rsid w:val="00293A0D"/>
    <w:rsid w:val="002A2998"/>
    <w:rsid w:val="002A7941"/>
    <w:rsid w:val="002B1791"/>
    <w:rsid w:val="002B261C"/>
    <w:rsid w:val="002B46F6"/>
    <w:rsid w:val="002B78F9"/>
    <w:rsid w:val="002C0478"/>
    <w:rsid w:val="002C28CC"/>
    <w:rsid w:val="002C6061"/>
    <w:rsid w:val="002D29BE"/>
    <w:rsid w:val="002D601D"/>
    <w:rsid w:val="002E6266"/>
    <w:rsid w:val="002E71CD"/>
    <w:rsid w:val="002F001B"/>
    <w:rsid w:val="002F4750"/>
    <w:rsid w:val="003042B4"/>
    <w:rsid w:val="003060F9"/>
    <w:rsid w:val="00335D75"/>
    <w:rsid w:val="00341DE3"/>
    <w:rsid w:val="00343CAB"/>
    <w:rsid w:val="00345918"/>
    <w:rsid w:val="00347E32"/>
    <w:rsid w:val="003608F9"/>
    <w:rsid w:val="00373B8B"/>
    <w:rsid w:val="003756B1"/>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14A81"/>
    <w:rsid w:val="0042114C"/>
    <w:rsid w:val="00425781"/>
    <w:rsid w:val="00427640"/>
    <w:rsid w:val="00430EF9"/>
    <w:rsid w:val="00435CE3"/>
    <w:rsid w:val="004518A6"/>
    <w:rsid w:val="00452C7A"/>
    <w:rsid w:val="00456D91"/>
    <w:rsid w:val="004572A7"/>
    <w:rsid w:val="00457B80"/>
    <w:rsid w:val="004677E5"/>
    <w:rsid w:val="00470C4C"/>
    <w:rsid w:val="00482A29"/>
    <w:rsid w:val="004857ED"/>
    <w:rsid w:val="004865DF"/>
    <w:rsid w:val="00494168"/>
    <w:rsid w:val="004A0C27"/>
    <w:rsid w:val="004A33CE"/>
    <w:rsid w:val="004A5E33"/>
    <w:rsid w:val="004B0A54"/>
    <w:rsid w:val="004B1010"/>
    <w:rsid w:val="004B4C3A"/>
    <w:rsid w:val="004C6DD3"/>
    <w:rsid w:val="004D6136"/>
    <w:rsid w:val="004E1B0B"/>
    <w:rsid w:val="004E5B3A"/>
    <w:rsid w:val="004F19DF"/>
    <w:rsid w:val="004F2678"/>
    <w:rsid w:val="00500A2C"/>
    <w:rsid w:val="005249E6"/>
    <w:rsid w:val="00536241"/>
    <w:rsid w:val="00537E3D"/>
    <w:rsid w:val="005417D5"/>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76F0"/>
    <w:rsid w:val="00670C28"/>
    <w:rsid w:val="006B1DD0"/>
    <w:rsid w:val="006C25CD"/>
    <w:rsid w:val="006C3B78"/>
    <w:rsid w:val="006D6C19"/>
    <w:rsid w:val="006F744D"/>
    <w:rsid w:val="00700BFF"/>
    <w:rsid w:val="007201D6"/>
    <w:rsid w:val="00727A6A"/>
    <w:rsid w:val="00735A44"/>
    <w:rsid w:val="00740D5B"/>
    <w:rsid w:val="007459CB"/>
    <w:rsid w:val="00756DA1"/>
    <w:rsid w:val="00762612"/>
    <w:rsid w:val="00763633"/>
    <w:rsid w:val="00765E70"/>
    <w:rsid w:val="00767834"/>
    <w:rsid w:val="00770F72"/>
    <w:rsid w:val="00770FAE"/>
    <w:rsid w:val="0077224D"/>
    <w:rsid w:val="007723B3"/>
    <w:rsid w:val="0077277D"/>
    <w:rsid w:val="00776834"/>
    <w:rsid w:val="007832B5"/>
    <w:rsid w:val="00786A59"/>
    <w:rsid w:val="00786D93"/>
    <w:rsid w:val="007A6E50"/>
    <w:rsid w:val="007C1A30"/>
    <w:rsid w:val="007C56D9"/>
    <w:rsid w:val="007D1DDA"/>
    <w:rsid w:val="007D2E99"/>
    <w:rsid w:val="007D5BC4"/>
    <w:rsid w:val="007E4D91"/>
    <w:rsid w:val="007E679F"/>
    <w:rsid w:val="007F5DFB"/>
    <w:rsid w:val="00801FD2"/>
    <w:rsid w:val="0081501D"/>
    <w:rsid w:val="00823A35"/>
    <w:rsid w:val="00831C7F"/>
    <w:rsid w:val="00832B07"/>
    <w:rsid w:val="008365DB"/>
    <w:rsid w:val="0084297A"/>
    <w:rsid w:val="00843ADA"/>
    <w:rsid w:val="00843F65"/>
    <w:rsid w:val="008442AF"/>
    <w:rsid w:val="008575D0"/>
    <w:rsid w:val="0086013B"/>
    <w:rsid w:val="00886210"/>
    <w:rsid w:val="008903F6"/>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930ED"/>
    <w:rsid w:val="00996B41"/>
    <w:rsid w:val="009A6BCC"/>
    <w:rsid w:val="009A755E"/>
    <w:rsid w:val="009B047A"/>
    <w:rsid w:val="009C1AD9"/>
    <w:rsid w:val="009D1191"/>
    <w:rsid w:val="009D7B27"/>
    <w:rsid w:val="009E2F64"/>
    <w:rsid w:val="009E48DA"/>
    <w:rsid w:val="009E5B91"/>
    <w:rsid w:val="009E70A3"/>
    <w:rsid w:val="009F0418"/>
    <w:rsid w:val="009F6B77"/>
    <w:rsid w:val="00A027A6"/>
    <w:rsid w:val="00A210B4"/>
    <w:rsid w:val="00A24C99"/>
    <w:rsid w:val="00A32C2E"/>
    <w:rsid w:val="00A43FD2"/>
    <w:rsid w:val="00A45A9E"/>
    <w:rsid w:val="00A663C9"/>
    <w:rsid w:val="00A81421"/>
    <w:rsid w:val="00A83567"/>
    <w:rsid w:val="00AA0034"/>
    <w:rsid w:val="00AA21DD"/>
    <w:rsid w:val="00AA6775"/>
    <w:rsid w:val="00AB27E2"/>
    <w:rsid w:val="00AB5923"/>
    <w:rsid w:val="00AC09AB"/>
    <w:rsid w:val="00AC69F2"/>
    <w:rsid w:val="00AE16D4"/>
    <w:rsid w:val="00AE5431"/>
    <w:rsid w:val="00B01A0F"/>
    <w:rsid w:val="00B01BA3"/>
    <w:rsid w:val="00B01C59"/>
    <w:rsid w:val="00B02B49"/>
    <w:rsid w:val="00B0399B"/>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3C21"/>
    <w:rsid w:val="00B95698"/>
    <w:rsid w:val="00B97A28"/>
    <w:rsid w:val="00BA60E3"/>
    <w:rsid w:val="00BB1373"/>
    <w:rsid w:val="00BB1C22"/>
    <w:rsid w:val="00BD52CE"/>
    <w:rsid w:val="00BE0B69"/>
    <w:rsid w:val="00BE4E8A"/>
    <w:rsid w:val="00C10F40"/>
    <w:rsid w:val="00C12A64"/>
    <w:rsid w:val="00C14397"/>
    <w:rsid w:val="00C21364"/>
    <w:rsid w:val="00C24047"/>
    <w:rsid w:val="00C34C40"/>
    <w:rsid w:val="00C37813"/>
    <w:rsid w:val="00C463E2"/>
    <w:rsid w:val="00C55AAC"/>
    <w:rsid w:val="00C62837"/>
    <w:rsid w:val="00C644E2"/>
    <w:rsid w:val="00C65285"/>
    <w:rsid w:val="00C67468"/>
    <w:rsid w:val="00C706DD"/>
    <w:rsid w:val="00C71370"/>
    <w:rsid w:val="00C8100A"/>
    <w:rsid w:val="00C93C21"/>
    <w:rsid w:val="00C974C5"/>
    <w:rsid w:val="00CA1A55"/>
    <w:rsid w:val="00CA593B"/>
    <w:rsid w:val="00CB0F7D"/>
    <w:rsid w:val="00CC12A1"/>
    <w:rsid w:val="00CC520E"/>
    <w:rsid w:val="00CD2EA8"/>
    <w:rsid w:val="00CD67D4"/>
    <w:rsid w:val="00CF5D98"/>
    <w:rsid w:val="00CF789E"/>
    <w:rsid w:val="00CF7AC7"/>
    <w:rsid w:val="00D02096"/>
    <w:rsid w:val="00D0281F"/>
    <w:rsid w:val="00D04B87"/>
    <w:rsid w:val="00D1057B"/>
    <w:rsid w:val="00D16E6B"/>
    <w:rsid w:val="00D2170B"/>
    <w:rsid w:val="00D34166"/>
    <w:rsid w:val="00D346AF"/>
    <w:rsid w:val="00D3664F"/>
    <w:rsid w:val="00D4083C"/>
    <w:rsid w:val="00D41848"/>
    <w:rsid w:val="00D436DE"/>
    <w:rsid w:val="00D43952"/>
    <w:rsid w:val="00D61EAF"/>
    <w:rsid w:val="00D651E5"/>
    <w:rsid w:val="00D667F6"/>
    <w:rsid w:val="00D73C86"/>
    <w:rsid w:val="00D7581F"/>
    <w:rsid w:val="00D90324"/>
    <w:rsid w:val="00D90F6C"/>
    <w:rsid w:val="00D949A4"/>
    <w:rsid w:val="00DA4DC6"/>
    <w:rsid w:val="00DA639A"/>
    <w:rsid w:val="00DA650F"/>
    <w:rsid w:val="00DB73BB"/>
    <w:rsid w:val="00DC05AF"/>
    <w:rsid w:val="00DC37B5"/>
    <w:rsid w:val="00DC4286"/>
    <w:rsid w:val="00DC6E50"/>
    <w:rsid w:val="00DD0CB7"/>
    <w:rsid w:val="00DD3153"/>
    <w:rsid w:val="00DD3CE0"/>
    <w:rsid w:val="00DE041B"/>
    <w:rsid w:val="00DF2D97"/>
    <w:rsid w:val="00E05863"/>
    <w:rsid w:val="00E1295D"/>
    <w:rsid w:val="00E15094"/>
    <w:rsid w:val="00E1769D"/>
    <w:rsid w:val="00E241AA"/>
    <w:rsid w:val="00E37BCD"/>
    <w:rsid w:val="00E43178"/>
    <w:rsid w:val="00E4520A"/>
    <w:rsid w:val="00E501F7"/>
    <w:rsid w:val="00E52650"/>
    <w:rsid w:val="00E530F7"/>
    <w:rsid w:val="00E56067"/>
    <w:rsid w:val="00E56D4B"/>
    <w:rsid w:val="00E61747"/>
    <w:rsid w:val="00E723BE"/>
    <w:rsid w:val="00E74501"/>
    <w:rsid w:val="00E80E8D"/>
    <w:rsid w:val="00E824B6"/>
    <w:rsid w:val="00E830BC"/>
    <w:rsid w:val="00E93935"/>
    <w:rsid w:val="00E93E54"/>
    <w:rsid w:val="00E94CC8"/>
    <w:rsid w:val="00EA15CE"/>
    <w:rsid w:val="00EB0FDD"/>
    <w:rsid w:val="00EC53F7"/>
    <w:rsid w:val="00ED2B14"/>
    <w:rsid w:val="00EF20CC"/>
    <w:rsid w:val="00EF21B1"/>
    <w:rsid w:val="00EF6ADD"/>
    <w:rsid w:val="00F0658F"/>
    <w:rsid w:val="00F20BED"/>
    <w:rsid w:val="00F261AC"/>
    <w:rsid w:val="00F2709D"/>
    <w:rsid w:val="00F31BC2"/>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50BA"/>
    <w:rsid w:val="00FB525C"/>
    <w:rsid w:val="00FC507F"/>
    <w:rsid w:val="00FD797B"/>
    <w:rsid w:val="00FE31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65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ＭＳ 明朝" w:hAnsi="Cambria"/>
    </w:rPr>
  </w:style>
  <w:style w:type="character" w:styleId="FollowedHyperlink">
    <w:name w:val="FollowedHyperlink"/>
    <w:basedOn w:val="DefaultParagraphFont"/>
    <w:rsid w:val="00D16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A9BC2-0FED-7E40-A4B9-C61FE587B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13</Pages>
  <Words>4478</Words>
  <Characters>25527</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29946</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23</cp:revision>
  <cp:lastPrinted>2009-07-06T13:53:00Z</cp:lastPrinted>
  <dcterms:created xsi:type="dcterms:W3CDTF">2015-10-05T00:15:00Z</dcterms:created>
  <dcterms:modified xsi:type="dcterms:W3CDTF">2015-10-06T01:05:00Z</dcterms:modified>
</cp:coreProperties>
</file>