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637860C4" w:rsidR="0057187D" w:rsidRPr="009F6B77" w:rsidRDefault="00DE041B" w:rsidP="00562E4C">
      <w:pPr>
        <w:jc w:val="center"/>
        <w:rPr>
          <w:rFonts w:ascii="Arial" w:hAnsi="Arial" w:cs="Arial"/>
          <w:sz w:val="20"/>
          <w:vertAlign w:val="superscript"/>
        </w:rPr>
      </w:pPr>
      <w:r>
        <w:rPr>
          <w:rFonts w:ascii="Arial" w:hAnsi="Arial" w:cs="Arial"/>
          <w:b/>
          <w:sz w:val="20"/>
        </w:rPr>
        <w:t>Christoph Benzmüller</w:t>
      </w:r>
      <w:r w:rsidR="00DC37B5" w:rsidRPr="000C60E7">
        <w:rPr>
          <w:rStyle w:val="FootnoteReference"/>
          <w:rFonts w:ascii="Arial" w:hAnsi="Arial" w:cs="Arial"/>
          <w:sz w:val="20"/>
        </w:rPr>
        <w:t xml:space="preserve"> </w:t>
      </w:r>
      <w:r w:rsidR="0099619C">
        <w:rPr>
          <w:rStyle w:val="FootnoteReference"/>
          <w:rFonts w:ascii="Arial" w:hAnsi="Arial" w:cs="Arial"/>
          <w:sz w:val="20"/>
        </w:rPr>
        <w:footnoteReference w:id="1"/>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CSLI/Cordula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47F6F176" w14:textId="2DE20C87" w:rsidR="00843F65"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7ADE2B47" w:rsidR="002C28CC" w:rsidRDefault="008D0B73" w:rsidP="002C28CC">
      <w:pPr>
        <w:spacing w:line="280" w:lineRule="exact"/>
        <w:jc w:val="both"/>
        <w:rPr>
          <w:rFonts w:ascii="Arial" w:hAnsi="Arial" w:cs="Arial"/>
          <w:sz w:val="20"/>
          <w:szCs w:val="20"/>
        </w:rPr>
      </w:pPr>
      <w:r>
        <w:rPr>
          <w:rFonts w:ascii="Arial" w:hAnsi="Arial" w:cs="Arial"/>
          <w:sz w:val="20"/>
          <w:szCs w:val="20"/>
        </w:rPr>
        <w:t>In autumn 2013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17760233" w14:textId="0F35E1AA"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46119A8D" w:rsidR="0096421A" w:rsidRPr="00FD50CE" w:rsidRDefault="0096421A" w:rsidP="00134042">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sidR="0005356C">
              <w:rPr>
                <w:sz w:val="20"/>
                <w:szCs w:val="20"/>
              </w:rPr>
              <w:t>Axioms, definitions and t</w:t>
            </w:r>
            <w:r w:rsidR="00D76B03">
              <w:rPr>
                <w:sz w:val="20"/>
                <w:szCs w:val="20"/>
              </w:rPr>
              <w:t xml:space="preserve">heorems from </w:t>
            </w:r>
            <w:r>
              <w:rPr>
                <w:sz w:val="20"/>
                <w:szCs w:val="20"/>
              </w:rPr>
              <w:t>Gödel’s ontological argument for the existence of God</w:t>
            </w:r>
            <w:r w:rsidR="00134042">
              <w:rPr>
                <w:sz w:val="20"/>
                <w:szCs w:val="20"/>
              </w:rPr>
              <w:t xml:space="preserve"> </w:t>
            </w:r>
            <w:r w:rsidR="00134042">
              <w:rPr>
                <w:sz w:val="20"/>
                <w:szCs w:val="20"/>
              </w:rPr>
              <w:fldChar w:fldCharType="begin"/>
            </w:r>
            <w:r w:rsidR="00134042">
              <w:rPr>
                <w:sz w:val="20"/>
                <w:szCs w:val="20"/>
              </w:rPr>
              <w:instrText xml:space="preserve"> REF _Ref305705369 \r \h </w:instrText>
            </w:r>
            <w:r w:rsidR="00134042">
              <w:rPr>
                <w:sz w:val="20"/>
                <w:szCs w:val="20"/>
              </w:rPr>
            </w:r>
            <w:r w:rsidR="00134042">
              <w:rPr>
                <w:sz w:val="20"/>
                <w:szCs w:val="20"/>
              </w:rPr>
              <w:fldChar w:fldCharType="separate"/>
            </w:r>
            <w:r w:rsidR="002742A8">
              <w:rPr>
                <w:sz w:val="20"/>
                <w:szCs w:val="20"/>
              </w:rPr>
              <w:t>[23.]</w:t>
            </w:r>
            <w:r w:rsidR="00134042">
              <w:rPr>
                <w:sz w:val="20"/>
                <w:szCs w:val="20"/>
              </w:rPr>
              <w:fldChar w:fldCharType="end"/>
            </w:r>
            <w:r>
              <w:rPr>
                <w:sz w:val="20"/>
                <w:szCs w:val="20"/>
              </w:rPr>
              <w:t xml:space="preserve">; here the variant by Scott </w:t>
            </w:r>
            <w:r w:rsidR="00134042">
              <w:rPr>
                <w:sz w:val="20"/>
                <w:szCs w:val="20"/>
              </w:rPr>
              <w:fldChar w:fldCharType="begin"/>
            </w:r>
            <w:r w:rsidR="00134042">
              <w:rPr>
                <w:sz w:val="20"/>
                <w:szCs w:val="20"/>
              </w:rPr>
              <w:instrText xml:space="preserve"> REF _Ref305713564 \r \h </w:instrText>
            </w:r>
            <w:r w:rsidR="00134042">
              <w:rPr>
                <w:sz w:val="20"/>
                <w:szCs w:val="20"/>
              </w:rPr>
            </w:r>
            <w:r w:rsidR="00134042">
              <w:rPr>
                <w:sz w:val="20"/>
                <w:szCs w:val="20"/>
              </w:rPr>
              <w:fldChar w:fldCharType="separate"/>
            </w:r>
            <w:r w:rsidR="002742A8">
              <w:rPr>
                <w:sz w:val="20"/>
                <w:szCs w:val="20"/>
              </w:rPr>
              <w:t>[30.]</w:t>
            </w:r>
            <w:r w:rsidR="00134042">
              <w:rPr>
                <w:sz w:val="20"/>
                <w:szCs w:val="20"/>
              </w:rPr>
              <w:fldChar w:fldCharType="end"/>
            </w:r>
            <w:r>
              <w:rPr>
                <w:sz w:val="20"/>
                <w:szCs w:val="20"/>
              </w:rPr>
              <w:t xml:space="preserve"> is presented.</w:t>
            </w:r>
          </w:p>
        </w:tc>
      </w:tr>
    </w:tbl>
    <w:p w14:paraId="23CF4513" w14:textId="77777777" w:rsidR="0096421A" w:rsidRPr="006B1DD0" w:rsidRDefault="0096421A" w:rsidP="0096421A">
      <w:pPr>
        <w:rPr>
          <w:rFonts w:ascii="Arial" w:hAnsi="Arial" w:cs="Arial"/>
          <w:sz w:val="20"/>
          <w:szCs w:val="20"/>
        </w:rPr>
      </w:pPr>
    </w:p>
    <w:p w14:paraId="5D2064F1" w14:textId="7F7EC11A"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r w:rsidR="006B1DD0" w:rsidRPr="006B1DD0">
        <w:rPr>
          <w:rFonts w:ascii="Arial" w:hAnsi="Arial" w:cs="Arial"/>
          <w:sz w:val="20"/>
          <w:szCs w:val="20"/>
        </w:rPr>
        <w:t xml:space="preserve">Benzmüller </w:t>
      </w:r>
      <w:r w:rsidR="00023CE6">
        <w:rPr>
          <w:rFonts w:ascii="Arial" w:hAnsi="Arial" w:cs="Arial"/>
          <w:sz w:val="20"/>
          <w:szCs w:val="20"/>
        </w:rPr>
        <w:t xml:space="preserve">delivered </w:t>
      </w:r>
      <w:r w:rsidR="006B1DD0" w:rsidRPr="006B1DD0">
        <w:rPr>
          <w:rFonts w:ascii="Arial" w:hAnsi="Arial" w:cs="Arial"/>
          <w:sz w:val="20"/>
          <w:szCs w:val="20"/>
        </w:rPr>
        <w:t xml:space="preserve">in </w:t>
      </w:r>
      <w:r w:rsidR="0005356C">
        <w:rPr>
          <w:rFonts w:ascii="Arial" w:hAnsi="Arial" w:cs="Arial"/>
          <w:sz w:val="20"/>
          <w:szCs w:val="20"/>
        </w:rPr>
        <w:t>October</w:t>
      </w:r>
      <w:r w:rsidR="006B1DD0" w:rsidRPr="006B1DD0">
        <w:rPr>
          <w:rFonts w:ascii="Arial" w:hAnsi="Arial" w:cs="Arial"/>
          <w:sz w:val="20"/>
          <w:szCs w:val="20"/>
        </w:rPr>
        <w:t xml:space="preserve">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[28.]</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2742A8">
        <w:rPr>
          <w:rFonts w:ascii="Arial" w:hAnsi="Arial" w:cs="Arial"/>
          <w:sz w:val="20"/>
          <w:szCs w:val="20"/>
        </w:rPr>
        <w:t>[20.]</w:t>
      </w:r>
      <w:r w:rsidR="00634171">
        <w:rPr>
          <w:rFonts w:ascii="Arial" w:hAnsi="Arial" w:cs="Arial"/>
          <w:sz w:val="20"/>
          <w:szCs w:val="20"/>
        </w:rPr>
        <w:fldChar w:fldCharType="end"/>
      </w:r>
      <w:r w:rsidR="002C28CC" w:rsidRPr="006B1DD0">
        <w:rPr>
          <w:rFonts w:ascii="Arial" w:hAnsi="Arial" w:cs="Arial"/>
          <w:sz w:val="20"/>
          <w:szCs w:val="20"/>
        </w:rPr>
        <w:t xml:space="preserve">, and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2742A8">
        <w:rPr>
          <w:rFonts w:ascii="Arial" w:hAnsi="Arial" w:cs="Arial"/>
          <w:sz w:val="20"/>
          <w:szCs w:val="20"/>
        </w:rPr>
        <w:t>[11.]</w:t>
      </w:r>
      <w:r w:rsidR="00023CE6">
        <w:rPr>
          <w:rFonts w:ascii="Arial" w:hAnsi="Arial" w:cs="Arial"/>
          <w:sz w:val="20"/>
          <w:szCs w:val="20"/>
        </w:rPr>
        <w:fldChar w:fldCharType="end"/>
      </w:r>
      <w:r w:rsidR="00023CE6">
        <w:rPr>
          <w:rFonts w:ascii="Arial" w:hAnsi="Arial" w:cs="Arial"/>
          <w:sz w:val="20"/>
          <w:szCs w:val="20"/>
        </w:rPr>
        <w:t xml:space="preserve"> </w:t>
      </w:r>
      <w:r w:rsidR="002C28CC" w:rsidRPr="006B1DD0">
        <w:rPr>
          <w:rFonts w:ascii="Arial" w:hAnsi="Arial" w:cs="Arial"/>
          <w:sz w:val="20"/>
          <w:szCs w:val="20"/>
        </w:rPr>
        <w:t>in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2742A8">
        <w:rPr>
          <w:rFonts w:ascii="Arial" w:hAnsi="Arial" w:cs="Arial"/>
          <w:sz w:val="20"/>
          <w:szCs w:val="20"/>
        </w:rPr>
        <w:t>[2.]</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[6.]</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[12.]</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f his talk, Benzmüller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2742A8">
        <w:rPr>
          <w:rFonts w:ascii="Arial" w:hAnsi="Arial" w:cs="Arial"/>
          <w:sz w:val="20"/>
          <w:szCs w:val="20"/>
        </w:rPr>
        <w:t>[23.]</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[30.]</w:t>
      </w:r>
      <w:r w:rsidR="00A210B4">
        <w:rPr>
          <w:rFonts w:ascii="Arial" w:hAnsi="Arial" w:cs="Arial"/>
          <w:sz w:val="20"/>
          <w:szCs w:val="20"/>
        </w:rPr>
        <w:fldChar w:fldCharType="end"/>
      </w:r>
      <w:r w:rsidR="00741CD4">
        <w:rPr>
          <w:rFonts w:ascii="Arial" w:hAnsi="Arial" w:cs="Arial"/>
          <w:sz w:val="20"/>
          <w:szCs w:val="20"/>
        </w:rPr>
        <w:t xml:space="preserve">, </w:t>
      </w:r>
      <w:r w:rsidR="002C28CC" w:rsidRPr="006B1DD0">
        <w:rPr>
          <w:rFonts w:ascii="Arial" w:hAnsi="Arial" w:cs="Arial"/>
          <w:sz w:val="20"/>
          <w:szCs w:val="20"/>
        </w:rPr>
        <w:t>which is formulated in a higher-order QML</w:t>
      </w:r>
      <w:r w:rsidR="00741CD4">
        <w:rPr>
          <w:rFonts w:ascii="Arial" w:hAnsi="Arial" w:cs="Arial"/>
          <w:sz w:val="20"/>
          <w:szCs w:val="20"/>
        </w:rPr>
        <w:t xml:space="preserve"> (cf. Fig.</w:t>
      </w:r>
      <w:r w:rsidR="0096421A">
        <w:rPr>
          <w:rFonts w:ascii="Arial" w:hAnsi="Arial" w:cs="Arial"/>
          <w:sz w:val="20"/>
          <w:szCs w:val="20"/>
        </w:rPr>
        <w:t>1</w:t>
      </w:r>
      <w:r w:rsidR="002C28CC" w:rsidRPr="006B1DD0">
        <w:rPr>
          <w:rFonts w:ascii="Arial" w:hAnsi="Arial" w:cs="Arial"/>
          <w:sz w:val="20"/>
          <w:szCs w:val="20"/>
        </w:rPr>
        <w:t>)</w:t>
      </w:r>
      <w:r w:rsidR="00741CD4">
        <w:rPr>
          <w:rFonts w:ascii="Arial" w:hAnsi="Arial" w:cs="Arial"/>
          <w:sz w:val="20"/>
          <w:szCs w:val="20"/>
        </w:rPr>
        <w:t>,</w:t>
      </w:r>
      <w:r w:rsidR="002C28CC" w:rsidRPr="006B1DD0">
        <w:rPr>
          <w:rFonts w:ascii="Arial" w:hAnsi="Arial" w:cs="Arial"/>
          <w:sz w:val="20"/>
          <w:szCs w:val="20"/>
        </w:rPr>
        <w:t xml:space="preserve"> with theorem provers for HOL. Benzmüller’s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[19.]</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1825ED">
        <w:rPr>
          <w:rFonts w:ascii="Arial" w:hAnsi="Arial" w:cs="Arial"/>
          <w:sz w:val="20"/>
          <w:szCs w:val="20"/>
        </w:rPr>
        <w:t>final success. This was due not only to</w:t>
      </w:r>
      <w:r w:rsidR="006F2611">
        <w:rPr>
          <w:rFonts w:ascii="Arial" w:hAnsi="Arial" w:cs="Arial"/>
          <w:sz w:val="20"/>
          <w:szCs w:val="20"/>
        </w:rPr>
        <w:t xml:space="preserve"> insufficient insistence</w:t>
      </w:r>
      <w:r w:rsidR="00741CD4">
        <w:rPr>
          <w:rFonts w:ascii="Arial" w:hAnsi="Arial" w:cs="Arial"/>
          <w:sz w:val="20"/>
          <w:szCs w:val="20"/>
        </w:rPr>
        <w:t>,</w:t>
      </w:r>
      <w:r w:rsidR="006F2611">
        <w:rPr>
          <w:rFonts w:ascii="Arial" w:hAnsi="Arial" w:cs="Arial"/>
          <w:sz w:val="20"/>
          <w:szCs w:val="20"/>
        </w:rPr>
        <w:t xml:space="preserve"> b</w:t>
      </w:r>
      <w:r w:rsidR="001825ED">
        <w:rPr>
          <w:rFonts w:ascii="Arial" w:hAnsi="Arial" w:cs="Arial"/>
          <w:sz w:val="20"/>
          <w:szCs w:val="20"/>
        </w:rPr>
        <w:t>ut also to</w:t>
      </w:r>
      <w:r w:rsidR="00741CD4">
        <w:rPr>
          <w:rFonts w:ascii="Arial" w:hAnsi="Arial" w:cs="Arial"/>
          <w:sz w:val="20"/>
          <w:szCs w:val="20"/>
        </w:rPr>
        <w:t xml:space="preserve"> the comparably ambitious </w:t>
      </w:r>
      <w:r w:rsidR="006F2611">
        <w:rPr>
          <w:rFonts w:ascii="Arial" w:hAnsi="Arial" w:cs="Arial"/>
          <w:sz w:val="20"/>
          <w:szCs w:val="20"/>
        </w:rPr>
        <w:t>and demanding logic setting</w:t>
      </w:r>
      <w:r w:rsidR="00741CD4">
        <w:rPr>
          <w:rFonts w:ascii="Arial" w:hAnsi="Arial" w:cs="Arial"/>
          <w:sz w:val="20"/>
          <w:szCs w:val="20"/>
        </w:rPr>
        <w:t>s</w:t>
      </w:r>
      <w:r w:rsidR="006F2611">
        <w:rPr>
          <w:rFonts w:ascii="Arial" w:hAnsi="Arial" w:cs="Arial"/>
          <w:sz w:val="20"/>
          <w:szCs w:val="20"/>
        </w:rPr>
        <w:t xml:space="preserve"> employed by Fitting.</w:t>
      </w:r>
    </w:p>
    <w:p w14:paraId="1BF9F245" w14:textId="77777777" w:rsidR="00A958C1" w:rsidRDefault="00A958C1" w:rsidP="002C28CC">
      <w:pPr>
        <w:spacing w:line="280" w:lineRule="exact"/>
        <w:jc w:val="both"/>
        <w:rPr>
          <w:rFonts w:ascii="Arial" w:hAnsi="Arial" w:cs="Arial"/>
          <w:sz w:val="20"/>
          <w:szCs w:val="20"/>
        </w:rPr>
      </w:pPr>
    </w:p>
    <w:p w14:paraId="055F5DA8" w14:textId="0A185452" w:rsidR="00A958C1" w:rsidRDefault="002C28CC" w:rsidP="0055601C">
      <w:pPr>
        <w:spacing w:line="280" w:lineRule="exact"/>
        <w:jc w:val="both"/>
        <w:rPr>
          <w:rFonts w:ascii="Arial" w:hAnsi="Arial" w:cs="Arial"/>
          <w:sz w:val="20"/>
          <w:szCs w:val="20"/>
        </w:rPr>
      </w:pPr>
      <w:r w:rsidRPr="006B1DD0">
        <w:rPr>
          <w:rFonts w:ascii="Arial" w:hAnsi="Arial" w:cs="Arial"/>
          <w:sz w:val="20"/>
          <w:szCs w:val="20"/>
        </w:rPr>
        <w:t>Woltzenlogel Paleo</w:t>
      </w:r>
      <w:r w:rsidR="00A958C1">
        <w:rPr>
          <w:rFonts w:ascii="Arial" w:hAnsi="Arial" w:cs="Arial"/>
          <w:sz w:val="20"/>
          <w:szCs w:val="20"/>
        </w:rPr>
        <w:t xml:space="preserve">, a Brazilian logician working in Vienna since 2006, travelled on holidays to Brazil in December 2012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family were</w:t>
      </w:r>
      <w:r w:rsidR="00C703C3">
        <w:rPr>
          <w:rFonts w:ascii="Arial" w:hAnsi="Arial" w:cs="Arial"/>
          <w:sz w:val="20"/>
          <w:szCs w:val="20"/>
        </w:rPr>
        <w:t xml:space="preserve"> assisted not only by an excellent medical team led by Dr. Ana Maria Lobo but also by Priest Edvaldo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A246D">
        <w:rPr>
          <w:rFonts w:ascii="Arial" w:hAnsi="Arial" w:cs="Arial"/>
          <w:sz w:val="20"/>
          <w:szCs w:val="20"/>
        </w:rPr>
        <w:t xml:space="preserve"> Github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Benzmüller’s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49FD7C56" w14:textId="56C135ED" w:rsidR="0055601C" w:rsidRDefault="0055601C" w:rsidP="0055601C">
      <w:pPr>
        <w:spacing w:line="280" w:lineRule="exact"/>
        <w:jc w:val="both"/>
        <w:rPr>
          <w:rFonts w:ascii="Arial" w:hAnsi="Arial" w:cs="Arial"/>
          <w:sz w:val="20"/>
          <w:szCs w:val="20"/>
        </w:rPr>
      </w:pP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r w:rsidR="002C28CC" w:rsidRPr="006B1DD0">
        <w:rPr>
          <w:rFonts w:ascii="Arial" w:hAnsi="Arial" w:cs="Arial"/>
          <w:sz w:val="20"/>
          <w:szCs w:val="20"/>
        </w:rPr>
        <w:t>Benzmüller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43490995"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BF54FD">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C008DF">
        <w:rPr>
          <w:rStyle w:val="FootnoteReference"/>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r w:rsidRPr="006B1DD0">
        <w:rPr>
          <w:rFonts w:ascii="Arial" w:hAnsi="Arial" w:cs="Arial"/>
          <w:sz w:val="20"/>
          <w:szCs w:val="20"/>
        </w:rPr>
        <w:t>Be</w:t>
      </w:r>
      <w:r w:rsidR="00E11115">
        <w:rPr>
          <w:rFonts w:ascii="Arial" w:hAnsi="Arial" w:cs="Arial"/>
          <w:sz w:val="20"/>
          <w:szCs w:val="20"/>
        </w:rPr>
        <w:t>nzmüller reported success in</w:t>
      </w:r>
      <w:r w:rsidR="0055601C">
        <w:rPr>
          <w:rFonts w:ascii="Arial" w:hAnsi="Arial" w:cs="Arial"/>
          <w:sz w:val="20"/>
          <w:szCs w:val="20"/>
        </w:rPr>
        <w:t xml:space="preserve"> </w:t>
      </w:r>
      <w:r w:rsidR="00E11115">
        <w:rPr>
          <w:rFonts w:ascii="Arial" w:hAnsi="Arial" w:cs="Arial"/>
          <w:sz w:val="20"/>
          <w:szCs w:val="20"/>
        </w:rPr>
        <w:t>some</w:t>
      </w:r>
      <w:r w:rsidR="00BF54FD">
        <w:rPr>
          <w:rFonts w:ascii="Arial" w:hAnsi="Arial" w:cs="Arial"/>
          <w:sz w:val="20"/>
          <w:szCs w:val="20"/>
        </w:rPr>
        <w:t xml:space="preserve"> </w:t>
      </w:r>
      <w:r w:rsidR="00844A44">
        <w:rPr>
          <w:rFonts w:ascii="Arial" w:hAnsi="Arial" w:cs="Arial"/>
          <w:sz w:val="20"/>
          <w:szCs w:val="20"/>
        </w:rPr>
        <w:t>preliminary</w:t>
      </w:r>
      <w:r w:rsidR="00E1111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Pr="006B1DD0">
        <w:rPr>
          <w:rFonts w:ascii="Arial" w:hAnsi="Arial" w:cs="Arial"/>
          <w:sz w:val="20"/>
          <w:szCs w:val="20"/>
        </w:rPr>
        <w:t xml:space="preserve">. From that moment on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Pr="006B1DD0">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r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 and completed in 2015.</w:t>
      </w:r>
    </w:p>
    <w:p w14:paraId="31ECDED2" w14:textId="77777777" w:rsidR="0098512E" w:rsidRDefault="0098512E" w:rsidP="002C28CC">
      <w:pPr>
        <w:spacing w:line="280" w:lineRule="exact"/>
        <w:jc w:val="both"/>
        <w:rPr>
          <w:rFonts w:ascii="Arial" w:hAnsi="Arial" w:cs="Arial"/>
          <w:sz w:val="20"/>
          <w:szCs w:val="20"/>
        </w:rPr>
      </w:pPr>
    </w:p>
    <w:p w14:paraId="140C2AD6" w14:textId="3DEC7C53"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he initial series of experiments</w:t>
      </w:r>
      <w:r w:rsidR="001218FD" w:rsidRPr="006B1DD0">
        <w:rPr>
          <w:rFonts w:ascii="Arial" w:hAnsi="Arial" w:cs="Arial"/>
          <w:sz w:val="20"/>
          <w:szCs w:val="20"/>
        </w:rPr>
        <w:t xml:space="preserve"> </w:t>
      </w:r>
      <w:r w:rsidR="001218FD">
        <w:rPr>
          <w:rFonts w:ascii="Arial" w:hAnsi="Arial" w:cs="Arial"/>
          <w:sz w:val="20"/>
          <w:szCs w:val="20"/>
        </w:rPr>
        <w:fldChar w:fldCharType="begin"/>
      </w:r>
      <w:r w:rsidR="001218FD">
        <w:rPr>
          <w:rFonts w:ascii="Arial" w:hAnsi="Arial" w:cs="Arial"/>
          <w:sz w:val="20"/>
          <w:szCs w:val="20"/>
        </w:rPr>
        <w:instrText xml:space="preserve"> REF _Ref305715650 \r \h </w:instrText>
      </w:r>
      <w:r w:rsidR="001218FD">
        <w:rPr>
          <w:rFonts w:ascii="Arial" w:hAnsi="Arial" w:cs="Arial"/>
          <w:sz w:val="20"/>
          <w:szCs w:val="20"/>
        </w:rPr>
      </w:r>
      <w:r w:rsidR="001218FD">
        <w:rPr>
          <w:rFonts w:ascii="Arial" w:hAnsi="Arial" w:cs="Arial"/>
          <w:sz w:val="20"/>
          <w:szCs w:val="20"/>
        </w:rPr>
        <w:fldChar w:fldCharType="separate"/>
      </w:r>
      <w:r w:rsidR="002742A8">
        <w:rPr>
          <w:rFonts w:ascii="Arial" w:hAnsi="Arial" w:cs="Arial"/>
          <w:sz w:val="20"/>
          <w:szCs w:val="20"/>
        </w:rPr>
        <w:t>[7.]</w:t>
      </w:r>
      <w:r w:rsidR="001218FD">
        <w:rPr>
          <w:rFonts w:ascii="Arial" w:hAnsi="Arial" w:cs="Arial"/>
          <w:sz w:val="20"/>
          <w:szCs w:val="20"/>
        </w:rPr>
        <w:fldChar w:fldCharType="end"/>
      </w:r>
      <w:r>
        <w:rPr>
          <w:rFonts w:ascii="Arial" w:hAnsi="Arial" w:cs="Arial"/>
          <w:sz w:val="20"/>
          <w:szCs w:val="20"/>
        </w:rPr>
        <w:t xml:space="preserve"> aimed at </w:t>
      </w:r>
      <w:r w:rsidR="00094A9E">
        <w:rPr>
          <w:rFonts w:ascii="Arial" w:hAnsi="Arial" w:cs="Arial"/>
          <w:sz w:val="20"/>
          <w:szCs w:val="20"/>
        </w:rPr>
        <w:t>thoroughly checking the correctness of Gödel’s proof and precisely identifying the weakest possible assumptions under which it holds. T</w:t>
      </w:r>
      <w:r w:rsidR="002C28CC" w:rsidRPr="006B1DD0">
        <w:rPr>
          <w:rFonts w:ascii="Arial" w:hAnsi="Arial" w:cs="Arial"/>
          <w:sz w:val="20"/>
          <w:szCs w:val="20"/>
        </w:rPr>
        <w:t>he HOL au</w:t>
      </w:r>
      <w:r w:rsidR="0055601C">
        <w:rPr>
          <w:rFonts w:ascii="Arial" w:hAnsi="Arial" w:cs="Arial"/>
          <w:sz w:val="20"/>
          <w:szCs w:val="20"/>
        </w:rPr>
        <w:t xml:space="preserve">tomated theorem provers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[5.]</w:t>
      </w:r>
      <w:r w:rsidR="0055601C">
        <w:rPr>
          <w:rFonts w:ascii="Arial" w:hAnsi="Arial" w:cs="Arial"/>
          <w:sz w:val="20"/>
          <w:szCs w:val="20"/>
        </w:rPr>
        <w:fldChar w:fldCharType="end"/>
      </w:r>
      <w:r w:rsidR="0055601C">
        <w:rPr>
          <w:rFonts w:ascii="Arial" w:hAnsi="Arial" w:cs="Arial"/>
          <w:sz w:val="20"/>
          <w:szCs w:val="20"/>
        </w:rPr>
        <w:t xml:space="preserve"> and Satallax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[18.]</w:t>
      </w:r>
      <w:r w:rsidR="0055601C">
        <w:rPr>
          <w:rFonts w:ascii="Arial" w:hAnsi="Arial" w:cs="Arial"/>
          <w:sz w:val="20"/>
          <w:szCs w:val="20"/>
        </w:rPr>
        <w:fldChar w:fldCharType="end"/>
      </w:r>
      <w:r w:rsidR="002C28CC" w:rsidRPr="006B1DD0">
        <w:rPr>
          <w:rFonts w:ascii="Arial" w:hAnsi="Arial" w:cs="Arial"/>
          <w:sz w:val="20"/>
          <w:szCs w:val="20"/>
        </w:rPr>
        <w:t xml:space="preserve"> </w:t>
      </w:r>
      <w:r w:rsidR="00094A9E">
        <w:rPr>
          <w:rFonts w:ascii="Arial" w:hAnsi="Arial" w:cs="Arial"/>
          <w:sz w:val="20"/>
          <w:szCs w:val="20"/>
        </w:rPr>
        <w:t xml:space="preserve">and </w:t>
      </w:r>
      <w:r w:rsidR="002C28CC" w:rsidRPr="006B1DD0">
        <w:rPr>
          <w:rFonts w:ascii="Arial" w:hAnsi="Arial" w:cs="Arial"/>
          <w:sz w:val="20"/>
          <w:szCs w:val="20"/>
        </w:rPr>
        <w:t xml:space="preserve">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[17.]</w:t>
      </w:r>
      <w:r w:rsidR="0055601C">
        <w:rPr>
          <w:rFonts w:ascii="Arial" w:hAnsi="Arial" w:cs="Arial"/>
          <w:sz w:val="20"/>
          <w:szCs w:val="20"/>
        </w:rPr>
        <w:fldChar w:fldCharType="end"/>
      </w:r>
      <w:r w:rsidR="0055601C">
        <w:rPr>
          <w:rFonts w:ascii="Arial" w:hAnsi="Arial" w:cs="Arial"/>
          <w:sz w:val="20"/>
          <w:szCs w:val="20"/>
        </w:rPr>
        <w:t xml:space="preserve"> </w:t>
      </w:r>
      <w:r w:rsidR="00094A9E">
        <w:rPr>
          <w:rFonts w:ascii="Arial" w:hAnsi="Arial" w:cs="Arial"/>
          <w:sz w:val="20"/>
          <w:szCs w:val="20"/>
        </w:rPr>
        <w:t>were employed</w:t>
      </w:r>
      <w:r w:rsidR="0055601C">
        <w:rPr>
          <w:rFonts w:ascii="Arial" w:hAnsi="Arial" w:cs="Arial"/>
          <w:sz w:val="20"/>
          <w:szCs w:val="20"/>
        </w:rPr>
        <w:t xml:space="preserve">. </w:t>
      </w:r>
      <w:r w:rsidR="002C28CC"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2742A8">
        <w:rPr>
          <w:rFonts w:ascii="Arial" w:hAnsi="Arial" w:cs="Arial"/>
          <w:sz w:val="20"/>
          <w:szCs w:val="20"/>
        </w:rPr>
        <w:t>[35.]</w:t>
      </w:r>
      <w:r w:rsidR="0055601C">
        <w:rPr>
          <w:rFonts w:ascii="Arial" w:hAnsi="Arial" w:cs="Arial"/>
          <w:sz w:val="20"/>
          <w:szCs w:val="20"/>
        </w:rPr>
        <w:fldChar w:fldCharType="end"/>
      </w:r>
      <w:r w:rsidR="0055601C">
        <w:rPr>
          <w:rFonts w:ascii="Arial" w:hAnsi="Arial" w:cs="Arial"/>
          <w:sz w:val="20"/>
          <w:szCs w:val="20"/>
        </w:rPr>
        <w:t xml:space="preserve"> </w:t>
      </w:r>
      <w:r w:rsidR="002C28CC" w:rsidRPr="006B1DD0">
        <w:rPr>
          <w:rFonts w:ascii="Arial" w:hAnsi="Arial" w:cs="Arial"/>
          <w:sz w:val="20"/>
          <w:szCs w:val="20"/>
        </w:rPr>
        <w:t xml:space="preserve">served as </w:t>
      </w:r>
      <w:r w:rsidR="0098512E">
        <w:rPr>
          <w:rFonts w:ascii="Arial" w:hAnsi="Arial" w:cs="Arial"/>
          <w:sz w:val="20"/>
          <w:szCs w:val="20"/>
        </w:rPr>
        <w:t>a concrete syntax format for</w:t>
      </w:r>
      <w:r w:rsidR="002C28CC" w:rsidRPr="006B1DD0">
        <w:rPr>
          <w:rFonts w:ascii="Arial" w:hAnsi="Arial" w:cs="Arial"/>
          <w:sz w:val="20"/>
          <w:szCs w:val="20"/>
        </w:rPr>
        <w:t xml:space="preserve"> encoding higher-order QML in HOL. The THF</w:t>
      </w:r>
      <w:r w:rsidR="0055601C">
        <w:rPr>
          <w:rFonts w:ascii="Arial" w:hAnsi="Arial" w:cs="Arial"/>
          <w:sz w:val="20"/>
          <w:szCs w:val="20"/>
        </w:rPr>
        <w:t xml:space="preserve"> </w:t>
      </w:r>
      <w:r w:rsidR="002C28CC"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w:t>
      </w:r>
      <w:r w:rsidR="002C28CC" w:rsidRPr="006B1DD0">
        <w:rPr>
          <w:rFonts w:ascii="Arial" w:hAnsi="Arial" w:cs="Arial"/>
          <w:sz w:val="20"/>
          <w:szCs w:val="20"/>
        </w:rPr>
        <w:t xml:space="preserve">experiments concentrated on Scott’s </w:t>
      </w:r>
      <w:r w:rsidR="0098512E">
        <w:rPr>
          <w:rFonts w:ascii="Arial" w:hAnsi="Arial" w:cs="Arial"/>
          <w:sz w:val="20"/>
          <w:szCs w:val="20"/>
        </w:rPr>
        <w:t>vers</w:t>
      </w:r>
      <w:r w:rsidR="002C28CC" w:rsidRPr="006B1DD0">
        <w:rPr>
          <w:rFonts w:ascii="Arial" w:hAnsi="Arial" w:cs="Arial"/>
          <w:sz w:val="20"/>
          <w:szCs w:val="20"/>
        </w:rPr>
        <w:t xml:space="preserve">ion </w:t>
      </w:r>
      <w:r w:rsidR="00741CD4">
        <w:rPr>
          <w:rFonts w:ascii="Arial" w:hAnsi="Arial" w:cs="Arial"/>
          <w:sz w:val="20"/>
          <w:szCs w:val="20"/>
        </w:rPr>
        <w:t>(cf. Fig.</w:t>
      </w:r>
      <w:r w:rsidR="0096421A">
        <w:rPr>
          <w:rFonts w:ascii="Arial" w:hAnsi="Arial" w:cs="Arial"/>
          <w:sz w:val="20"/>
          <w:szCs w:val="20"/>
        </w:rPr>
        <w:t xml:space="preserve">1) </w:t>
      </w:r>
      <w:r w:rsidR="002C28CC" w:rsidRPr="006B1DD0">
        <w:rPr>
          <w:rFonts w:ascii="Arial" w:hAnsi="Arial" w:cs="Arial"/>
          <w:sz w:val="20"/>
          <w:szCs w:val="20"/>
        </w:rPr>
        <w:t xml:space="preserve">of Gödel’s </w:t>
      </w:r>
      <w:r w:rsidR="0096421A">
        <w:rPr>
          <w:rFonts w:ascii="Arial" w:hAnsi="Arial" w:cs="Arial"/>
          <w:sz w:val="20"/>
          <w:szCs w:val="20"/>
        </w:rPr>
        <w:t xml:space="preserve">ontological </w:t>
      </w:r>
      <w:r w:rsidR="002C28CC" w:rsidRPr="006B1DD0">
        <w:rPr>
          <w:rFonts w:ascii="Arial" w:hAnsi="Arial" w:cs="Arial"/>
          <w:sz w:val="20"/>
          <w:szCs w:val="20"/>
        </w:rPr>
        <w:t>argument. An essential difference betwee</w:t>
      </w:r>
      <w:r w:rsidR="0055601C">
        <w:rPr>
          <w:rFonts w:ascii="Arial" w:hAnsi="Arial" w:cs="Arial"/>
          <w:sz w:val="20"/>
          <w:szCs w:val="20"/>
        </w:rPr>
        <w:t xml:space="preserve">n Gödel’s and Scott’s versions </w:t>
      </w:r>
      <w:r w:rsidR="002C28CC"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002C28CC" w:rsidRPr="006B1DD0">
        <w:rPr>
          <w:rFonts w:ascii="Arial" w:hAnsi="Arial" w:cs="Arial"/>
          <w:sz w:val="20"/>
          <w:szCs w:val="20"/>
        </w:rPr>
        <w:t>. The findings from these experiments o</w:t>
      </w:r>
      <w:r w:rsidR="0055601C">
        <w:rPr>
          <w:rFonts w:ascii="Arial" w:hAnsi="Arial" w:cs="Arial"/>
          <w:sz w:val="20"/>
          <w:szCs w:val="20"/>
        </w:rPr>
        <w:t xml:space="preserve">n Scott’s variant were manifold </w:t>
      </w:r>
      <w:r w:rsidR="002C28CC" w:rsidRPr="006B1DD0">
        <w:rPr>
          <w:rFonts w:ascii="Arial" w:hAnsi="Arial" w:cs="Arial"/>
          <w:sz w:val="20"/>
          <w:szCs w:val="20"/>
        </w:rPr>
        <w:t>(</w:t>
      </w:r>
      <w:r w:rsidR="0055601C">
        <w:rPr>
          <w:rFonts w:ascii="Arial" w:hAnsi="Arial" w:cs="Arial"/>
          <w:sz w:val="20"/>
          <w:szCs w:val="20"/>
        </w:rPr>
        <w:t xml:space="preserve">they </w:t>
      </w:r>
      <w:r w:rsidR="00094A9E">
        <w:rPr>
          <w:rFonts w:ascii="Arial" w:hAnsi="Arial" w:cs="Arial"/>
          <w:sz w:val="20"/>
          <w:szCs w:val="20"/>
        </w:rPr>
        <w:t>were obtained on a</w:t>
      </w:r>
      <w:r w:rsidR="002C28CC" w:rsidRPr="006B1DD0">
        <w:rPr>
          <w:rFonts w:ascii="Arial" w:hAnsi="Arial" w:cs="Arial"/>
          <w:sz w:val="20"/>
          <w:szCs w:val="20"/>
        </w:rPr>
        <w:t xml:space="preserve"> standard MacBook):</w:t>
      </w:r>
    </w:p>
    <w:p w14:paraId="31D40785" w14:textId="77777777" w:rsidR="0096421A" w:rsidRDefault="0096421A" w:rsidP="0096421A">
      <w:pPr>
        <w:spacing w:line="280" w:lineRule="exact"/>
        <w:jc w:val="both"/>
        <w:rPr>
          <w:rFonts w:ascii="Arial" w:hAnsi="Arial" w:cs="Arial"/>
          <w:sz w:val="20"/>
          <w:szCs w:val="20"/>
        </w:rPr>
      </w:pPr>
    </w:p>
    <w:p w14:paraId="2E314080" w14:textId="167D5912" w:rsidR="002C28CC" w:rsidRDefault="002C28CC" w:rsidP="002C28CC">
      <w:pPr>
        <w:numPr>
          <w:ilvl w:val="0"/>
          <w:numId w:val="5"/>
        </w:numPr>
        <w:spacing w:line="280" w:lineRule="exact"/>
        <w:jc w:val="both"/>
        <w:rPr>
          <w:rFonts w:ascii="Arial" w:hAnsi="Arial" w:cs="Arial"/>
          <w:sz w:val="20"/>
          <w:szCs w:val="20"/>
        </w:rPr>
      </w:pPr>
      <w:bookmarkStart w:id="3"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3"/>
      <w:r w:rsidRPr="006B1DD0">
        <w:rPr>
          <w:rFonts w:ascii="Arial" w:hAnsi="Arial" w:cs="Arial"/>
          <w:sz w:val="20"/>
          <w:szCs w:val="20"/>
        </w:rPr>
        <w:t xml:space="preserve"> </w:t>
      </w:r>
    </w:p>
    <w:p w14:paraId="32843768" w14:textId="084062F6"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 xml:space="preserve">stronger modal logics such as KB, S4 and S5). This was proved by LEO-II and Satallax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Satallax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provers got this result quickly, Satallax within milliseconds and LEO-II within 20s. </w:t>
      </w:r>
    </w:p>
    <w:p w14:paraId="759CCF79" w14:textId="3E5BD80C"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Satallax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not  follow from the axioms and definitions. This was confirmed by Nitpick, which reported a countermodel.</w:t>
      </w:r>
    </w:p>
    <w:p w14:paraId="0DE93B21" w14:textId="77777777" w:rsidR="00094A9E" w:rsidRDefault="00094A9E" w:rsidP="00094A9E">
      <w:pPr>
        <w:spacing w:line="280" w:lineRule="exact"/>
        <w:jc w:val="both"/>
        <w:rPr>
          <w:rFonts w:ascii="Arial" w:hAnsi="Arial" w:cs="Arial"/>
          <w:sz w:val="20"/>
          <w:szCs w:val="20"/>
        </w:rPr>
      </w:pPr>
    </w:p>
    <w:p w14:paraId="6481E64C" w14:textId="77777777" w:rsidR="00F31EED" w:rsidRDefault="00094A9E" w:rsidP="00094A9E">
      <w:pPr>
        <w:spacing w:line="280" w:lineRule="exact"/>
        <w:jc w:val="both"/>
        <w:rPr>
          <w:rFonts w:ascii="Arial" w:hAnsi="Arial" w:cs="Arial"/>
          <w:sz w:val="20"/>
          <w:szCs w:val="20"/>
        </w:rPr>
      </w:pPr>
      <w:r>
        <w:rPr>
          <w:rFonts w:ascii="Arial" w:hAnsi="Arial" w:cs="Arial"/>
          <w:sz w:val="20"/>
          <w:szCs w:val="20"/>
        </w:rPr>
        <w:t xml:space="preserve">These results were announced in a short abstract uploaded to arXiv in August 2013. </w:t>
      </w:r>
    </w:p>
    <w:p w14:paraId="79103210" w14:textId="77777777" w:rsidR="00F31EED" w:rsidRDefault="00F31EED" w:rsidP="00094A9E">
      <w:pPr>
        <w:spacing w:line="280" w:lineRule="exact"/>
        <w:jc w:val="both"/>
        <w:rPr>
          <w:rFonts w:ascii="Arial" w:hAnsi="Arial" w:cs="Arial"/>
          <w:sz w:val="20"/>
          <w:szCs w:val="20"/>
        </w:rPr>
      </w:pPr>
    </w:p>
    <w:p w14:paraId="7D5D92DC" w14:textId="0A710741" w:rsidR="00F31EED" w:rsidRDefault="00F31EED" w:rsidP="00094A9E">
      <w:pPr>
        <w:spacing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 we found out that the sufficiency of KB had alread</w:t>
      </w:r>
      <w:r w:rsidR="00484EFA">
        <w:rPr>
          <w:rFonts w:ascii="Arial" w:hAnsi="Arial" w:cs="Arial"/>
          <w:sz w:val="20"/>
          <w:szCs w:val="20"/>
        </w:rPr>
        <w:t xml:space="preserve">y been conjectured by Anderson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[1.]</w:t>
      </w:r>
      <w:r w:rsidR="00484EFA">
        <w:rPr>
          <w:rFonts w:ascii="Arial" w:hAnsi="Arial" w:cs="Arial"/>
          <w:sz w:val="20"/>
          <w:szCs w:val="20"/>
        </w:rPr>
        <w:fldChar w:fldCharType="end"/>
      </w:r>
      <w:r w:rsidR="00484EFA">
        <w:rPr>
          <w:rFonts w:ascii="Arial" w:hAnsi="Arial" w:cs="Arial"/>
          <w:sz w:val="20"/>
          <w:szCs w:val="20"/>
        </w:rPr>
        <w:t xml:space="preserve"> </w:t>
      </w:r>
      <w:r w:rsidR="008923B0">
        <w:rPr>
          <w:rFonts w:ascii="Arial" w:hAnsi="Arial" w:cs="Arial"/>
          <w:sz w:val="20"/>
          <w:szCs w:val="20"/>
        </w:rPr>
        <w:t>and acknowledged by Sobel</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_Ref305712443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[33.]</w:t>
      </w:r>
      <w:r w:rsidR="00484EFA">
        <w:rPr>
          <w:rFonts w:ascii="Arial" w:hAnsi="Arial" w:cs="Arial"/>
          <w:sz w:val="20"/>
          <w:szCs w:val="20"/>
        </w:rPr>
        <w:fldChar w:fldCharType="end"/>
      </w:r>
      <w:r w:rsidR="008923B0">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Pr>
          <w:rFonts w:ascii="Arial" w:hAnsi="Arial" w:cs="Arial"/>
          <w:sz w:val="20"/>
          <w:szCs w:val="20"/>
        </w:rPr>
        <w:t>proof that</w:t>
      </w:r>
      <w:r w:rsidR="00542226">
        <w:rPr>
          <w:rFonts w:ascii="Arial" w:hAnsi="Arial" w:cs="Arial"/>
          <w:sz w:val="20"/>
          <w:szCs w:val="20"/>
        </w:rPr>
        <w:t xml:space="preserve"> reli</w:t>
      </w:r>
      <w:r w:rsidR="006F2611">
        <w:rPr>
          <w:rFonts w:ascii="Arial" w:hAnsi="Arial" w:cs="Arial"/>
          <w:sz w:val="20"/>
          <w:szCs w:val="20"/>
        </w:rPr>
        <w:t xml:space="preserve">ed only </w:t>
      </w:r>
      <w:r w:rsidR="00542226">
        <w:rPr>
          <w:rFonts w:ascii="Arial" w:hAnsi="Arial" w:cs="Arial"/>
          <w:sz w:val="20"/>
          <w:szCs w:val="20"/>
        </w:rPr>
        <w:t xml:space="preserve">on </w:t>
      </w:r>
      <w:r w:rsidR="006F2611">
        <w:rPr>
          <w:rFonts w:ascii="Arial" w:hAnsi="Arial" w:cs="Arial"/>
          <w:sz w:val="20"/>
          <w:szCs w:val="20"/>
        </w:rPr>
        <w:t>KB</w:t>
      </w:r>
      <w:r w:rsidR="008923B0">
        <w:rPr>
          <w:rFonts w:ascii="Arial" w:hAnsi="Arial" w:cs="Arial"/>
          <w:sz w:val="20"/>
          <w:szCs w:val="20"/>
        </w:rPr>
        <w:t>.</w:t>
      </w:r>
    </w:p>
    <w:p w14:paraId="09D7F64A" w14:textId="77777777" w:rsidR="00F31EED" w:rsidRDefault="00F31EED" w:rsidP="00094A9E">
      <w:pPr>
        <w:spacing w:line="280" w:lineRule="exact"/>
        <w:jc w:val="both"/>
        <w:rPr>
          <w:rFonts w:ascii="Arial" w:hAnsi="Arial" w:cs="Arial"/>
          <w:sz w:val="20"/>
          <w:szCs w:val="20"/>
        </w:rPr>
      </w:pPr>
    </w:p>
    <w:p w14:paraId="3146844F" w14:textId="5F180B25"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Freie Universität </w:t>
      </w:r>
      <w:r w:rsidR="00D913BB">
        <w:rPr>
          <w:rFonts w:ascii="Arial" w:hAnsi="Arial" w:cs="Arial"/>
          <w:sz w:val="20"/>
          <w:szCs w:val="20"/>
        </w:rPr>
        <w:t>Berlin, in the first joint talk of Benzmüller and Woltzenlogel Paleo.</w:t>
      </w:r>
    </w:p>
    <w:p w14:paraId="794E91BA" w14:textId="77777777" w:rsidR="00094A9E" w:rsidRDefault="00094A9E" w:rsidP="00094A9E">
      <w:pPr>
        <w:spacing w:line="280" w:lineRule="exact"/>
        <w:jc w:val="both"/>
        <w:rPr>
          <w:rFonts w:ascii="Arial" w:hAnsi="Arial" w:cs="Arial"/>
          <w:sz w:val="20"/>
          <w:szCs w:val="20"/>
        </w:rPr>
      </w:pP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Satallax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Satallax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61E93701" w14:textId="7377C51C" w:rsidR="00484EFA" w:rsidRDefault="0055601C" w:rsidP="00C644E2">
      <w:pPr>
        <w:spacing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‘possibilist’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484EFA">
        <w:rPr>
          <w:rFonts w:ascii="Arial" w:hAnsi="Arial" w:cs="Arial"/>
          <w:sz w:val="20"/>
          <w:szCs w:val="20"/>
        </w:rPr>
        <w:t xml:space="preserve"> </w:t>
      </w:r>
    </w:p>
    <w:p w14:paraId="7789DD43" w14:textId="77777777" w:rsidR="00484EFA" w:rsidRDefault="00484EFA" w:rsidP="00C644E2">
      <w:pPr>
        <w:spacing w:line="280" w:lineRule="exact"/>
        <w:jc w:val="both"/>
        <w:rPr>
          <w:rFonts w:ascii="Arial" w:hAnsi="Arial" w:cs="Arial"/>
          <w:sz w:val="20"/>
          <w:szCs w:val="20"/>
        </w:rPr>
      </w:pPr>
    </w:p>
    <w:p w14:paraId="1CA55738" w14:textId="2B0A59A6" w:rsidR="002C28CC" w:rsidRDefault="00484EFA" w:rsidP="00C644E2">
      <w:pPr>
        <w:spacing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‘actualist’</w:t>
      </w:r>
      <w:r w:rsidR="001541A1">
        <w:rPr>
          <w:rFonts w:ascii="Arial" w:hAnsi="Arial" w:cs="Arial"/>
          <w:sz w:val="20"/>
          <w:szCs w:val="20"/>
        </w:rPr>
        <w:t xml:space="preserve"> </w:t>
      </w:r>
      <w:r w:rsidRPr="006B1DD0">
        <w:rPr>
          <w:rFonts w:ascii="Arial" w:hAnsi="Arial" w:cs="Arial"/>
          <w:sz w:val="20"/>
          <w:szCs w:val="20"/>
        </w:rPr>
        <w:t>(varying domain)</w:t>
      </w:r>
      <w:r w:rsidR="001541A1">
        <w:rPr>
          <w:rFonts w:ascii="Arial" w:hAnsi="Arial" w:cs="Arial"/>
          <w:sz w:val="20"/>
          <w:szCs w:val="20"/>
        </w:rPr>
        <w:t xml:space="preserve"> quantification</w:t>
      </w:r>
      <w:r w:rsidRPr="006B1DD0">
        <w:rPr>
          <w:rFonts w:ascii="Arial" w:hAnsi="Arial" w:cs="Arial"/>
          <w:sz w:val="20"/>
          <w:szCs w:val="20"/>
        </w:rPr>
        <w:t xml:space="preserve">.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Intelligence </w:t>
      </w:r>
      <w:r>
        <w:rPr>
          <w:rFonts w:ascii="Arial" w:hAnsi="Arial" w:cs="Arial"/>
          <w:sz w:val="20"/>
          <w:szCs w:val="20"/>
        </w:rPr>
        <w:fldChar w:fldCharType="begin"/>
      </w:r>
      <w:r>
        <w:rPr>
          <w:rFonts w:ascii="Arial" w:hAnsi="Arial" w:cs="Arial"/>
          <w:sz w:val="20"/>
          <w:szCs w:val="20"/>
        </w:rPr>
        <w:instrText xml:space="preserve"> REF _Ref305785644 \r \h </w:instrText>
      </w:r>
      <w:r>
        <w:rPr>
          <w:rFonts w:ascii="Arial" w:hAnsi="Arial" w:cs="Arial"/>
          <w:sz w:val="20"/>
          <w:szCs w:val="20"/>
        </w:rPr>
      </w:r>
      <w:r>
        <w:rPr>
          <w:rFonts w:ascii="Arial" w:hAnsi="Arial" w:cs="Arial"/>
          <w:sz w:val="20"/>
          <w:szCs w:val="20"/>
        </w:rPr>
        <w:fldChar w:fldCharType="separate"/>
      </w:r>
      <w:r w:rsidR="002742A8">
        <w:rPr>
          <w:rFonts w:ascii="Arial" w:hAnsi="Arial" w:cs="Arial"/>
          <w:sz w:val="20"/>
          <w:szCs w:val="20"/>
        </w:rPr>
        <w:t>[9.]</w:t>
      </w:r>
      <w:r>
        <w:rPr>
          <w:rFonts w:ascii="Arial" w:hAnsi="Arial" w:cs="Arial"/>
          <w:sz w:val="20"/>
          <w:szCs w:val="20"/>
        </w:rPr>
        <w:fldChar w:fldCharType="end"/>
      </w:r>
      <w:r w:rsidR="00D10C1B">
        <w:rPr>
          <w:rFonts w:ascii="Arial" w:hAnsi="Arial" w:cs="Arial"/>
          <w:sz w:val="20"/>
          <w:szCs w:val="20"/>
        </w:rPr>
        <w:t>.</w:t>
      </w:r>
    </w:p>
    <w:p w14:paraId="728E9F4B" w14:textId="77777777" w:rsidR="00F31EED" w:rsidRDefault="00F31EED" w:rsidP="00C644E2">
      <w:pPr>
        <w:spacing w:line="280" w:lineRule="exact"/>
        <w:jc w:val="both"/>
        <w:rPr>
          <w:rFonts w:ascii="Arial" w:hAnsi="Arial" w:cs="Arial"/>
          <w:sz w:val="20"/>
          <w:szCs w:val="20"/>
        </w:rPr>
      </w:pPr>
    </w:p>
    <w:p w14:paraId="6D72BB58" w14:textId="2BEF16D8" w:rsidR="00E1295D" w:rsidRPr="00207BB4" w:rsidRDefault="00244364" w:rsidP="007D5BC4">
      <w:pPr>
        <w:spacing w:line="280" w:lineRule="exact"/>
        <w:jc w:val="both"/>
        <w:rPr>
          <w:rFonts w:ascii="Arial" w:hAnsi="Arial" w:cs="Arial"/>
          <w:sz w:val="20"/>
          <w:szCs w:val="20"/>
        </w:rPr>
      </w:pPr>
      <w:r>
        <w:rPr>
          <w:rFonts w:ascii="Arial" w:hAnsi="Arial" w:cs="Arial"/>
          <w:sz w:val="20"/>
          <w:szCs w:val="20"/>
        </w:rPr>
        <w:t>Automated theore</w:t>
      </w:r>
      <w:r w:rsidR="00484EFA">
        <w:rPr>
          <w:rFonts w:ascii="Arial" w:hAnsi="Arial" w:cs="Arial"/>
          <w:sz w:val="20"/>
          <w:szCs w:val="20"/>
        </w:rPr>
        <w:t>m provers sometimes</w:t>
      </w:r>
      <w:r>
        <w:rPr>
          <w:rFonts w:ascii="Arial" w:hAnsi="Arial" w:cs="Arial"/>
          <w:sz w:val="20"/>
          <w:szCs w:val="20"/>
        </w:rPr>
        <w:t xml:space="preserve"> find</w:t>
      </w:r>
      <w:r w:rsidR="00484EFA">
        <w:rPr>
          <w:rFonts w:ascii="Arial" w:hAnsi="Arial" w:cs="Arial"/>
          <w:sz w:val="20"/>
          <w:szCs w:val="20"/>
        </w:rPr>
        <w:t xml:space="preserve"> interesting alternative proofs</w:t>
      </w:r>
      <w:r>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Woltzenlogel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4A08C2">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Anderson</w:t>
      </w:r>
      <w:r w:rsidR="00484EFA">
        <w:rPr>
          <w:rFonts w:ascii="Arial" w:hAnsi="Arial" w:cs="Arial"/>
          <w:sz w:val="20"/>
          <w:szCs w:val="20"/>
        </w:rPr>
        <w:t xml:space="preserve"> </w:t>
      </w:r>
      <w:r w:rsidR="00484EFA">
        <w:rPr>
          <w:rFonts w:ascii="Arial" w:hAnsi="Arial" w:cs="Arial"/>
          <w:sz w:val="20"/>
          <w:szCs w:val="20"/>
        </w:rPr>
        <w:fldChar w:fldCharType="begin"/>
      </w:r>
      <w:r w:rsidR="00484EFA">
        <w:rPr>
          <w:rFonts w:ascii="Arial" w:hAnsi="Arial" w:cs="Arial"/>
          <w:sz w:val="20"/>
          <w:szCs w:val="20"/>
        </w:rPr>
        <w:instrText xml:space="preserve"> REF _Ref305786451 \r \h </w:instrText>
      </w:r>
      <w:r w:rsidR="00484EFA">
        <w:rPr>
          <w:rFonts w:ascii="Arial" w:hAnsi="Arial" w:cs="Arial"/>
          <w:sz w:val="20"/>
          <w:szCs w:val="20"/>
        </w:rPr>
      </w:r>
      <w:r w:rsidR="00484EFA">
        <w:rPr>
          <w:rFonts w:ascii="Arial" w:hAnsi="Arial" w:cs="Arial"/>
          <w:sz w:val="20"/>
          <w:szCs w:val="20"/>
        </w:rPr>
        <w:fldChar w:fldCharType="separate"/>
      </w:r>
      <w:r w:rsidR="002742A8">
        <w:rPr>
          <w:rFonts w:ascii="Arial" w:hAnsi="Arial" w:cs="Arial"/>
          <w:sz w:val="20"/>
          <w:szCs w:val="20"/>
        </w:rPr>
        <w:t>[1.]</w:t>
      </w:r>
      <w:r w:rsidR="00484EFA">
        <w:rPr>
          <w:rFonts w:ascii="Arial" w:hAnsi="Arial" w:cs="Arial"/>
          <w:sz w:val="20"/>
          <w:szCs w:val="20"/>
        </w:rPr>
        <w:fldChar w:fldCharType="end"/>
      </w:r>
      <w:r w:rsidR="00AB755E">
        <w:rPr>
          <w:rFonts w:ascii="Arial" w:hAnsi="Arial" w:cs="Arial"/>
          <w:sz w:val="20"/>
          <w:szCs w:val="20"/>
        </w:rPr>
        <w:t xml:space="preserve">. </w:t>
      </w:r>
    </w:p>
    <w:p w14:paraId="4C77CFE5" w14:textId="77777777" w:rsidR="0055601C" w:rsidRDefault="0055601C" w:rsidP="007D5BC4">
      <w:pPr>
        <w:spacing w:line="280" w:lineRule="exact"/>
        <w:jc w:val="both"/>
        <w:rPr>
          <w:rFonts w:ascii="Arial" w:hAnsi="Arial" w:cs="Arial"/>
          <w:b/>
          <w:sz w:val="22"/>
        </w:rPr>
      </w:pPr>
    </w:p>
    <w:p w14:paraId="1F4363F4" w14:textId="77777777" w:rsidR="00484EFA" w:rsidRDefault="00484EFA" w:rsidP="007D5BC4">
      <w:pPr>
        <w:spacing w:line="280" w:lineRule="exact"/>
        <w:jc w:val="both"/>
        <w:rPr>
          <w:rFonts w:ascii="Arial" w:hAnsi="Arial" w:cs="Arial"/>
          <w:b/>
          <w:sz w:val="22"/>
        </w:rPr>
      </w:pPr>
    </w:p>
    <w:p w14:paraId="658A1D39" w14:textId="7419010E"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C07508">
        <w:rPr>
          <w:rFonts w:ascii="Arial" w:hAnsi="Arial" w:cs="Arial"/>
          <w:b/>
          <w:sz w:val="22"/>
        </w:rPr>
        <w:t>Possible and necessary tr</w:t>
      </w:r>
      <w:r w:rsidR="00DA639A">
        <w:rPr>
          <w:rFonts w:ascii="Arial" w:hAnsi="Arial" w:cs="Arial"/>
          <w:b/>
          <w:sz w:val="22"/>
        </w:rPr>
        <w:t xml:space="preserve">uths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7F63E96F"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484EFA">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Sobel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2742A8">
        <w:rPr>
          <w:rFonts w:ascii="Arial" w:hAnsi="Arial" w:cs="Arial"/>
          <w:sz w:val="20"/>
          <w:szCs w:val="20"/>
        </w:rPr>
        <w:t>[32.]</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2742A8">
        <w:rPr>
          <w:rFonts w:ascii="Arial" w:hAnsi="Arial" w:cs="Arial"/>
          <w:sz w:val="20"/>
          <w:szCs w:val="20"/>
        </w:rPr>
        <w:t>[33.]</w:t>
      </w:r>
      <w:r w:rsidR="00D16E6B">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767834">
        <w:rPr>
          <w:rFonts w:ascii="Arial" w:hAnsi="Arial" w:cs="Arial"/>
          <w:sz w:val="20"/>
          <w:szCs w:val="20"/>
        </w:rPr>
        <w:t xml:space="preserve"> </w:t>
      </w:r>
      <m:oMath>
        <m:r>
          <m:rPr>
            <m:sty m:val="p"/>
          </m:rPr>
          <w:rPr>
            <w:rFonts w:ascii="Cambria Math" w:hAnsi="Cambria Math" w:cs="Arial"/>
          </w:rPr>
          <m:t xml:space="preserve">P→ </m:t>
        </m:r>
        <m:r>
          <m:rPr>
            <m:sty m:val="p"/>
          </m:rPr>
          <w:rPr>
            <w:rFonts w:ascii="Menlo Bold" w:hAnsi="Menlo Bold" w:cs="Menlo Bold"/>
            <w:color w:val="262626"/>
          </w:rPr>
          <m:t>☐</m:t>
        </m:r>
        <m:r>
          <m:rPr>
            <m:sty m:val="p"/>
          </m:rPr>
          <w:rPr>
            <w:rFonts w:ascii="Cambria Math" w:hAnsi="Cambria Math" w:cs="Menlo Bold"/>
            <w:color w:val="262626"/>
          </w:rPr>
          <m:t>P</m:t>
        </m:r>
      </m:oMath>
      <w:r w:rsidR="00767834">
        <w:rPr>
          <w:rFonts w:ascii="Arial" w:hAnsi="Arial" w:cs="Arial"/>
          <w:sz w:val="20"/>
          <w:szCs w:val="20"/>
        </w:rPr>
        <w:t xml:space="preserve">.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44A46DC" w14:textId="77777777" w:rsidR="00484EFA" w:rsidRDefault="00484EFA" w:rsidP="00C644E2">
      <w:pPr>
        <w:spacing w:line="280" w:lineRule="exact"/>
        <w:jc w:val="both"/>
        <w:rPr>
          <w:rFonts w:ascii="Arial" w:hAnsi="Arial" w:cs="Arial"/>
          <w:sz w:val="20"/>
          <w:szCs w:val="20"/>
        </w:rPr>
      </w:pPr>
    </w:p>
    <w:p w14:paraId="14047C15" w14:textId="0DE582A3" w:rsidR="00DA4DC6" w:rsidRDefault="00DA4DC6" w:rsidP="00C644E2">
      <w:pPr>
        <w:spacing w:line="280" w:lineRule="exact"/>
        <w:jc w:val="both"/>
        <w:rPr>
          <w:rFonts w:ascii="Arial" w:hAnsi="Arial" w:cs="Arial"/>
          <w:sz w:val="20"/>
          <w:szCs w:val="20"/>
        </w:rPr>
      </w:pPr>
      <w:r>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r w:rsidR="00DC4286">
        <w:rPr>
          <w:rFonts w:ascii="Arial" w:hAnsi="Arial" w:cs="Arial"/>
          <w:sz w:val="20"/>
          <w:szCs w:val="20"/>
        </w:rPr>
        <w:t>po</w:t>
      </w:r>
      <w:r w:rsidR="00D16E6B">
        <w:rPr>
          <w:rFonts w:ascii="Arial" w:hAnsi="Arial" w:cs="Arial"/>
          <w:sz w:val="20"/>
          <w:szCs w:val="20"/>
        </w:rPr>
        <w:t>ssibilist or actualist quantif</w:t>
      </w:r>
      <w:r w:rsidR="00DC4286">
        <w:rPr>
          <w:rFonts w:ascii="Arial" w:hAnsi="Arial" w:cs="Arial"/>
          <w:sz w:val="20"/>
          <w:szCs w:val="20"/>
        </w:rPr>
        <w:t>iers (for individuals).</w:t>
      </w:r>
    </w:p>
    <w:p w14:paraId="508D1E6B" w14:textId="77777777" w:rsidR="00484EFA" w:rsidRDefault="00484EFA" w:rsidP="00A45A9E">
      <w:pPr>
        <w:spacing w:line="280" w:lineRule="exact"/>
        <w:jc w:val="both"/>
        <w:rPr>
          <w:rFonts w:ascii="Arial" w:hAnsi="Arial" w:cs="Arial"/>
          <w:sz w:val="20"/>
          <w:szCs w:val="20"/>
        </w:rPr>
      </w:pPr>
    </w:p>
    <w:p w14:paraId="0B18E64F" w14:textId="777C9DF7" w:rsidR="00E94CC8" w:rsidRDefault="000C73EF" w:rsidP="00A45A9E">
      <w:pPr>
        <w:spacing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D16E6B">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A45A9E">
        <w:rPr>
          <w:rFonts w:ascii="Arial" w:hAnsi="Arial" w:cs="Arial"/>
          <w:sz w:val="20"/>
          <w:szCs w:val="20"/>
        </w:rPr>
        <w:t xml:space="preserve"> </w:t>
      </w:r>
      <w:r>
        <w:rPr>
          <w:rFonts w:ascii="Arial" w:hAnsi="Arial" w:cs="Arial"/>
          <w:sz w:val="20"/>
          <w:szCs w:val="20"/>
        </w:rPr>
        <w:t>the</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Kov</w:t>
      </w:r>
      <w:r w:rsidR="00377835">
        <w:rPr>
          <w:rFonts w:ascii="Arial" w:hAnsi="Arial" w:cs="Arial"/>
          <w:sz w:val="20"/>
          <w:szCs w:val="20"/>
        </w:rPr>
        <w:t>á</w:t>
      </w:r>
      <w:r w:rsidR="00D16E6B">
        <w:rPr>
          <w:rFonts w:ascii="Arial" w:hAnsi="Arial" w:cs="Arial"/>
          <w:sz w:val="20"/>
          <w:szCs w:val="20"/>
        </w:rPr>
        <w:t xml:space="preserve">c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[27.]</w:t>
      </w:r>
      <w:r w:rsidR="00A210B4">
        <w:rPr>
          <w:rFonts w:ascii="Arial" w:hAnsi="Arial" w:cs="Arial"/>
          <w:sz w:val="20"/>
          <w:szCs w:val="20"/>
        </w:rPr>
        <w:fldChar w:fldCharType="end"/>
      </w:r>
      <w:r w:rsidR="00B02B49">
        <w:rPr>
          <w:rFonts w:ascii="Arial" w:hAnsi="Arial" w:cs="Arial"/>
          <w:sz w:val="20"/>
          <w:szCs w:val="20"/>
        </w:rPr>
        <w:t xml:space="preserve"> </w:t>
      </w:r>
      <w:r w:rsidR="00A45A9E">
        <w:rPr>
          <w:rFonts w:ascii="Arial" w:hAnsi="Arial" w:cs="Arial"/>
          <w:sz w:val="20"/>
          <w:szCs w:val="20"/>
        </w:rPr>
        <w:t xml:space="preserve">goes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Pr>
          <w:rFonts w:ascii="Arial" w:hAnsi="Arial" w:cs="Arial"/>
          <w:sz w:val="20"/>
          <w:szCs w:val="20"/>
        </w:rPr>
        <w:t>actua</w:t>
      </w:r>
      <w:r w:rsidR="00A210B4">
        <w:rPr>
          <w:rFonts w:ascii="Arial" w:hAnsi="Arial" w:cs="Arial"/>
          <w:sz w:val="20"/>
          <w:szCs w:val="20"/>
        </w:rPr>
        <w:t xml:space="preserve">lly </w:t>
      </w:r>
      <w:r w:rsidR="007923D4">
        <w:rPr>
          <w:rFonts w:ascii="Arial" w:hAnsi="Arial" w:cs="Arial"/>
          <w:sz w:val="20"/>
          <w:szCs w:val="20"/>
        </w:rPr>
        <w:t>conform</w:t>
      </w:r>
      <w:r w:rsidR="00CC520E">
        <w:rPr>
          <w:rFonts w:ascii="Arial" w:hAnsi="Arial" w:cs="Arial"/>
          <w:sz w:val="20"/>
          <w:szCs w:val="20"/>
        </w:rPr>
        <w:t xml:space="preserve"> </w:t>
      </w:r>
      <w:r w:rsidR="00EB0FDD">
        <w:rPr>
          <w:rFonts w:ascii="Arial" w:hAnsi="Arial" w:cs="Arial"/>
          <w:sz w:val="20"/>
          <w:szCs w:val="20"/>
        </w:rPr>
        <w:t xml:space="preserve">with Gödel‘s </w:t>
      </w:r>
      <w:r w:rsidR="00546FC6">
        <w:rPr>
          <w:rFonts w:ascii="Arial" w:hAnsi="Arial" w:cs="Arial"/>
          <w:sz w:val="20"/>
          <w:szCs w:val="20"/>
        </w:rPr>
        <w:t xml:space="preserve">own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32FBF207" w14:textId="77777777" w:rsidR="00A82E73" w:rsidRDefault="00A82E73" w:rsidP="00A45A9E">
      <w:pPr>
        <w:spacing w:line="280" w:lineRule="exact"/>
        <w:jc w:val="both"/>
        <w:rPr>
          <w:rFonts w:ascii="Arial" w:hAnsi="Arial" w:cs="Arial"/>
          <w:sz w:val="20"/>
          <w:szCs w:val="20"/>
        </w:rPr>
      </w:pPr>
    </w:p>
    <w:p w14:paraId="1A2E9B03" w14:textId="77777777" w:rsidR="001D6451" w:rsidRDefault="00F2709D" w:rsidP="00C644E2">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[13.]</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43158FD7" w14:textId="08FD81B5" w:rsidR="00DC4286" w:rsidRPr="001D6451" w:rsidRDefault="007D5BC4" w:rsidP="00C644E2">
      <w:pPr>
        <w:spacing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08DBF593"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2742A8">
        <w:rPr>
          <w:rFonts w:ascii="Arial" w:hAnsi="Arial" w:cs="Arial"/>
          <w:sz w:val="20"/>
          <w:szCs w:val="20"/>
        </w:rPr>
        <w:t>[30.]</w:t>
      </w:r>
      <w:r w:rsidR="00A210B4">
        <w:rPr>
          <w:rFonts w:ascii="Arial" w:hAnsi="Arial" w:cs="Arial"/>
          <w:sz w:val="20"/>
          <w:szCs w:val="20"/>
        </w:rPr>
        <w:fldChar w:fldCharType="end"/>
      </w:r>
      <w:r w:rsidR="00A210B4">
        <w:rPr>
          <w:rFonts w:ascii="Arial" w:hAnsi="Arial" w:cs="Arial"/>
          <w:sz w:val="20"/>
          <w:szCs w:val="20"/>
        </w:rPr>
        <w:t xml:space="preserve"> of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r w:rsidR="00700BFF">
        <w:rPr>
          <w:rFonts w:ascii="Arial" w:hAnsi="Arial" w:cs="Arial"/>
          <w:sz w:val="20"/>
          <w:szCs w:val="20"/>
        </w:rPr>
        <w:t>Nachlass</w:t>
      </w:r>
      <w:r w:rsidR="00A210B4">
        <w:rPr>
          <w:rFonts w:ascii="Arial" w:hAnsi="Arial" w:cs="Arial"/>
          <w:sz w:val="20"/>
          <w:szCs w:val="20"/>
        </w:rPr>
        <w:t>’</w:t>
      </w:r>
      <w:r w:rsidR="000C73EF">
        <w:rPr>
          <w:rFonts w:ascii="Arial" w:hAnsi="Arial" w:cs="Arial"/>
          <w:sz w:val="20"/>
          <w:szCs w:val="20"/>
        </w:rPr>
        <w:t xml:space="preserve"> </w:t>
      </w:r>
      <w:r w:rsidR="000C73EF">
        <w:rPr>
          <w:rFonts w:ascii="Arial" w:hAnsi="Arial" w:cs="Arial"/>
          <w:sz w:val="20"/>
          <w:szCs w:val="20"/>
        </w:rPr>
        <w:fldChar w:fldCharType="begin"/>
      </w:r>
      <w:r w:rsidR="000C73EF">
        <w:rPr>
          <w:rFonts w:ascii="Arial" w:hAnsi="Arial" w:cs="Arial"/>
          <w:sz w:val="20"/>
          <w:szCs w:val="20"/>
        </w:rPr>
        <w:instrText xml:space="preserve"> REF _Ref305705369 \r \h </w:instrText>
      </w:r>
      <w:r w:rsidR="000C73EF">
        <w:rPr>
          <w:rFonts w:ascii="Arial" w:hAnsi="Arial" w:cs="Arial"/>
          <w:sz w:val="20"/>
          <w:szCs w:val="20"/>
        </w:rPr>
      </w:r>
      <w:r w:rsidR="000C73EF">
        <w:rPr>
          <w:rFonts w:ascii="Arial" w:hAnsi="Arial" w:cs="Arial"/>
          <w:sz w:val="20"/>
          <w:szCs w:val="20"/>
        </w:rPr>
        <w:fldChar w:fldCharType="separate"/>
      </w:r>
      <w:r w:rsidR="002742A8">
        <w:rPr>
          <w:rFonts w:ascii="Arial" w:hAnsi="Arial" w:cs="Arial"/>
          <w:sz w:val="20"/>
          <w:szCs w:val="20"/>
        </w:rPr>
        <w:t>[23.]</w:t>
      </w:r>
      <w:r w:rsidR="000C73EF">
        <w:rPr>
          <w:rFonts w:ascii="Arial" w:hAnsi="Arial" w:cs="Arial"/>
          <w:sz w:val="20"/>
          <w:szCs w:val="20"/>
        </w:rPr>
        <w:fldChar w:fldCharType="end"/>
      </w:r>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700BFF">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700BFF">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383180AB" w14:textId="77777777" w:rsidR="00A91892" w:rsidRDefault="00A91892" w:rsidP="00C644E2">
      <w:pPr>
        <w:spacing w:line="280" w:lineRule="exact"/>
        <w:jc w:val="both"/>
        <w:rPr>
          <w:rFonts w:ascii="Arial" w:hAnsi="Arial" w:cs="Arial"/>
          <w:color w:val="000000"/>
          <w:sz w:val="20"/>
          <w:szCs w:val="20"/>
        </w:rPr>
      </w:pPr>
    </w:p>
    <w:p w14:paraId="45FEAA92" w14:textId="583C4B3F"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provers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A210B4">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None of the authors has</w:t>
      </w:r>
      <w:r>
        <w:rPr>
          <w:rFonts w:ascii="Arial" w:hAnsi="Arial" w:cs="Arial"/>
          <w:color w:val="000000"/>
          <w:sz w:val="20"/>
          <w:szCs w:val="20"/>
        </w:rPr>
        <w:t xml:space="preserve">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that even Benzmüller,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595FEB02"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provers LEO-II and Satallax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3C63B6">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57958B8" w14:textId="77777777" w:rsidR="00A91892" w:rsidRDefault="00A91892" w:rsidP="0040569D">
      <w:pPr>
        <w:spacing w:line="280" w:lineRule="exact"/>
        <w:jc w:val="both"/>
        <w:rPr>
          <w:rFonts w:ascii="Arial" w:hAnsi="Arial" w:cs="Arial"/>
          <w:sz w:val="20"/>
          <w:szCs w:val="20"/>
        </w:rPr>
      </w:pPr>
    </w:p>
    <w:p w14:paraId="2BD07027" w14:textId="6E0A2E7C"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2742A8">
        <w:rPr>
          <w:rFonts w:ascii="Arial" w:hAnsi="Arial" w:cs="Arial"/>
          <w:sz w:val="20"/>
          <w:szCs w:val="20"/>
        </w:rPr>
        <w:t>[29.]</w:t>
      </w:r>
      <w:r w:rsidR="00AC69F2">
        <w:rPr>
          <w:rFonts w:ascii="Arial" w:hAnsi="Arial" w:cs="Arial"/>
          <w:sz w:val="20"/>
          <w:szCs w:val="20"/>
        </w:rPr>
        <w:fldChar w:fldCharType="end"/>
      </w:r>
      <w:r w:rsidR="00AC69F2">
        <w:rPr>
          <w:rFonts w:ascii="Arial" w:hAnsi="Arial" w:cs="Arial"/>
          <w:sz w:val="20"/>
          <w:szCs w:val="20"/>
        </w:rPr>
        <w:t xml:space="preserve"> </w:t>
      </w:r>
      <w:r w:rsidR="00EF20CC">
        <w:rPr>
          <w:rFonts w:ascii="Arial" w:hAnsi="Arial" w:cs="Arial"/>
          <w:sz w:val="20"/>
          <w:szCs w:val="20"/>
        </w:rPr>
        <w:t xml:space="preserve">and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2742A8">
        <w:rPr>
          <w:rFonts w:ascii="Arial" w:hAnsi="Arial" w:cs="Arial"/>
          <w:sz w:val="20"/>
          <w:szCs w:val="20"/>
        </w:rPr>
        <w:t>[14.]</w:t>
      </w:r>
      <w:r w:rsidR="00585E1F">
        <w:rPr>
          <w:rFonts w:ascii="Arial" w:hAnsi="Arial" w:cs="Arial"/>
          <w:sz w:val="20"/>
          <w:szCs w:val="20"/>
        </w:rPr>
        <w:fldChar w:fldCharType="end"/>
      </w:r>
      <w:r w:rsidR="000C73EF">
        <w:rPr>
          <w:rFonts w:ascii="Arial" w:hAnsi="Arial" w:cs="Arial"/>
          <w:sz w:val="20"/>
          <w:szCs w:val="20"/>
        </w:rPr>
        <w:t>, which do provide a smaller trusted kernel</w:t>
      </w:r>
      <w:r w:rsidR="00AC69F2">
        <w:rPr>
          <w:rFonts w:ascii="Arial" w:hAnsi="Arial" w:cs="Arial"/>
          <w:sz w:val="20"/>
          <w:szCs w:val="20"/>
        </w:rPr>
        <w:t>.</w:t>
      </w:r>
    </w:p>
    <w:p w14:paraId="75E41C51" w14:textId="77777777" w:rsidR="00A91892" w:rsidRDefault="00A91892" w:rsidP="0040569D">
      <w:pPr>
        <w:spacing w:line="280" w:lineRule="exact"/>
        <w:jc w:val="both"/>
        <w:rPr>
          <w:rFonts w:ascii="Arial" w:hAnsi="Arial" w:cs="Arial"/>
          <w:sz w:val="20"/>
          <w:szCs w:val="20"/>
        </w:rPr>
      </w:pPr>
    </w:p>
    <w:p w14:paraId="33C48B08" w14:textId="35F6F93E" w:rsidR="0024747E" w:rsidRDefault="00DD3153" w:rsidP="0040569D">
      <w:pPr>
        <w:spacing w:line="280" w:lineRule="exact"/>
        <w:jc w:val="both"/>
        <w:rPr>
          <w:rFonts w:ascii="Arial" w:hAnsi="Arial" w:cs="Arial"/>
          <w:sz w:val="20"/>
          <w:szCs w:val="20"/>
        </w:rPr>
      </w:pPr>
      <w:r>
        <w:rPr>
          <w:rFonts w:ascii="Arial" w:hAnsi="Arial" w:cs="Arial"/>
          <w:sz w:val="20"/>
          <w:szCs w:val="20"/>
        </w:rPr>
        <w:t>Isabelle/HOL</w:t>
      </w:r>
      <w:r w:rsidR="000C73EF">
        <w:rPr>
          <w:rFonts w:ascii="Arial" w:hAnsi="Arial" w:cs="Arial"/>
          <w:sz w:val="20"/>
          <w:szCs w:val="20"/>
        </w:rPr>
        <w:t>,</w:t>
      </w:r>
      <w:r>
        <w:rPr>
          <w:rFonts w:ascii="Arial" w:hAnsi="Arial" w:cs="Arial"/>
          <w:sz w:val="20"/>
          <w:szCs w:val="20"/>
        </w:rPr>
        <w:t xml:space="preserve"> </w:t>
      </w:r>
      <w:r w:rsidR="00EF20CC">
        <w:rPr>
          <w:rFonts w:ascii="Arial" w:hAnsi="Arial" w:cs="Arial"/>
          <w:sz w:val="20"/>
          <w:szCs w:val="20"/>
        </w:rPr>
        <w:t>in particular</w:t>
      </w:r>
      <w:r w:rsidR="000C73EF">
        <w:rPr>
          <w:rFonts w:ascii="Arial" w:hAnsi="Arial" w:cs="Arial"/>
          <w:sz w:val="20"/>
          <w:szCs w:val="20"/>
        </w:rPr>
        <w:t>,</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provers, including LEO-II and Satallax.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2742A8">
        <w:rPr>
          <w:rFonts w:ascii="Arial" w:hAnsi="Arial" w:cs="Arial"/>
          <w:sz w:val="20"/>
          <w:szCs w:val="20"/>
        </w:rPr>
        <w:t>[16.]</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[34.]</w:t>
      </w:r>
      <w:r w:rsidR="008D0C0A">
        <w:rPr>
          <w:rFonts w:ascii="Arial" w:hAnsi="Arial" w:cs="Arial"/>
          <w:sz w:val="20"/>
          <w:szCs w:val="20"/>
        </w:rPr>
        <w:fldChar w:fldCharType="end"/>
      </w:r>
      <w:r w:rsidR="00EF20CC">
        <w:rPr>
          <w:rFonts w:ascii="Arial" w:hAnsi="Arial" w:cs="Arial"/>
          <w:sz w:val="20"/>
          <w:szCs w:val="20"/>
        </w:rPr>
        <w:t xml:space="preserve">. By using these facilities </w:t>
      </w:r>
      <w:r w:rsidR="00546FC6">
        <w:rPr>
          <w:rFonts w:ascii="Arial" w:hAnsi="Arial" w:cs="Arial"/>
          <w:sz w:val="20"/>
          <w:szCs w:val="20"/>
        </w:rPr>
        <w:t xml:space="preserve">we </w:t>
      </w:r>
      <w:r w:rsidR="0024747E">
        <w:rPr>
          <w:rFonts w:ascii="Arial" w:hAnsi="Arial" w:cs="Arial"/>
          <w:sz w:val="20"/>
          <w:szCs w:val="20"/>
        </w:rPr>
        <w:t xml:space="preserve">quickly </w:t>
      </w:r>
      <w:r w:rsidR="00EF20CC">
        <w:rPr>
          <w:rFonts w:ascii="Arial" w:hAnsi="Arial" w:cs="Arial"/>
          <w:sz w:val="20"/>
          <w:szCs w:val="20"/>
        </w:rPr>
        <w:t xml:space="preserve">succeeded </w:t>
      </w:r>
      <w:r w:rsidR="001D6451">
        <w:rPr>
          <w:rFonts w:ascii="Arial" w:hAnsi="Arial" w:cs="Arial"/>
          <w:sz w:val="20"/>
          <w:szCs w:val="20"/>
        </w:rPr>
        <w:t>in replaying the</w:t>
      </w:r>
      <w:r w:rsidR="0024747E">
        <w:rPr>
          <w:rFonts w:ascii="Arial" w:hAnsi="Arial" w:cs="Arial"/>
          <w:sz w:val="20"/>
          <w:szCs w:val="20"/>
        </w:rPr>
        <w:t xml:space="preserve"> experiments within Isabelle/HOL, </w:t>
      </w:r>
      <w:r w:rsidR="00546FC6">
        <w:rPr>
          <w:rFonts w:ascii="Arial" w:hAnsi="Arial" w:cs="Arial"/>
          <w:sz w:val="20"/>
          <w:szCs w:val="20"/>
        </w:rPr>
        <w:t>which reassured our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2742A8">
        <w:rPr>
          <w:rFonts w:ascii="Arial" w:hAnsi="Arial" w:cs="Arial"/>
          <w:sz w:val="20"/>
          <w:szCs w:val="20"/>
        </w:rPr>
        <w:t>[8.]</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C56B8">
        <w:rPr>
          <w:rFonts w:ascii="Arial" w:hAnsi="Arial" w:cs="Arial"/>
          <w:sz w:val="20"/>
          <w:szCs w:val="20"/>
        </w:rPr>
        <w:t xml:space="preserve">automatic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w:t>
      </w:r>
      <w:r w:rsidR="00A91892">
        <w:rPr>
          <w:rFonts w:ascii="Arial" w:hAnsi="Arial" w:cs="Arial"/>
          <w:sz w:val="20"/>
          <w:szCs w:val="20"/>
        </w:rPr>
        <w:t>s</w:t>
      </w:r>
      <w:r>
        <w:rPr>
          <w:rFonts w:ascii="Arial" w:hAnsi="Arial" w:cs="Arial"/>
          <w:sz w:val="20"/>
          <w:szCs w:val="20"/>
        </w:rPr>
        <w:t>, namely</w:t>
      </w:r>
      <w:r w:rsidR="0024747E">
        <w:rPr>
          <w:rFonts w:ascii="Arial" w:hAnsi="Arial" w:cs="Arial"/>
          <w:sz w:val="20"/>
          <w:szCs w:val="20"/>
        </w:rPr>
        <w:t xml:space="preserve"> </w:t>
      </w:r>
      <w:r w:rsidR="002C56B8">
        <w:rPr>
          <w:rFonts w:ascii="Arial" w:hAnsi="Arial" w:cs="Arial"/>
          <w:sz w:val="20"/>
          <w:szCs w:val="20"/>
        </w:rPr>
        <w:t>LEO-II’s inconsistency result</w:t>
      </w:r>
      <w:r w:rsidR="0024747E">
        <w:rPr>
          <w:rFonts w:ascii="Arial" w:hAnsi="Arial" w:cs="Arial"/>
          <w:sz w:val="20"/>
          <w:szCs w:val="20"/>
        </w:rPr>
        <w:t xml:space="preserve"> discussed </w:t>
      </w:r>
      <w:r w:rsidR="00240BD7">
        <w:rPr>
          <w:rFonts w:ascii="Arial" w:hAnsi="Arial" w:cs="Arial"/>
          <w:sz w:val="20"/>
          <w:szCs w:val="20"/>
        </w:rPr>
        <w:t xml:space="preserve">above. </w:t>
      </w:r>
    </w:p>
    <w:p w14:paraId="4B1F48F6" w14:textId="77777777" w:rsidR="00A91892" w:rsidRDefault="00A91892" w:rsidP="0040569D">
      <w:pPr>
        <w:spacing w:line="280" w:lineRule="exact"/>
        <w:jc w:val="both"/>
        <w:rPr>
          <w:rFonts w:ascii="Arial" w:hAnsi="Arial" w:cs="Arial"/>
          <w:sz w:val="20"/>
          <w:szCs w:val="20"/>
        </w:rPr>
      </w:pPr>
    </w:p>
    <w:p w14:paraId="4EFA30B3" w14:textId="48FAC1DB" w:rsidR="00AB5923" w:rsidRDefault="00AB5923" w:rsidP="0040569D">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r w:rsidR="00AA0034">
        <w:rPr>
          <w:rFonts w:ascii="Arial" w:hAnsi="Arial" w:cs="Arial"/>
          <w:sz w:val="20"/>
          <w:szCs w:val="20"/>
        </w:rPr>
        <w:t>Woltzenlogel Paleo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 xml:space="preserve">rt of this work </w:t>
      </w:r>
      <w:r w:rsidR="00546FC6">
        <w:rPr>
          <w:rFonts w:ascii="Arial" w:hAnsi="Arial" w:cs="Arial"/>
          <w:sz w:val="20"/>
          <w:szCs w:val="20"/>
        </w:rPr>
        <w:t xml:space="preserve">we </w:t>
      </w:r>
      <w:r w:rsidR="00244364">
        <w:rPr>
          <w:rFonts w:ascii="Arial" w:hAnsi="Arial" w:cs="Arial"/>
          <w:sz w:val="20"/>
          <w:szCs w:val="20"/>
        </w:rPr>
        <w:t>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[31.]</w:t>
      </w:r>
      <w:r w:rsidR="008D0C0A">
        <w:rPr>
          <w:rFonts w:ascii="Arial" w:hAnsi="Arial" w:cs="Arial"/>
          <w:sz w:val="20"/>
          <w:szCs w:val="20"/>
        </w:rPr>
        <w:fldChar w:fldCharType="end"/>
      </w:r>
      <w:r w:rsidR="008D0C0A">
        <w:rPr>
          <w:rFonts w:ascii="Arial" w:hAnsi="Arial" w:cs="Arial"/>
          <w:sz w:val="20"/>
          <w:szCs w:val="20"/>
        </w:rPr>
        <w:t xml:space="preserve"> </w:t>
      </w:r>
      <w:r w:rsidR="00244364">
        <w:rPr>
          <w:rFonts w:ascii="Arial" w:hAnsi="Arial" w:cs="Arial"/>
          <w:sz w:val="20"/>
          <w:szCs w:val="20"/>
        </w:rPr>
        <w:t>for higher-modal logic can be implemented within the embedding approach as tactics in Coq</w:t>
      </w:r>
      <w:r w:rsidR="001D6451">
        <w:rPr>
          <w:rFonts w:ascii="Arial" w:hAnsi="Arial" w:cs="Arial"/>
          <w:sz w:val="20"/>
          <w:szCs w:val="20"/>
        </w:rPr>
        <w:t xml:space="preserve"> </w:t>
      </w:r>
      <w:r w:rsidR="001D6451">
        <w:rPr>
          <w:rFonts w:ascii="Arial" w:hAnsi="Arial" w:cs="Arial"/>
          <w:sz w:val="20"/>
          <w:szCs w:val="20"/>
        </w:rPr>
        <w:fldChar w:fldCharType="begin"/>
      </w:r>
      <w:r w:rsidR="001D6451">
        <w:rPr>
          <w:rFonts w:ascii="Arial" w:hAnsi="Arial" w:cs="Arial"/>
          <w:sz w:val="20"/>
          <w:szCs w:val="20"/>
        </w:rPr>
        <w:instrText xml:space="preserve"> REF _Ref305950933 \r \h </w:instrText>
      </w:r>
      <w:r w:rsidR="001D6451">
        <w:rPr>
          <w:rFonts w:ascii="Arial" w:hAnsi="Arial" w:cs="Arial"/>
          <w:sz w:val="20"/>
          <w:szCs w:val="20"/>
        </w:rPr>
      </w:r>
      <w:r w:rsidR="001D6451">
        <w:rPr>
          <w:rFonts w:ascii="Arial" w:hAnsi="Arial" w:cs="Arial"/>
          <w:sz w:val="20"/>
          <w:szCs w:val="20"/>
        </w:rPr>
        <w:fldChar w:fldCharType="separate"/>
      </w:r>
      <w:r w:rsidR="002742A8">
        <w:rPr>
          <w:rFonts w:ascii="Arial" w:hAnsi="Arial" w:cs="Arial"/>
          <w:sz w:val="20"/>
          <w:szCs w:val="20"/>
        </w:rPr>
        <w:t>[10.]</w:t>
      </w:r>
      <w:r w:rsidR="001D6451">
        <w:rPr>
          <w:rFonts w:ascii="Arial" w:hAnsi="Arial" w:cs="Arial"/>
          <w:sz w:val="20"/>
          <w:szCs w:val="20"/>
        </w:rPr>
        <w:fldChar w:fldCharType="end"/>
      </w:r>
      <w:r w:rsidR="00244364">
        <w:rPr>
          <w:rFonts w:ascii="Arial" w:hAnsi="Arial" w:cs="Arial"/>
          <w:sz w:val="20"/>
          <w:szCs w:val="20"/>
        </w:rPr>
        <w:t>. This offers interesting perspectives for future work to integrate proof search in the direct a</w:t>
      </w:r>
      <w:r w:rsidR="002C56B8">
        <w:rPr>
          <w:rFonts w:ascii="Arial" w:hAnsi="Arial" w:cs="Arial"/>
          <w:sz w:val="20"/>
          <w:szCs w:val="20"/>
        </w:rPr>
        <w:t>nd</w:t>
      </w:r>
      <w:r w:rsidR="00244364">
        <w:rPr>
          <w:rFonts w:ascii="Arial" w:hAnsi="Arial" w:cs="Arial"/>
          <w:sz w:val="20"/>
          <w:szCs w:val="20"/>
        </w:rPr>
        <w:t xml:space="preserve"> embedding approach</w:t>
      </w:r>
      <w:r w:rsidR="002C56B8">
        <w:rPr>
          <w:rFonts w:ascii="Arial" w:hAnsi="Arial" w:cs="Arial"/>
          <w:sz w:val="20"/>
          <w:szCs w:val="20"/>
        </w:rPr>
        <w:t>s</w:t>
      </w:r>
      <w:r w:rsidR="00244364">
        <w:rPr>
          <w:rFonts w:ascii="Arial" w:hAnsi="Arial" w:cs="Arial"/>
          <w:sz w:val="20"/>
          <w:szCs w:val="20"/>
        </w:rPr>
        <w:t>.</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124F5B4B" w:rsidR="001E7730" w:rsidRDefault="00252138" w:rsidP="00C644E2">
      <w:pPr>
        <w:spacing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w:t>
      </w:r>
      <w:r w:rsidR="001D6451">
        <w:rPr>
          <w:rFonts w:ascii="Arial" w:hAnsi="Arial" w:cs="Arial"/>
          <w:sz w:val="20"/>
          <w:szCs w:val="20"/>
        </w:rPr>
        <w:t xml:space="preserve">We </w:t>
      </w:r>
      <w:r>
        <w:rPr>
          <w:rFonts w:ascii="Arial" w:hAnsi="Arial" w:cs="Arial"/>
          <w:sz w:val="20"/>
          <w:szCs w:val="20"/>
        </w:rPr>
        <w:t xml:space="preserve">therefore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A866E46" w14:textId="77777777" w:rsidR="00DD28B7" w:rsidRDefault="00DD28B7" w:rsidP="00C644E2">
      <w:pPr>
        <w:spacing w:line="280" w:lineRule="exact"/>
        <w:jc w:val="both"/>
        <w:rPr>
          <w:rFonts w:ascii="Arial" w:hAnsi="Arial" w:cs="Arial"/>
          <w:sz w:val="20"/>
          <w:szCs w:val="20"/>
        </w:rPr>
      </w:pPr>
    </w:p>
    <w:p w14:paraId="3DBE7081" w14:textId="3D47C36D" w:rsidR="00E91D7A" w:rsidRDefault="001E7730" w:rsidP="00C644E2">
      <w:pPr>
        <w:spacing w:line="280" w:lineRule="exact"/>
        <w:jc w:val="both"/>
        <w:rPr>
          <w:rFonts w:ascii="Arial" w:hAnsi="Arial" w:cs="Arial"/>
          <w:sz w:val="20"/>
          <w:szCs w:val="20"/>
        </w:rPr>
      </w:pPr>
      <w:r w:rsidRPr="001E7730">
        <w:rPr>
          <w:rFonts w:ascii="Arial" w:hAnsi="Arial" w:cs="Arial"/>
          <w:sz w:val="20"/>
          <w:szCs w:val="20"/>
        </w:rPr>
        <w:t>H</w:t>
      </w:r>
      <w:r w:rsidR="00546FC6">
        <w:rPr>
          <w:rFonts w:ascii="Arial" w:hAnsi="Arial" w:cs="Arial"/>
          <w:sz w:val="20"/>
          <w:szCs w:val="20"/>
        </w:rPr>
        <w:t>á</w:t>
      </w:r>
      <w:r w:rsidRPr="001E7730">
        <w:rPr>
          <w:rFonts w:ascii="Arial" w:hAnsi="Arial" w:cs="Arial"/>
          <w:sz w:val="20"/>
          <w:szCs w:val="20"/>
        </w:rPr>
        <w:t xml:space="preserve">jek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[24.]</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[25.]</w:t>
      </w:r>
      <w:r w:rsidR="00B1628E">
        <w:rPr>
          <w:rFonts w:ascii="Arial" w:hAnsi="Arial" w:cs="Arial"/>
          <w:sz w:val="20"/>
          <w:szCs w:val="20"/>
        </w:rPr>
        <w:fldChar w:fldCharType="end"/>
      </w:r>
      <w:r w:rsidRPr="001E7730">
        <w:rPr>
          <w:rFonts w:ascii="Arial" w:hAnsi="Arial" w:cs="Arial"/>
          <w:sz w:val="20"/>
          <w:szCs w:val="20"/>
        </w:rPr>
        <w:t xml:space="preserve"> proposed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[19.]</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2742A8">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[26.]</w:t>
      </w:r>
      <w:r w:rsidR="00A32C2E">
        <w:rPr>
          <w:rFonts w:ascii="Arial" w:hAnsi="Arial" w:cs="Arial"/>
          <w:sz w:val="20"/>
          <w:szCs w:val="20"/>
        </w:rPr>
        <w:fldChar w:fldCharType="end"/>
      </w:r>
      <w:r w:rsidRPr="001E7730">
        <w:rPr>
          <w:rFonts w:ascii="Arial" w:hAnsi="Arial" w:cs="Arial"/>
          <w:sz w:val="20"/>
          <w:szCs w:val="20"/>
        </w:rPr>
        <w:t xml:space="preserve"> and </w:t>
      </w:r>
      <w:r w:rsidR="00546FC6">
        <w:rPr>
          <w:rFonts w:ascii="Arial" w:hAnsi="Arial" w:cs="Arial"/>
          <w:sz w:val="20"/>
          <w:szCs w:val="20"/>
        </w:rPr>
        <w:t>Bjø</w:t>
      </w:r>
      <w:r w:rsidR="00546FC6" w:rsidRPr="00A32C2E">
        <w:rPr>
          <w:rFonts w:ascii="Arial" w:hAnsi="Arial" w:cs="Arial"/>
          <w:sz w:val="20"/>
          <w:szCs w:val="20"/>
        </w:rPr>
        <w:t>rdal</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[15.]</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sidR="00975433">
        <w:rPr>
          <w:rFonts w:ascii="Arial" w:hAnsi="Arial" w:cs="Arial"/>
          <w:sz w:val="20"/>
          <w:szCs w:val="20"/>
        </w:rPr>
        <w:t xml:space="preserve"> </w:t>
      </w:r>
    </w:p>
    <w:p w14:paraId="538F8B03" w14:textId="2FA754E4" w:rsidR="007D5BC4" w:rsidRDefault="001D6451" w:rsidP="00C644E2">
      <w:pPr>
        <w:spacing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HOL reasoners. T</w:t>
      </w:r>
      <w:r w:rsidR="001C33F4">
        <w:rPr>
          <w:rFonts w:ascii="Arial" w:hAnsi="Arial" w:cs="Arial"/>
          <w:sz w:val="20"/>
          <w:szCs w:val="20"/>
        </w:rPr>
        <w:t>he approach again performed very well. Like in the previous experiments, the HOL reasoners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240BD7">
        <w:rPr>
          <w:rFonts w:ascii="Arial" w:hAnsi="Arial" w:cs="Arial"/>
          <w:sz w:val="20"/>
          <w:szCs w:val="20"/>
        </w:rPr>
        <w:t>models were presented</w:t>
      </w:r>
      <w:r w:rsidR="001C33F4">
        <w:rPr>
          <w:rFonts w:ascii="Arial" w:hAnsi="Arial" w:cs="Arial"/>
          <w:sz w:val="20"/>
          <w:szCs w:val="20"/>
        </w:rPr>
        <w:t xml:space="preserve">. </w:t>
      </w:r>
    </w:p>
    <w:p w14:paraId="6D45F778" w14:textId="77777777" w:rsidR="002C56B8" w:rsidRDefault="002C56B8" w:rsidP="00C644E2">
      <w:pPr>
        <w:spacing w:line="280" w:lineRule="exact"/>
        <w:jc w:val="both"/>
        <w:rPr>
          <w:rFonts w:ascii="Arial" w:hAnsi="Arial" w:cs="Arial"/>
          <w:sz w:val="20"/>
          <w:szCs w:val="20"/>
        </w:rPr>
      </w:pPr>
    </w:p>
    <w:p w14:paraId="45450354" w14:textId="49775330"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Magari, Anderson and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2742A8">
        <w:rPr>
          <w:rFonts w:ascii="Arial" w:hAnsi="Arial" w:cs="Arial"/>
          <w:sz w:val="20"/>
          <w:szCs w:val="20"/>
        </w:rPr>
        <w:t>[13.]</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61DBB818" w14:textId="77777777" w:rsidR="00DD28B7" w:rsidRDefault="00DD28B7" w:rsidP="00C644E2">
      <w:pPr>
        <w:spacing w:line="280" w:lineRule="exact"/>
        <w:jc w:val="both"/>
        <w:rPr>
          <w:rFonts w:ascii="Arial" w:hAnsi="Arial" w:cs="Arial"/>
          <w:sz w:val="20"/>
          <w:szCs w:val="20"/>
        </w:rPr>
      </w:pPr>
    </w:p>
    <w:p w14:paraId="4CB9DC64" w14:textId="233BE8C6"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r w:rsidRPr="001D6451">
        <w:rPr>
          <w:rFonts w:ascii="Arial" w:hAnsi="Arial" w:cs="Arial"/>
          <w:i/>
          <w:sz w:val="20"/>
          <w:szCs w:val="20"/>
        </w:rPr>
        <w:t>Calculemus!</w:t>
      </w:r>
      <w:r>
        <w:rPr>
          <w:rFonts w:ascii="Arial" w:hAnsi="Arial" w:cs="Arial"/>
          <w:sz w:val="20"/>
          <w:szCs w:val="20"/>
        </w:rPr>
        <w:t>”.</w:t>
      </w:r>
    </w:p>
    <w:p w14:paraId="3BD4F486" w14:textId="77777777" w:rsidR="00240BD7" w:rsidRDefault="00240BD7"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22CC8A9F" w:rsidR="00240BD7" w:rsidRDefault="00240BD7" w:rsidP="00240BD7">
      <w:pPr>
        <w:spacing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 xml:space="preserve">ue with Chad Brown, Benzmüller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F89755D" w14:textId="77777777" w:rsidR="00E723BE" w:rsidRDefault="00E723BE" w:rsidP="00E723BE">
      <w:pPr>
        <w:spacing w:line="280" w:lineRule="exact"/>
        <w:jc w:val="both"/>
        <w:rPr>
          <w:rFonts w:ascii="Arial" w:hAnsi="Arial" w:cs="Arial"/>
          <w:sz w:val="20"/>
          <w:szCs w:val="20"/>
        </w:rPr>
      </w:pPr>
    </w:p>
    <w:p w14:paraId="4E1F4124" w14:textId="190C5AC0"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570A574" w14:textId="26AC5E8C"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E15094">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4BCAF184"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2B850F59"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2C56B8">
        <w:rPr>
          <w:rFonts w:ascii="Arial" w:hAnsi="Arial" w:cs="Arial"/>
          <w:sz w:val="20"/>
          <w:szCs w:val="20"/>
        </w:rPr>
        <w:t>p 2.</w:t>
      </w:r>
      <w:r w:rsidR="00B374FE">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 xml:space="preserve">higher-order (pre-)unification. Instead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 xml:space="preserve">out loosing Henkin-completeness)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2742A8">
        <w:rPr>
          <w:rFonts w:ascii="Arial" w:hAnsi="Arial" w:cs="Arial"/>
          <w:color w:val="2E2E2E"/>
          <w:sz w:val="20"/>
          <w:szCs w:val="20"/>
        </w:rPr>
        <w:t>[4.]</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 xml:space="preserve">This points to an interesting aspect: attempts to repeat this successful inconsistency proof of LEO-II with first-order theorem provers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E5A4DA6" w14:textId="77777777" w:rsidR="00A32C2E" w:rsidRDefault="00A32C2E" w:rsidP="00735A44">
      <w:pPr>
        <w:spacing w:line="280" w:lineRule="exact"/>
        <w:jc w:val="both"/>
        <w:rPr>
          <w:rFonts w:ascii="Arial" w:hAnsi="Arial" w:cs="Arial"/>
          <w:b/>
          <w:sz w:val="22"/>
        </w:rPr>
      </w:pPr>
    </w:p>
    <w:p w14:paraId="420974BC" w14:textId="77777777" w:rsidR="00D75281" w:rsidRDefault="00D75281" w:rsidP="00735A44">
      <w:pPr>
        <w:spacing w:line="280" w:lineRule="exact"/>
        <w:jc w:val="both"/>
        <w:rPr>
          <w:rFonts w:ascii="Arial" w:hAnsi="Arial" w:cs="Arial"/>
          <w:b/>
          <w:sz w:val="22"/>
        </w:rPr>
      </w:pPr>
    </w:p>
    <w:p w14:paraId="218C6E8D" w14:textId="2877DA92" w:rsidR="00735A44" w:rsidRDefault="001F49AB" w:rsidP="00735A44">
      <w:pPr>
        <w:spacing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67256B04" w:rsidR="00B374FE" w:rsidRDefault="00735A44" w:rsidP="00740D5B">
      <w:pPr>
        <w:spacing w:line="280" w:lineRule="exact"/>
        <w:jc w:val="both"/>
        <w:rPr>
          <w:rFonts w:ascii="Arial" w:hAnsi="Arial" w:cs="Arial"/>
          <w:sz w:val="20"/>
          <w:szCs w:val="20"/>
          <w:lang w:val="de-DE"/>
        </w:rPr>
      </w:pPr>
      <w:r>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w:t>
      </w:r>
      <w:r>
        <w:rPr>
          <w:rFonts w:ascii="Arial" w:hAnsi="Arial" w:cs="Arial"/>
          <w:sz w:val="20"/>
          <w:szCs w:val="20"/>
          <w:lang w:val="de-DE"/>
        </w:rPr>
        <w:t xml:space="preserve"> </w:t>
      </w:r>
      <w:r w:rsidR="00A81421">
        <w:rPr>
          <w:rFonts w:ascii="Arial" w:hAnsi="Arial" w:cs="Arial"/>
          <w:sz w:val="20"/>
          <w:szCs w:val="20"/>
          <w:lang w:val="de-DE"/>
        </w:rPr>
        <w:t>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1F49AB">
        <w:rPr>
          <w:rFonts w:ascii="Arial" w:hAnsi="Arial" w:cs="Arial"/>
          <w:sz w:val="20"/>
          <w:szCs w:val="20"/>
          <w:lang w:val="de-DE"/>
        </w:rPr>
        <w:t>usu</w:t>
      </w:r>
      <w:r w:rsidR="00617C4D">
        <w:rPr>
          <w:rFonts w:ascii="Arial" w:hAnsi="Arial" w:cs="Arial"/>
          <w:sz w:val="20"/>
          <w:szCs w:val="20"/>
          <w:lang w:val="de-DE"/>
        </w:rPr>
        <w:t xml:space="preserve">ally trigger strong reactions, against or in favor of them. In </w:t>
      </w:r>
      <w:r w:rsidR="008D6AB4">
        <w:rPr>
          <w:rFonts w:ascii="Arial" w:hAnsi="Arial" w:cs="Arial"/>
          <w:sz w:val="20"/>
          <w:szCs w:val="20"/>
          <w:lang w:val="de-DE"/>
        </w:rPr>
        <w:t xml:space="preserve">philosophical circles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Pr>
          <w:rFonts w:ascii="Arial" w:hAnsi="Arial" w:cs="Arial"/>
          <w:sz w:val="20"/>
          <w:szCs w:val="20"/>
          <w:lang w:val="de-DE"/>
        </w:rPr>
        <w:t xml:space="preserve">Readers of the public </w:t>
      </w:r>
      <w:r w:rsidR="00A81421">
        <w:rPr>
          <w:rFonts w:ascii="Arial" w:hAnsi="Arial" w:cs="Arial"/>
          <w:sz w:val="20"/>
          <w:szCs w:val="20"/>
          <w:lang w:val="de-DE"/>
        </w:rPr>
        <w:t>media reports</w:t>
      </w:r>
      <w:r w:rsidR="00617C4D">
        <w:rPr>
          <w:rFonts w:ascii="Arial" w:hAnsi="Arial" w:cs="Arial"/>
          <w:sz w:val="20"/>
          <w:szCs w:val="20"/>
          <w:lang w:val="de-DE"/>
        </w:rPr>
        <w:t xml:space="preserve"> </w:t>
      </w:r>
      <w:r w:rsidR="00141B2E">
        <w:rPr>
          <w:rFonts w:ascii="Arial" w:hAnsi="Arial" w:cs="Arial"/>
          <w:sz w:val="20"/>
          <w:szCs w:val="20"/>
          <w:lang w:val="de-DE"/>
        </w:rPr>
        <w:t xml:space="preserve">that were triggered by </w:t>
      </w:r>
      <w:r w:rsidR="00F022CE">
        <w:rPr>
          <w:rFonts w:ascii="Arial" w:hAnsi="Arial" w:cs="Arial"/>
          <w:sz w:val="20"/>
          <w:szCs w:val="20"/>
          <w:lang w:val="de-DE"/>
        </w:rPr>
        <w:t xml:space="preserve">our </w:t>
      </w:r>
      <w:r w:rsidR="00141B2E">
        <w:rPr>
          <w:rFonts w:ascii="Arial" w:hAnsi="Arial" w:cs="Arial"/>
          <w:sz w:val="20"/>
          <w:szCs w:val="20"/>
          <w:lang w:val="de-DE"/>
        </w:rPr>
        <w:t>work</w:t>
      </w:r>
      <w:r w:rsidR="002B78F9">
        <w:rPr>
          <w:rFonts w:ascii="Arial" w:hAnsi="Arial" w:cs="Arial"/>
          <w:sz w:val="20"/>
          <w:szCs w:val="20"/>
          <w:lang w:val="de-DE"/>
        </w:rPr>
        <w:t xml:space="preserve">, however, </w:t>
      </w:r>
      <w:r w:rsidR="00141B2E">
        <w:rPr>
          <w:rFonts w:ascii="Arial" w:hAnsi="Arial" w:cs="Arial"/>
          <w:sz w:val="20"/>
          <w:szCs w:val="20"/>
          <w:lang w:val="de-DE"/>
        </w:rPr>
        <w:t xml:space="preserve">overwhelmingly seem to </w:t>
      </w:r>
      <w:r w:rsidR="00617C4D">
        <w:rPr>
          <w:rFonts w:ascii="Arial" w:hAnsi="Arial" w:cs="Arial"/>
          <w:sz w:val="20"/>
          <w:szCs w:val="20"/>
          <w:lang w:val="de-DE"/>
        </w:rPr>
        <w:t xml:space="preserve">reject them.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blog entries</w:t>
      </w:r>
      <w:r w:rsidR="00BC4766">
        <w:rPr>
          <w:rFonts w:ascii="Arial" w:hAnsi="Arial" w:cs="Arial"/>
          <w:sz w:val="20"/>
          <w:szCs w:val="20"/>
          <w:lang w:val="de-DE"/>
        </w:rPr>
        <w:t xml:space="preserve"> and comments</w:t>
      </w:r>
      <w:r w:rsidR="00617C4D">
        <w:rPr>
          <w:rFonts w:ascii="Arial" w:hAnsi="Arial" w:cs="Arial"/>
          <w:sz w:val="20"/>
          <w:szCs w:val="20"/>
          <w:lang w:val="de-DE"/>
        </w:rPr>
        <w:t xml:space="preserve">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w:t>
      </w:r>
      <w:r w:rsidR="00BC4766">
        <w:rPr>
          <w:rFonts w:ascii="Arial" w:hAnsi="Arial" w:cs="Arial"/>
          <w:sz w:val="20"/>
          <w:szCs w:val="20"/>
          <w:lang w:val="de-DE"/>
        </w:rPr>
        <w:t xml:space="preserve"> and comments</w:t>
      </w:r>
      <w:r w:rsidR="002B78F9">
        <w:rPr>
          <w:rFonts w:ascii="Arial" w:hAnsi="Arial" w:cs="Arial"/>
          <w:sz w:val="20"/>
          <w:szCs w:val="20"/>
          <w:lang w:val="de-DE"/>
        </w:rPr>
        <w:t xml:space="preserve"> have recently been </w:t>
      </w:r>
      <w:r w:rsidR="00BC4766">
        <w:rPr>
          <w:rFonts w:ascii="Arial" w:hAnsi="Arial" w:cs="Arial"/>
          <w:sz w:val="20"/>
          <w:szCs w:val="20"/>
          <w:lang w:val="de-DE"/>
        </w:rPr>
        <w:t xml:space="preserve">statistically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2742A8">
        <w:rPr>
          <w:rFonts w:ascii="Arial" w:hAnsi="Arial" w:cs="Arial"/>
          <w:sz w:val="20"/>
          <w:szCs w:val="20"/>
          <w:lang w:val="de-DE"/>
        </w:rPr>
        <w:t>[21.]</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Clearly, without a cert</w:t>
      </w:r>
      <w:r w:rsidR="00BC4766">
        <w:rPr>
          <w:rFonts w:ascii="Arial" w:hAnsi="Arial" w:cs="Arial"/>
          <w:sz w:val="20"/>
          <w:szCs w:val="20"/>
          <w:lang w:val="de-DE"/>
        </w:rPr>
        <w:t>ain level of education in 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r w:rsidR="00B374FE">
        <w:rPr>
          <w:rFonts w:ascii="Arial" w:hAnsi="Arial" w:cs="Arial"/>
          <w:sz w:val="20"/>
          <w:szCs w:val="20"/>
          <w:lang w:val="de-DE"/>
        </w:rPr>
        <w:t xml:space="preserve"> </w:t>
      </w:r>
    </w:p>
    <w:p w14:paraId="56656432" w14:textId="77777777" w:rsidR="009E40D1" w:rsidRDefault="009E40D1" w:rsidP="00740D5B">
      <w:pPr>
        <w:spacing w:line="280" w:lineRule="exact"/>
        <w:jc w:val="both"/>
        <w:rPr>
          <w:rFonts w:ascii="Arial" w:hAnsi="Arial" w:cs="Arial"/>
          <w:sz w:val="20"/>
          <w:szCs w:val="20"/>
          <w:lang w:val="de-DE"/>
        </w:rPr>
      </w:pPr>
    </w:p>
    <w:p w14:paraId="5F2A952A" w14:textId="46073D7F" w:rsidR="00A43FD2" w:rsidRDefault="00B20E13" w:rsidP="00740D5B">
      <w:pPr>
        <w:spacing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he media</w:t>
      </w:r>
      <w:r w:rsidR="00826E4B">
        <w:rPr>
          <w:rFonts w:ascii="Arial" w:hAnsi="Arial" w:cs="Arial"/>
          <w:sz w:val="20"/>
          <w:szCs w:val="20"/>
          <w:lang w:val="de-DE"/>
        </w:rPr>
        <w:t>’s</w:t>
      </w:r>
      <w:r w:rsidR="00141B2E">
        <w:rPr>
          <w:rFonts w:ascii="Arial" w:hAnsi="Arial" w:cs="Arial"/>
          <w:sz w:val="20"/>
          <w:szCs w:val="20"/>
          <w:lang w:val="de-DE"/>
        </w:rPr>
        <w:t xml:space="preserve">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 xml:space="preserve">a good </w:t>
      </w:r>
      <w:r w:rsidR="00D75281">
        <w:rPr>
          <w:rFonts w:ascii="Arial" w:hAnsi="Arial" w:cs="Arial"/>
          <w:sz w:val="20"/>
          <w:szCs w:val="20"/>
          <w:lang w:val="de-DE"/>
        </w:rPr>
        <w:t xml:space="preserve">technology </w:t>
      </w:r>
      <w:r w:rsidR="00770F72">
        <w:rPr>
          <w:rFonts w:ascii="Arial" w:hAnsi="Arial" w:cs="Arial"/>
          <w:sz w:val="20"/>
          <w:szCs w:val="20"/>
          <w:lang w:val="de-DE"/>
        </w:rPr>
        <w:t>writer could</w:t>
      </w:r>
      <w:r w:rsidR="00826E4B">
        <w:rPr>
          <w:rFonts w:ascii="Arial" w:hAnsi="Arial" w:cs="Arial"/>
          <w:sz w:val="20"/>
          <w:szCs w:val="20"/>
          <w:lang w:val="de-DE"/>
        </w:rPr>
        <w:t xml:space="preserve"> have </w:t>
      </w:r>
      <w:r w:rsidR="00740D5B">
        <w:rPr>
          <w:rFonts w:ascii="Arial" w:hAnsi="Arial" w:cs="Arial"/>
          <w:sz w:val="20"/>
          <w:szCs w:val="20"/>
          <w:lang w:val="de-DE"/>
        </w:rPr>
        <w:t>clari</w:t>
      </w:r>
      <w:r w:rsidR="00826E4B">
        <w:rPr>
          <w:rFonts w:ascii="Arial" w:hAnsi="Arial" w:cs="Arial"/>
          <w:sz w:val="20"/>
          <w:szCs w:val="20"/>
          <w:lang w:val="de-DE"/>
        </w:rPr>
        <w:t>fied the independence of the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results</w:t>
      </w:r>
      <w:r w:rsidR="00826E4B">
        <w:rPr>
          <w:rFonts w:ascii="Arial" w:hAnsi="Arial" w:cs="Arial"/>
          <w:sz w:val="20"/>
          <w:szCs w:val="20"/>
          <w:lang w:val="de-DE"/>
        </w:rPr>
        <w:t xml:space="preserve"> from the hardware</w:t>
      </w:r>
      <w:r w:rsidR="00740D5B">
        <w:rPr>
          <w:rFonts w:ascii="Arial" w:hAnsi="Arial" w:cs="Arial"/>
          <w:sz w:val="20"/>
          <w:szCs w:val="20"/>
          <w:lang w:val="de-DE"/>
        </w:rPr>
        <w:t xml:space="preserve">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(and very</w:t>
      </w:r>
      <w:r w:rsidR="00D75281">
        <w:rPr>
          <w:rFonts w:ascii="Arial" w:hAnsi="Arial" w:cs="Arial"/>
          <w:sz w:val="20"/>
          <w:szCs w:val="20"/>
          <w:lang w:val="de-DE"/>
        </w:rPr>
        <w:t xml:space="preserve"> naively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xml:space="preserve">. Such headline stories were </w:t>
      </w:r>
      <w:r w:rsidR="00826E4B">
        <w:rPr>
          <w:rFonts w:ascii="Arial" w:hAnsi="Arial" w:cs="Arial"/>
          <w:sz w:val="20"/>
          <w:szCs w:val="20"/>
          <w:lang w:val="de-DE"/>
        </w:rPr>
        <w:t>written even by</w:t>
      </w:r>
      <w:r w:rsidR="00765E70">
        <w:rPr>
          <w:rFonts w:ascii="Arial" w:hAnsi="Arial" w:cs="Arial"/>
          <w:sz w:val="20"/>
          <w:szCs w:val="20"/>
          <w:lang w:val="de-DE"/>
        </w:rPr>
        <w:t xml:space="preserve">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w:t>
      </w:r>
      <w:r w:rsidR="00F022CE">
        <w:rPr>
          <w:rFonts w:ascii="Arial" w:hAnsi="Arial" w:cs="Arial"/>
          <w:sz w:val="20"/>
          <w:szCs w:val="20"/>
          <w:lang w:val="de-DE"/>
        </w:rPr>
        <w:t xml:space="preserve">us </w:t>
      </w:r>
      <w:r w:rsidR="00582319">
        <w:rPr>
          <w:rFonts w:ascii="Arial" w:hAnsi="Arial" w:cs="Arial"/>
          <w:sz w:val="20"/>
          <w:szCs w:val="20"/>
          <w:lang w:val="de-DE"/>
        </w:rPr>
        <w:t>directly. One may argue</w:t>
      </w:r>
      <w:r w:rsidR="00826E4B">
        <w:rPr>
          <w:rFonts w:ascii="Arial" w:hAnsi="Arial" w:cs="Arial"/>
          <w:sz w:val="20"/>
          <w:szCs w:val="20"/>
          <w:lang w:val="de-DE"/>
        </w:rPr>
        <w:t xml:space="preserve"> therefore</w:t>
      </w:r>
      <w:r w:rsidR="00582319">
        <w:rPr>
          <w:rFonts w:ascii="Arial" w:hAnsi="Arial" w:cs="Arial"/>
          <w:sz w:val="20"/>
          <w:szCs w:val="20"/>
          <w:lang w:val="de-DE"/>
        </w:rPr>
        <w:t xml:space="preserve"> that these articles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D75281">
        <w:rPr>
          <w:rFonts w:ascii="Arial" w:hAnsi="Arial" w:cs="Arial"/>
          <w:sz w:val="20"/>
          <w:szCs w:val="20"/>
          <w:lang w:val="de-DE"/>
        </w:rPr>
        <w:t>they address</w:t>
      </w:r>
      <w:r w:rsidR="00A43FD2">
        <w:rPr>
          <w:rFonts w:ascii="Arial" w:hAnsi="Arial" w:cs="Arial"/>
          <w:sz w:val="20"/>
          <w:szCs w:val="20"/>
          <w:lang w:val="de-DE"/>
        </w:rPr>
        <w:t xml:space="preserve">.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such intenti</w:t>
      </w:r>
      <w:r w:rsidR="009E40D1">
        <w:rPr>
          <w:rFonts w:ascii="Arial" w:hAnsi="Arial" w:cs="Arial"/>
          <w:sz w:val="20"/>
          <w:szCs w:val="20"/>
          <w:lang w:val="de-DE"/>
        </w:rPr>
        <w:t>on</w:t>
      </w:r>
      <w:r w:rsidR="00BD52CE">
        <w:rPr>
          <w:rFonts w:ascii="Arial" w:hAnsi="Arial" w:cs="Arial"/>
          <w:sz w:val="20"/>
          <w:szCs w:val="20"/>
          <w:lang w:val="de-DE"/>
        </w:rPr>
        <w:t xml:space="preserve">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des of bloggers towards the ontological argument</w:t>
      </w:r>
      <w:r w:rsidR="00BD52CE">
        <w:rPr>
          <w:rFonts w:ascii="Arial" w:hAnsi="Arial" w:cs="Arial"/>
          <w:sz w:val="20"/>
          <w:szCs w:val="20"/>
          <w:lang w:val="de-DE"/>
        </w:rPr>
        <w:t xml:space="preserve">. </w:t>
      </w:r>
    </w:p>
    <w:p w14:paraId="56D9C0A5" w14:textId="77777777" w:rsidR="00D75281" w:rsidRDefault="00D75281" w:rsidP="00740D5B">
      <w:pPr>
        <w:spacing w:line="280" w:lineRule="exact"/>
        <w:jc w:val="both"/>
        <w:rPr>
          <w:rFonts w:ascii="Arial" w:hAnsi="Arial" w:cs="Arial"/>
          <w:sz w:val="20"/>
          <w:szCs w:val="20"/>
          <w:lang w:val="de-DE"/>
        </w:rPr>
      </w:pPr>
    </w:p>
    <w:p w14:paraId="33DD580D" w14:textId="12CC48B6" w:rsidR="002B78F9" w:rsidRDefault="00BD52CE" w:rsidP="00740D5B">
      <w:pPr>
        <w:spacing w:line="280" w:lineRule="exact"/>
        <w:jc w:val="both"/>
        <w:rPr>
          <w:rFonts w:ascii="Arial" w:hAnsi="Arial" w:cs="Arial"/>
          <w:sz w:val="20"/>
          <w:szCs w:val="20"/>
          <w:lang w:val="de-DE"/>
        </w:rPr>
      </w:pPr>
      <w:r>
        <w:rPr>
          <w:rFonts w:ascii="Arial" w:hAnsi="Arial" w:cs="Arial"/>
          <w:sz w:val="20"/>
          <w:szCs w:val="20"/>
          <w:lang w:val="de-DE"/>
        </w:rPr>
        <w:t xml:space="preserve">Finally, </w:t>
      </w:r>
      <w:r w:rsidR="00F022CE">
        <w:rPr>
          <w:rFonts w:ascii="Arial" w:hAnsi="Arial" w:cs="Arial"/>
          <w:sz w:val="20"/>
          <w:szCs w:val="20"/>
          <w:lang w:val="de-DE"/>
        </w:rPr>
        <w:t xml:space="preserve">we </w:t>
      </w:r>
      <w:r w:rsidR="00A43FD2">
        <w:rPr>
          <w:rFonts w:ascii="Arial" w:hAnsi="Arial" w:cs="Arial"/>
          <w:sz w:val="20"/>
          <w:szCs w:val="20"/>
          <w:lang w:val="de-DE"/>
        </w:rPr>
        <w:t>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826E4B">
        <w:rPr>
          <w:rFonts w:ascii="Arial" w:hAnsi="Arial" w:cs="Arial"/>
          <w:sz w:val="20"/>
          <w:szCs w:val="20"/>
          <w:lang w:val="de-DE"/>
        </w:rPr>
        <w:t>due to</w:t>
      </w:r>
      <w:r w:rsidR="003060F9">
        <w:rPr>
          <w:rFonts w:ascii="Arial" w:hAnsi="Arial" w:cs="Arial"/>
          <w:sz w:val="20"/>
          <w:szCs w:val="20"/>
          <w:lang w:val="de-DE"/>
        </w:rPr>
        <w:t xml:space="preserve"> </w:t>
      </w:r>
      <w:r w:rsidR="00826E4B">
        <w:rPr>
          <w:rFonts w:ascii="Arial" w:hAnsi="Arial" w:cs="Arial"/>
          <w:sz w:val="20"/>
          <w:szCs w:val="20"/>
          <w:lang w:val="de-DE"/>
        </w:rPr>
        <w:t xml:space="preserve">the low availability of authoritative texts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w:t>
      </w:r>
      <w:r w:rsidR="00F022CE">
        <w:rPr>
          <w:rFonts w:ascii="Arial" w:hAnsi="Arial" w:cs="Arial"/>
          <w:sz w:val="20"/>
          <w:szCs w:val="20"/>
          <w:lang w:val="de-DE"/>
        </w:rPr>
        <w:t xml:space="preserve"> Both of us (we</w:t>
      </w:r>
      <w:r w:rsidR="002A7941">
        <w:rPr>
          <w:rFonts w:ascii="Arial" w:hAnsi="Arial" w:cs="Arial"/>
          <w:sz w:val="20"/>
          <w:szCs w:val="20"/>
          <w:lang w:val="de-DE"/>
        </w:rPr>
        <w:t xml:space="preserve"> have </w:t>
      </w:r>
      <w:r w:rsidR="00F022CE">
        <w:rPr>
          <w:rFonts w:ascii="Arial" w:hAnsi="Arial" w:cs="Arial"/>
          <w:sz w:val="20"/>
          <w:szCs w:val="20"/>
          <w:lang w:val="de-DE"/>
        </w:rPr>
        <w:t xml:space="preserve">begun our </w:t>
      </w:r>
      <w:r w:rsidR="003060F9">
        <w:rPr>
          <w:rFonts w:ascii="Arial" w:hAnsi="Arial" w:cs="Arial"/>
          <w:sz w:val="20"/>
          <w:szCs w:val="20"/>
          <w:lang w:val="de-DE"/>
        </w:rPr>
        <w:t xml:space="preserve">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F022CE">
        <w:rPr>
          <w:rFonts w:ascii="Arial" w:hAnsi="Arial" w:cs="Arial"/>
          <w:sz w:val="20"/>
          <w:szCs w:val="20"/>
          <w:lang w:val="de-DE"/>
        </w:rPr>
        <w:t xml:space="preserve">) </w:t>
      </w:r>
      <w:r w:rsidR="002A7941">
        <w:rPr>
          <w:rFonts w:ascii="Arial" w:hAnsi="Arial" w:cs="Arial"/>
          <w:sz w:val="20"/>
          <w:szCs w:val="20"/>
          <w:lang w:val="de-DE"/>
        </w:rPr>
        <w:t xml:space="preserve">have experienced that a large proportion of the existing </w:t>
      </w:r>
      <w:r w:rsidR="00A43FD2">
        <w:rPr>
          <w:rFonts w:ascii="Arial" w:hAnsi="Arial" w:cs="Arial"/>
          <w:sz w:val="20"/>
          <w:szCs w:val="20"/>
          <w:lang w:val="de-DE"/>
        </w:rPr>
        <w:t>texts are</w:t>
      </w:r>
      <w:r w:rsidR="002A7941">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40D5B">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historical develop</w:t>
      </w:r>
      <w:r w:rsidR="009E40D1">
        <w:rPr>
          <w:rFonts w:ascii="Arial" w:hAnsi="Arial" w:cs="Arial"/>
          <w:sz w:val="20"/>
          <w:szCs w:val="20"/>
          <w:lang w:val="de-DE"/>
        </w:rPr>
        <w:t>m</w:t>
      </w:r>
      <w:r w:rsidR="00740D5B">
        <w:rPr>
          <w:rFonts w:ascii="Arial" w:hAnsi="Arial" w:cs="Arial"/>
          <w:sz w:val="20"/>
          <w:szCs w:val="20"/>
          <w:lang w:val="de-DE"/>
        </w:rPr>
        <w:t xml:space="preserve">ent </w:t>
      </w:r>
      <w:r w:rsidR="002A7941">
        <w:rPr>
          <w:rFonts w:ascii="Arial" w:hAnsi="Arial" w:cs="Arial"/>
          <w:sz w:val="20"/>
          <w:szCs w:val="20"/>
          <w:lang w:val="de-DE"/>
        </w:rPr>
        <w:t>in the a</w:t>
      </w:r>
      <w:r w:rsidR="00A43FD2">
        <w:rPr>
          <w:rFonts w:ascii="Arial" w:hAnsi="Arial" w:cs="Arial"/>
          <w:sz w:val="20"/>
          <w:szCs w:val="20"/>
          <w:lang w:val="de-DE"/>
        </w:rPr>
        <w:t>rea. This</w:t>
      </w:r>
      <w:r w:rsidR="001F49AB">
        <w:rPr>
          <w:rFonts w:ascii="Arial" w:hAnsi="Arial" w:cs="Arial"/>
          <w:sz w:val="20"/>
          <w:szCs w:val="20"/>
          <w:lang w:val="de-DE"/>
        </w:rPr>
        <w:t xml:space="preserve"> in turn excludes, </w:t>
      </w:r>
      <w:r w:rsidR="007D2E99">
        <w:rPr>
          <w:rFonts w:ascii="Arial" w:hAnsi="Arial" w:cs="Arial"/>
          <w:sz w:val="20"/>
          <w:szCs w:val="20"/>
          <w:lang w:val="de-DE"/>
        </w:rPr>
        <w:t>an</w:t>
      </w:r>
      <w:r w:rsidR="001F49AB">
        <w:rPr>
          <w:rFonts w:ascii="Arial" w:hAnsi="Arial" w:cs="Arial"/>
          <w:sz w:val="20"/>
          <w:szCs w:val="20"/>
          <w:lang w:val="de-DE"/>
        </w:rPr>
        <w:t>d presumably negatively affects,</w:t>
      </w:r>
      <w:r w:rsidR="007D2E99">
        <w:rPr>
          <w:rFonts w:ascii="Arial" w:hAnsi="Arial" w:cs="Arial"/>
          <w:sz w:val="20"/>
          <w:szCs w:val="20"/>
          <w:lang w:val="de-DE"/>
        </w:rPr>
        <w:t xml:space="preserve">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CA1A55">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(But maybe this is not really a 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 option for philosophy?</w:t>
      </w:r>
      <w:r w:rsidR="001F49AB">
        <w:rPr>
          <w:rFonts w:ascii="Arial" w:hAnsi="Arial" w:cs="Arial"/>
          <w:sz w:val="20"/>
          <w:szCs w:val="20"/>
          <w:lang w:val="de-DE"/>
        </w:rPr>
        <w:t>)</w:t>
      </w:r>
    </w:p>
    <w:p w14:paraId="448E2543" w14:textId="77777777" w:rsidR="00D75281" w:rsidRDefault="00D75281" w:rsidP="00740D5B">
      <w:pPr>
        <w:spacing w:line="280" w:lineRule="exact"/>
        <w:jc w:val="both"/>
        <w:rPr>
          <w:rFonts w:ascii="Arial" w:hAnsi="Arial" w:cs="Arial"/>
          <w:sz w:val="20"/>
          <w:szCs w:val="20"/>
          <w:lang w:val="de-DE"/>
        </w:rPr>
      </w:pPr>
    </w:p>
    <w:p w14:paraId="40B0BED3" w14:textId="0264BC73" w:rsidR="00B01C59" w:rsidRDefault="007D2E99" w:rsidP="00CA593B">
      <w:pPr>
        <w:spacing w:line="280" w:lineRule="exact"/>
        <w:jc w:val="both"/>
        <w:rPr>
          <w:rFonts w:ascii="Arial" w:hAnsi="Arial" w:cs="Arial"/>
          <w:sz w:val="20"/>
          <w:szCs w:val="20"/>
          <w:lang w:val="de-DE"/>
        </w:rPr>
      </w:pPr>
      <w:r>
        <w:rPr>
          <w:rFonts w:ascii="Arial" w:hAnsi="Arial" w:cs="Arial"/>
          <w:sz w:val="20"/>
          <w:szCs w:val="20"/>
          <w:lang w:val="de-DE"/>
        </w:rPr>
        <w:t xml:space="preserve">But what is now </w:t>
      </w:r>
      <w:r w:rsidR="00F022CE">
        <w:rPr>
          <w:rFonts w:ascii="Arial" w:hAnsi="Arial" w:cs="Arial"/>
          <w:sz w:val="20"/>
          <w:szCs w:val="20"/>
          <w:lang w:val="de-DE"/>
        </w:rPr>
        <w:t xml:space="preserve">our </w:t>
      </w:r>
      <w:r>
        <w:rPr>
          <w:rFonts w:ascii="Arial" w:hAnsi="Arial" w:cs="Arial"/>
          <w:sz w:val="20"/>
          <w:szCs w:val="20"/>
          <w:lang w:val="de-DE"/>
        </w:rPr>
        <w:t>position on the ontol</w:t>
      </w:r>
      <w:r w:rsidR="00762612">
        <w:rPr>
          <w:rFonts w:ascii="Arial" w:hAnsi="Arial" w:cs="Arial"/>
          <w:sz w:val="20"/>
          <w:szCs w:val="20"/>
          <w:lang w:val="de-DE"/>
        </w:rPr>
        <w:t xml:space="preserve">ogical argument? </w:t>
      </w:r>
      <w:r w:rsidR="00B816D3">
        <w:rPr>
          <w:rFonts w:ascii="Arial" w:hAnsi="Arial" w:cs="Arial"/>
          <w:sz w:val="20"/>
          <w:szCs w:val="20"/>
          <w:lang w:val="de-DE"/>
        </w:rPr>
        <w:t xml:space="preserve">Well, </w:t>
      </w:r>
      <w:r w:rsidR="00F022CE">
        <w:rPr>
          <w:rFonts w:ascii="Arial" w:hAnsi="Arial" w:cs="Arial"/>
          <w:sz w:val="20"/>
          <w:szCs w:val="20"/>
          <w:lang w:val="de-DE"/>
        </w:rPr>
        <w:t xml:space="preserve">we </w:t>
      </w:r>
      <w:r w:rsidR="00B816D3">
        <w:rPr>
          <w:rFonts w:ascii="Arial" w:hAnsi="Arial" w:cs="Arial"/>
          <w:sz w:val="20"/>
          <w:szCs w:val="20"/>
          <w:lang w:val="de-DE"/>
        </w:rPr>
        <w:t>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Pr>
          <w:rFonts w:ascii="Arial" w:hAnsi="Arial" w:cs="Arial"/>
          <w:sz w:val="20"/>
          <w:szCs w:val="20"/>
          <w:lang w:val="de-DE"/>
        </w:rPr>
        <w:t xml:space="preserve">, </w:t>
      </w:r>
      <w:r w:rsidR="00106BC7">
        <w:rPr>
          <w:rFonts w:ascii="Arial" w:hAnsi="Arial" w:cs="Arial"/>
          <w:sz w:val="20"/>
          <w:szCs w:val="20"/>
          <w:lang w:val="de-DE"/>
        </w:rPr>
        <w:t xml:space="preserve">are </w:t>
      </w:r>
      <w:r w:rsidR="000461BB">
        <w:rPr>
          <w:rFonts w:ascii="Arial" w:hAnsi="Arial" w:cs="Arial"/>
          <w:sz w:val="20"/>
          <w:szCs w:val="20"/>
          <w:lang w:val="de-DE"/>
        </w:rPr>
        <w:t>currently not</w:t>
      </w:r>
      <w:r w:rsidR="009E40D1">
        <w:rPr>
          <w:rFonts w:ascii="Arial" w:hAnsi="Arial" w:cs="Arial"/>
          <w:sz w:val="20"/>
          <w:szCs w:val="20"/>
          <w:lang w:val="de-DE"/>
        </w:rPr>
        <w:t xml:space="preserve"> </w:t>
      </w:r>
      <w:r w:rsidR="00106BC7">
        <w:rPr>
          <w:rFonts w:ascii="Arial" w:hAnsi="Arial" w:cs="Arial"/>
          <w:sz w:val="20"/>
          <w:szCs w:val="20"/>
          <w:lang w:val="de-DE"/>
        </w:rPr>
        <w:t>on a par with Gödel’s work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dations</w:t>
      </w:r>
      <w:r w:rsidR="000461BB">
        <w:rPr>
          <w:rFonts w:ascii="Arial" w:hAnsi="Arial" w:cs="Arial"/>
          <w:sz w:val="20"/>
          <w:szCs w:val="20"/>
          <w:lang w:val="de-DE"/>
        </w:rPr>
        <w:t xml:space="preserve"> with respect to technical precision</w:t>
      </w:r>
      <w:r w:rsidR="001F49AB">
        <w:rPr>
          <w:rFonts w:ascii="Arial" w:hAnsi="Arial" w:cs="Arial"/>
          <w:sz w:val="20"/>
          <w:szCs w:val="20"/>
          <w:lang w:val="de-DE"/>
        </w:rPr>
        <w:t xml:space="preserve"> and persuasive power</w:t>
      </w:r>
      <w:r w:rsidR="00735A44">
        <w:rPr>
          <w:rFonts w:ascii="Arial" w:hAnsi="Arial" w:cs="Arial"/>
          <w:sz w:val="20"/>
          <w:szCs w:val="20"/>
          <w:lang w:val="de-DE"/>
        </w:rPr>
        <w:t xml:space="preserve">. </w:t>
      </w:r>
      <w:r w:rsidR="009E40D1">
        <w:rPr>
          <w:rFonts w:ascii="Arial" w:hAnsi="Arial" w:cs="Arial"/>
          <w:sz w:val="20"/>
          <w:szCs w:val="20"/>
          <w:lang w:val="de-DE"/>
        </w:rPr>
        <w:t>Investigating</w:t>
      </w:r>
      <w:r w:rsidR="00106BC7">
        <w:rPr>
          <w:rFonts w:ascii="Arial" w:hAnsi="Arial" w:cs="Arial"/>
          <w:sz w:val="20"/>
          <w:szCs w:val="20"/>
          <w:lang w:val="de-DE"/>
        </w:rPr>
        <w:t xml:space="preserve"> and eventually </w:t>
      </w:r>
      <w:r w:rsidR="009E40D1">
        <w:rPr>
          <w:rFonts w:ascii="Arial" w:hAnsi="Arial" w:cs="Arial"/>
          <w:sz w:val="20"/>
          <w:szCs w:val="20"/>
          <w:lang w:val="de-DE"/>
        </w:rPr>
        <w:t xml:space="preserve">either confirming </w:t>
      </w:r>
      <w:r w:rsidR="000461BB">
        <w:rPr>
          <w:rFonts w:ascii="Arial" w:hAnsi="Arial" w:cs="Arial"/>
          <w:sz w:val="20"/>
          <w:szCs w:val="20"/>
          <w:lang w:val="de-DE"/>
        </w:rPr>
        <w:t xml:space="preserve">their correctness </w:t>
      </w:r>
      <w:r w:rsidR="009E40D1">
        <w:rPr>
          <w:rFonts w:ascii="Arial" w:hAnsi="Arial" w:cs="Arial"/>
          <w:sz w:val="20"/>
          <w:szCs w:val="20"/>
          <w:lang w:val="de-DE"/>
        </w:rPr>
        <w:t xml:space="preserve">or </w:t>
      </w:r>
      <w:r w:rsidR="000461BB">
        <w:rPr>
          <w:rFonts w:ascii="Arial" w:hAnsi="Arial" w:cs="Arial"/>
          <w:sz w:val="20"/>
          <w:szCs w:val="20"/>
          <w:lang w:val="de-DE"/>
        </w:rPr>
        <w:t xml:space="preserve">unveiling </w:t>
      </w:r>
      <w:r w:rsidR="00106BC7">
        <w:rPr>
          <w:rFonts w:ascii="Arial" w:hAnsi="Arial" w:cs="Arial"/>
          <w:sz w:val="20"/>
          <w:szCs w:val="20"/>
          <w:lang w:val="de-DE"/>
        </w:rPr>
        <w:t>flaws</w:t>
      </w:r>
      <w:r w:rsidR="000461BB">
        <w:rPr>
          <w:rFonts w:ascii="Arial" w:hAnsi="Arial" w:cs="Arial"/>
          <w:sz w:val="20"/>
          <w:szCs w:val="20"/>
          <w:lang w:val="de-DE"/>
        </w:rPr>
        <w:t xml:space="preserve"> in them, with the assistance our technology, remains an exciting direction for future work</w:t>
      </w:r>
      <w:r w:rsidR="00106BC7">
        <w:rPr>
          <w:rFonts w:ascii="Arial" w:hAnsi="Arial" w:cs="Arial"/>
          <w:sz w:val="20"/>
          <w:szCs w:val="20"/>
          <w:lang w:val="de-DE"/>
        </w:rPr>
        <w:t>.</w:t>
      </w:r>
      <w:r w:rsidR="00703E3C">
        <w:rPr>
          <w:rFonts w:ascii="Arial" w:hAnsi="Arial" w:cs="Arial"/>
          <w:sz w:val="20"/>
          <w:szCs w:val="20"/>
          <w:lang w:val="de-DE"/>
        </w:rPr>
        <w:t xml:space="preserve"> Moreover, t</w:t>
      </w:r>
      <w:r w:rsidR="00CA593B">
        <w:rPr>
          <w:rFonts w:ascii="Arial" w:hAnsi="Arial" w:cs="Arial"/>
          <w:sz w:val="20"/>
          <w:szCs w:val="20"/>
          <w:lang w:val="de-DE"/>
        </w:rPr>
        <w: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w:t>
      </w:r>
      <w:r w:rsidR="00CA593B">
        <w:rPr>
          <w:rFonts w:ascii="Arial" w:hAnsi="Arial" w:cs="Arial"/>
          <w:sz w:val="20"/>
          <w:szCs w:val="20"/>
          <w:lang w:val="de-DE"/>
        </w:rPr>
        <w:t>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 xml:space="preserve">belief in a (God-like) supreme being is not </w:t>
      </w:r>
      <w:r w:rsidR="000461BB">
        <w:rPr>
          <w:rFonts w:ascii="Arial" w:hAnsi="Arial" w:cs="Arial"/>
          <w:i/>
          <w:sz w:val="20"/>
          <w:szCs w:val="20"/>
          <w:lang w:val="de-DE"/>
        </w:rPr>
        <w:t>trivially</w:t>
      </w:r>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There are </w:t>
      </w:r>
      <w:r w:rsidR="000461BB">
        <w:rPr>
          <w:rFonts w:ascii="Arial" w:hAnsi="Arial" w:cs="Arial"/>
          <w:sz w:val="20"/>
          <w:szCs w:val="20"/>
          <w:lang w:val="de-DE"/>
        </w:rPr>
        <w:t>consistent axiomatizations that non-trivially entail the necessary existence of a God-like be</w:t>
      </w:r>
      <w:r w:rsidR="00D75281">
        <w:rPr>
          <w:rFonts w:ascii="Arial" w:hAnsi="Arial" w:cs="Arial"/>
          <w:sz w:val="20"/>
          <w:szCs w:val="20"/>
          <w:lang w:val="de-DE"/>
        </w:rPr>
        <w:t xml:space="preserve">ing. As for any axiomatization, </w:t>
      </w:r>
      <w:r w:rsidR="000461BB">
        <w:rPr>
          <w:rFonts w:ascii="Arial" w:hAnsi="Arial" w:cs="Arial"/>
          <w:sz w:val="20"/>
          <w:szCs w:val="20"/>
          <w:lang w:val="de-DE"/>
        </w:rPr>
        <w:t>and not on</w:t>
      </w:r>
      <w:r w:rsidR="001F49AB">
        <w:rPr>
          <w:rFonts w:ascii="Arial" w:hAnsi="Arial" w:cs="Arial"/>
          <w:sz w:val="20"/>
          <w:szCs w:val="20"/>
          <w:lang w:val="de-DE"/>
        </w:rPr>
        <w:t>ly those with a r</w:t>
      </w:r>
      <w:r w:rsidR="00D75281">
        <w:rPr>
          <w:rFonts w:ascii="Arial" w:hAnsi="Arial" w:cs="Arial"/>
          <w:sz w:val="20"/>
          <w:szCs w:val="20"/>
          <w:lang w:val="de-DE"/>
        </w:rPr>
        <w:t>eligious theme</w:t>
      </w:r>
      <w:r w:rsidR="000461BB">
        <w:rPr>
          <w:rFonts w:ascii="Arial" w:hAnsi="Arial" w:cs="Arial"/>
          <w:sz w:val="20"/>
          <w:szCs w:val="20"/>
          <w:lang w:val="de-DE"/>
        </w:rPr>
        <w:t xml:space="preserve">, it </w:t>
      </w:r>
      <w:r w:rsidR="00D75281">
        <w:rPr>
          <w:rFonts w:ascii="Arial" w:hAnsi="Arial" w:cs="Arial"/>
          <w:sz w:val="20"/>
          <w:szCs w:val="20"/>
          <w:lang w:val="de-DE"/>
        </w:rPr>
        <w:t xml:space="preserve">often </w:t>
      </w:r>
      <w:r w:rsidR="000461BB">
        <w:rPr>
          <w:rFonts w:ascii="Arial" w:hAnsi="Arial" w:cs="Arial"/>
          <w:sz w:val="20"/>
          <w:szCs w:val="20"/>
          <w:lang w:val="de-DE"/>
        </w:rPr>
        <w:t>remains a</w:t>
      </w:r>
      <w:r w:rsidR="001F49AB">
        <w:rPr>
          <w:rFonts w:ascii="Arial" w:hAnsi="Arial" w:cs="Arial"/>
          <w:sz w:val="20"/>
          <w:szCs w:val="20"/>
          <w:lang w:val="de-DE"/>
        </w:rPr>
        <w:t xml:space="preserve"> ’matter of faith’ </w:t>
      </w:r>
      <w:r w:rsidR="000461BB">
        <w:rPr>
          <w:rFonts w:ascii="Arial" w:hAnsi="Arial" w:cs="Arial"/>
          <w:sz w:val="20"/>
          <w:szCs w:val="20"/>
          <w:lang w:val="de-DE"/>
        </w:rPr>
        <w:t>to believe in the truth of the proposed axioms in the actual universe.</w:t>
      </w:r>
    </w:p>
    <w:p w14:paraId="67157328" w14:textId="77777777" w:rsidR="00D75281" w:rsidRDefault="00D75281" w:rsidP="00CA593B">
      <w:pPr>
        <w:spacing w:line="280" w:lineRule="exact"/>
        <w:jc w:val="both"/>
        <w:rPr>
          <w:rFonts w:ascii="Arial" w:hAnsi="Arial" w:cs="Arial"/>
          <w:sz w:val="20"/>
          <w:szCs w:val="20"/>
          <w:lang w:val="de-DE"/>
        </w:rPr>
      </w:pPr>
    </w:p>
    <w:p w14:paraId="628E6EB0" w14:textId="67C1BBE7" w:rsidR="00B01C59" w:rsidRDefault="00F022CE" w:rsidP="00CA593B">
      <w:pPr>
        <w:spacing w:line="280" w:lineRule="exact"/>
        <w:jc w:val="both"/>
        <w:rPr>
          <w:rFonts w:ascii="Arial" w:hAnsi="Arial" w:cs="Arial"/>
          <w:sz w:val="20"/>
          <w:szCs w:val="20"/>
          <w:lang w:val="de-DE"/>
        </w:rPr>
      </w:pPr>
      <w:r>
        <w:rPr>
          <w:rFonts w:ascii="Arial" w:hAnsi="Arial" w:cs="Arial"/>
          <w:sz w:val="20"/>
          <w:szCs w:val="20"/>
          <w:lang w:val="de-DE"/>
        </w:rPr>
        <w:t xml:space="preserve">Our core </w:t>
      </w:r>
      <w:r w:rsidR="00B01C59">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sidR="00B01C59">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sidR="00B01C59">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open questions. In particular</w:t>
      </w:r>
      <w:r w:rsidR="00D75281">
        <w:rPr>
          <w:rFonts w:ascii="Arial" w:hAnsi="Arial" w:cs="Arial"/>
          <w:sz w:val="20"/>
          <w:szCs w:val="20"/>
          <w:lang w:val="de-DE"/>
        </w:rPr>
        <w:t>, our technology</w:t>
      </w:r>
      <w:r w:rsidR="00B816D3">
        <w:rPr>
          <w:rFonts w:ascii="Arial" w:hAnsi="Arial" w:cs="Arial"/>
          <w:sz w:val="20"/>
          <w:szCs w:val="20"/>
          <w:lang w:val="de-DE"/>
        </w:rPr>
        <w:t xml:space="preserve"> </w:t>
      </w:r>
      <w:r w:rsidR="00B01C59">
        <w:rPr>
          <w:rFonts w:ascii="Arial" w:hAnsi="Arial" w:cs="Arial"/>
          <w:sz w:val="20"/>
          <w:szCs w:val="20"/>
          <w:lang w:val="de-DE"/>
        </w:rPr>
        <w:t xml:space="preserve">seems ready to be </w:t>
      </w:r>
      <w:r w:rsidR="00B816D3">
        <w:rPr>
          <w:rFonts w:ascii="Arial" w:hAnsi="Arial" w:cs="Arial"/>
          <w:sz w:val="20"/>
          <w:szCs w:val="20"/>
          <w:lang w:val="de-DE"/>
        </w:rPr>
        <w:t xml:space="preserve">used </w:t>
      </w:r>
      <w:r w:rsidR="00B01C59">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sidR="00B01C59">
        <w:rPr>
          <w:rFonts w:ascii="Arial" w:hAnsi="Arial" w:cs="Arial"/>
          <w:sz w:val="20"/>
          <w:szCs w:val="20"/>
          <w:lang w:val="de-DE"/>
        </w:rPr>
        <w:t xml:space="preserve"> </w:t>
      </w:r>
      <w:r w:rsidR="00F9043E">
        <w:rPr>
          <w:rFonts w:ascii="Arial" w:hAnsi="Arial" w:cs="Arial"/>
          <w:sz w:val="20"/>
          <w:szCs w:val="20"/>
          <w:lang w:val="de-DE"/>
        </w:rPr>
        <w:t xml:space="preserve">As an expedient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w:t>
      </w:r>
      <w:r w:rsidR="001F49AB">
        <w:rPr>
          <w:rFonts w:ascii="Arial" w:hAnsi="Arial" w:cs="Arial"/>
          <w:sz w:val="20"/>
          <w:szCs w:val="20"/>
          <w:lang w:val="de-DE"/>
        </w:rPr>
        <w:t xml:space="preserve">technically involved practical </w:t>
      </w:r>
      <w:r w:rsidR="001C6B0D">
        <w:rPr>
          <w:rFonts w:ascii="Arial" w:hAnsi="Arial" w:cs="Arial"/>
          <w:sz w:val="20"/>
          <w:szCs w:val="20"/>
          <w:lang w:val="de-DE"/>
        </w:rPr>
        <w:t xml:space="preserve">work </w:t>
      </w:r>
      <w:r w:rsidR="00F9043E">
        <w:rPr>
          <w:rFonts w:ascii="Arial" w:hAnsi="Arial" w:cs="Arial"/>
          <w:sz w:val="20"/>
          <w:szCs w:val="20"/>
          <w:lang w:val="de-DE"/>
        </w:rPr>
        <w:t>in metaphysics.</w:t>
      </w: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53B04829"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This work would not have been possible without the manifold contributions of collaborators and friends working in the area of higher-order automated reasoning. In particular, we thank (in alphabetical order) Jasmin Blanchette, Chad Brown, Larry Paulson, Nik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h as Jean-Yves B</w:t>
      </w:r>
      <w:r w:rsidR="004B3560">
        <w:rPr>
          <w:rFonts w:ascii="Arial" w:hAnsi="Arial" w:cs="Arial"/>
          <w:sz w:val="20"/>
          <w:szCs w:val="20"/>
        </w:rPr>
        <w:t>é</w:t>
      </w:r>
      <w:r w:rsidR="007F57A7">
        <w:rPr>
          <w:rFonts w:ascii="Arial" w:hAnsi="Arial" w:cs="Arial"/>
          <w:sz w:val="20"/>
          <w:szCs w:val="20"/>
        </w:rPr>
        <w:t>ziau, Frode Bjø</w:t>
      </w:r>
      <w:r w:rsidR="00D3458F">
        <w:rPr>
          <w:rFonts w:ascii="Arial" w:hAnsi="Arial" w:cs="Arial"/>
          <w:sz w:val="20"/>
          <w:szCs w:val="20"/>
        </w:rPr>
        <w:t>rdal, André Fuhrmann, Annika Siders and Paul Weingartner, were also essential for the gradual fine-tuning of our work to the needs of philosophers.</w:t>
      </w:r>
    </w:p>
    <w:p w14:paraId="59F1B3F5" w14:textId="77777777" w:rsidR="008C0292" w:rsidRDefault="008C0292"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51B8D3B8" w14:textId="75020DD8" w:rsidR="00484EFA" w:rsidRPr="00484EFA" w:rsidRDefault="00484EFA" w:rsidP="00484EFA">
      <w:pPr>
        <w:numPr>
          <w:ilvl w:val="0"/>
          <w:numId w:val="1"/>
        </w:numPr>
        <w:spacing w:line="280" w:lineRule="exact"/>
        <w:jc w:val="both"/>
        <w:rPr>
          <w:rFonts w:ascii="Arial" w:hAnsi="Arial" w:cs="Arial"/>
          <w:sz w:val="20"/>
          <w:szCs w:val="20"/>
        </w:rPr>
      </w:pPr>
      <w:bookmarkStart w:id="4" w:name="_Ref305786451"/>
      <w:bookmarkStart w:id="5" w:name="_Ref305717382"/>
      <w:r w:rsidRPr="00484EFA">
        <w:rPr>
          <w:rFonts w:ascii="Arial" w:hAnsi="Arial" w:cs="Arial"/>
          <w:sz w:val="20"/>
          <w:szCs w:val="20"/>
        </w:rPr>
        <w:t xml:space="preserve">C.A. </w:t>
      </w:r>
      <w:r>
        <w:rPr>
          <w:rFonts w:ascii="Arial" w:hAnsi="Arial" w:cs="Arial"/>
          <w:sz w:val="20"/>
          <w:szCs w:val="20"/>
        </w:rPr>
        <w:t>Anderson. Some emendations of Gö</w:t>
      </w:r>
      <w:r w:rsidRPr="00484EFA">
        <w:rPr>
          <w:rFonts w:ascii="Arial" w:hAnsi="Arial" w:cs="Arial"/>
          <w:sz w:val="20"/>
          <w:szCs w:val="20"/>
        </w:rPr>
        <w:t>del’s ontological proof.</w:t>
      </w:r>
      <w:r>
        <w:rPr>
          <w:rFonts w:ascii="Arial" w:hAnsi="Arial" w:cs="Arial"/>
          <w:sz w:val="20"/>
          <w:szCs w:val="20"/>
        </w:rPr>
        <w:t xml:space="preserve"> </w:t>
      </w:r>
      <w:r w:rsidRPr="00484EFA">
        <w:rPr>
          <w:rFonts w:ascii="Arial" w:hAnsi="Arial" w:cs="Arial"/>
          <w:sz w:val="20"/>
          <w:szCs w:val="20"/>
        </w:rPr>
        <w:t>Faith and P</w:t>
      </w:r>
      <w:r w:rsidR="00377835">
        <w:rPr>
          <w:rFonts w:ascii="Arial" w:hAnsi="Arial" w:cs="Arial"/>
          <w:sz w:val="20"/>
          <w:szCs w:val="20"/>
        </w:rPr>
        <w:t>hilosophy, 7(3), 1990</w:t>
      </w:r>
      <w:r w:rsidRPr="00484EFA">
        <w:rPr>
          <w:rFonts w:ascii="Arial" w:hAnsi="Arial" w:cs="Arial"/>
          <w:sz w:val="20"/>
          <w:szCs w:val="20"/>
        </w:rPr>
        <w:t>.</w:t>
      </w:r>
      <w:bookmarkEnd w:id="4"/>
    </w:p>
    <w:p w14:paraId="00ACA216" w14:textId="7434C757" w:rsidR="00A32C2E" w:rsidRDefault="00AB27E2" w:rsidP="00A32C2E">
      <w:pPr>
        <w:numPr>
          <w:ilvl w:val="0"/>
          <w:numId w:val="1"/>
        </w:numPr>
        <w:spacing w:line="280" w:lineRule="exact"/>
        <w:jc w:val="both"/>
        <w:rPr>
          <w:rFonts w:ascii="Arial" w:hAnsi="Arial" w:cs="Arial"/>
          <w:sz w:val="20"/>
          <w:szCs w:val="20"/>
        </w:rPr>
      </w:pPr>
      <w:r>
        <w:rPr>
          <w:rFonts w:ascii="Arial" w:hAnsi="Arial" w:cs="Arial"/>
          <w:sz w:val="20"/>
          <w:szCs w:val="20"/>
        </w:rPr>
        <w:t>C.</w:t>
      </w:r>
      <w:r w:rsidR="00484EFA">
        <w:rPr>
          <w:rFonts w:ascii="Arial" w:hAnsi="Arial" w:cs="Arial"/>
          <w:sz w:val="20"/>
          <w:szCs w:val="20"/>
        </w:rPr>
        <w:t>A.</w:t>
      </w:r>
      <w:r>
        <w:rPr>
          <w:rFonts w:ascii="Arial" w:hAnsi="Arial" w:cs="Arial"/>
          <w:sz w:val="20"/>
          <w:szCs w:val="20"/>
        </w:rPr>
        <w:t xml:space="preserve"> Anderson and M. Gettings.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00EA1A4A">
        <w:rPr>
          <w:rFonts w:ascii="Arial" w:hAnsi="Arial" w:cs="Arial"/>
          <w:sz w:val="20"/>
          <w:szCs w:val="20"/>
        </w:rPr>
        <w:t>pages 167-</w:t>
      </w:r>
      <w:r w:rsidRPr="00AB27E2">
        <w:rPr>
          <w:rFonts w:ascii="Arial" w:hAnsi="Arial" w:cs="Arial"/>
          <w:sz w:val="20"/>
          <w:szCs w:val="20"/>
        </w:rPr>
        <w:t>172. Springer, 1996.</w:t>
      </w:r>
      <w:bookmarkStart w:id="6" w:name="_Ref305705069"/>
      <w:bookmarkEnd w:id="5"/>
    </w:p>
    <w:p w14:paraId="443A11F6" w14:textId="4AD0DE68"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 xml:space="preserve">P.B. Andrews. Church’s type </w:t>
      </w:r>
      <w:r w:rsidR="00377835">
        <w:rPr>
          <w:rFonts w:ascii="Arial" w:hAnsi="Arial" w:cs="Arial"/>
          <w:sz w:val="20"/>
          <w:szCs w:val="20"/>
        </w:rPr>
        <w:t>theory. In E.N. Zalta (ed.)</w:t>
      </w:r>
      <w:r w:rsidRPr="00A32C2E">
        <w:rPr>
          <w:rFonts w:ascii="Arial" w:hAnsi="Arial" w:cs="Arial"/>
          <w:sz w:val="20"/>
          <w:szCs w:val="20"/>
        </w:rPr>
        <w:t>, The Stanford Encyclopedia of Philosophy. Spring 2014 edition, 2014.</w:t>
      </w:r>
      <w:bookmarkEnd w:id="6"/>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7" w:name="_Ref305718565"/>
      <w:r w:rsidRPr="00A32C2E">
        <w:rPr>
          <w:rFonts w:ascii="Arial" w:hAnsi="Arial" w:cs="Arial"/>
          <w:sz w:val="20"/>
          <w:szCs w:val="20"/>
        </w:rPr>
        <w:t>C. Benzmüller and D. Miller. Automation of Higher-Order Logic. Chapter in Handbook of the History of Logic, Volume 9 --- Computational Logic. North Holland, Elsevier, pp. 215-254, 2014.</w:t>
      </w:r>
      <w:bookmarkEnd w:id="7"/>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8" w:name="_Ref305710462"/>
      <w:r>
        <w:rPr>
          <w:rFonts w:ascii="Arial" w:hAnsi="Arial" w:cs="Arial"/>
          <w:sz w:val="20"/>
          <w:szCs w:val="20"/>
        </w:rPr>
        <w:t>C. Benzmü</w:t>
      </w:r>
      <w:r w:rsidRPr="00AB27E2">
        <w:rPr>
          <w:rFonts w:ascii="Arial" w:hAnsi="Arial" w:cs="Arial"/>
          <w:sz w:val="20"/>
          <w:szCs w:val="20"/>
        </w:rPr>
        <w:t xml:space="preserve">ller,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F. Theiss</w:t>
      </w:r>
      <w:r w:rsidRPr="00AB27E2">
        <w:rPr>
          <w:rFonts w:ascii="Arial" w:hAnsi="Arial" w:cs="Arial"/>
          <w:sz w:val="20"/>
          <w:szCs w:val="20"/>
        </w:rPr>
        <w:t xml:space="preserve">. </w:t>
      </w:r>
      <w:r w:rsidRPr="0055601C">
        <w:rPr>
          <w:rFonts w:ascii="Arial" w:hAnsi="Arial" w:cs="Arial"/>
          <w:sz w:val="20"/>
          <w:szCs w:val="20"/>
        </w:rPr>
        <w:t xml:space="preserve">The Higher-Order Prover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8"/>
    </w:p>
    <w:p w14:paraId="07BD11C3" w14:textId="5FFC1BE4" w:rsidR="0081501D" w:rsidRDefault="00AB27E2" w:rsidP="0081501D">
      <w:pPr>
        <w:numPr>
          <w:ilvl w:val="0"/>
          <w:numId w:val="1"/>
        </w:numPr>
        <w:spacing w:line="280" w:lineRule="exact"/>
        <w:jc w:val="both"/>
        <w:rPr>
          <w:rFonts w:ascii="Arial" w:hAnsi="Arial" w:cs="Arial"/>
          <w:sz w:val="20"/>
          <w:szCs w:val="20"/>
        </w:rPr>
      </w:pPr>
      <w:bookmarkStart w:id="9" w:name="_Ref305705308"/>
      <w:r w:rsidRPr="0081501D">
        <w:rPr>
          <w:rFonts w:ascii="Arial" w:hAnsi="Arial" w:cs="Arial"/>
          <w:sz w:val="20"/>
          <w:szCs w:val="20"/>
        </w:rPr>
        <w:t>C. Benzmüller, J. Otten, and T. Raths. Implementing and evaluating provers</w:t>
      </w:r>
      <w:r w:rsidR="0081501D">
        <w:rPr>
          <w:rFonts w:ascii="Arial" w:hAnsi="Arial" w:cs="Arial"/>
          <w:sz w:val="20"/>
          <w:szCs w:val="20"/>
        </w:rPr>
        <w:t xml:space="preserve"> </w:t>
      </w:r>
      <w:r w:rsidRPr="0081501D">
        <w:rPr>
          <w:rFonts w:ascii="Arial" w:hAnsi="Arial" w:cs="Arial"/>
          <w:sz w:val="20"/>
          <w:szCs w:val="20"/>
        </w:rPr>
        <w:t xml:space="preserve">for first-order modal logics. In </w:t>
      </w:r>
      <w:r w:rsidR="00EA1A4A">
        <w:rPr>
          <w:rFonts w:ascii="Arial" w:hAnsi="Arial" w:cs="Arial"/>
          <w:sz w:val="20"/>
          <w:szCs w:val="20"/>
        </w:rPr>
        <w:t xml:space="preserve">Proc. of </w:t>
      </w:r>
      <w:r w:rsidRPr="0081501D">
        <w:rPr>
          <w:rFonts w:ascii="Arial" w:hAnsi="Arial" w:cs="Arial"/>
          <w:sz w:val="20"/>
          <w:szCs w:val="20"/>
        </w:rPr>
        <w:t xml:space="preserve">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9"/>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10" w:name="_Ref305715650"/>
      <w:r>
        <w:rPr>
          <w:rFonts w:ascii="Arial" w:hAnsi="Arial" w:cs="Arial"/>
          <w:sz w:val="20"/>
          <w:szCs w:val="20"/>
        </w:rPr>
        <w:t>C. Benzmü</w:t>
      </w:r>
      <w:r w:rsidRPr="00AB27E2">
        <w:rPr>
          <w:rFonts w:ascii="Arial" w:hAnsi="Arial" w:cs="Arial"/>
          <w:sz w:val="20"/>
          <w:szCs w:val="20"/>
        </w:rPr>
        <w:t>ller and B. Woltzenlogel Paleo. Formalization, Mechanization and Automation</w:t>
      </w:r>
      <w:r>
        <w:rPr>
          <w:rFonts w:ascii="Arial" w:hAnsi="Arial" w:cs="Arial"/>
          <w:sz w:val="20"/>
          <w:szCs w:val="20"/>
        </w:rPr>
        <w:t xml:space="preserve"> of Gö</w:t>
      </w:r>
      <w:r w:rsidRPr="00AB27E2">
        <w:rPr>
          <w:rFonts w:ascii="Arial" w:hAnsi="Arial" w:cs="Arial"/>
          <w:sz w:val="20"/>
          <w:szCs w:val="20"/>
        </w:rPr>
        <w:t>del’s Proof of God’s Existence. ArXiv e-prints, 2013.</w:t>
      </w:r>
      <w:bookmarkEnd w:id="10"/>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1" w:name="_Ref305716986"/>
      <w:r w:rsidRPr="0081501D">
        <w:rPr>
          <w:rFonts w:ascii="Arial" w:hAnsi="Arial" w:cs="Arial"/>
          <w:sz w:val="20"/>
          <w:szCs w:val="20"/>
        </w:rPr>
        <w:t>C</w:t>
      </w:r>
      <w:r w:rsidR="0081501D">
        <w:rPr>
          <w:rFonts w:ascii="Arial" w:hAnsi="Arial" w:cs="Arial"/>
          <w:sz w:val="20"/>
          <w:szCs w:val="20"/>
        </w:rPr>
        <w:t>. Benzmüller and B. Woltzenlogel Paleo.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1"/>
    </w:p>
    <w:p w14:paraId="0CB3CF12" w14:textId="65C6D5C3" w:rsidR="0081501D" w:rsidRDefault="0081501D" w:rsidP="0081501D">
      <w:pPr>
        <w:numPr>
          <w:ilvl w:val="0"/>
          <w:numId w:val="1"/>
        </w:numPr>
        <w:spacing w:line="280" w:lineRule="exact"/>
        <w:jc w:val="both"/>
        <w:rPr>
          <w:rFonts w:ascii="Arial" w:hAnsi="Arial" w:cs="Arial"/>
          <w:sz w:val="20"/>
          <w:szCs w:val="20"/>
        </w:rPr>
      </w:pPr>
      <w:bookmarkStart w:id="12" w:name="_Ref305785644"/>
      <w:r>
        <w:rPr>
          <w:rFonts w:ascii="Arial" w:hAnsi="Arial" w:cs="Arial"/>
          <w:sz w:val="20"/>
          <w:szCs w:val="20"/>
        </w:rPr>
        <w:t xml:space="preserve">C. Benzmüller and B. </w:t>
      </w:r>
      <w:r w:rsidR="00AB27E2" w:rsidRPr="0081501D">
        <w:rPr>
          <w:rFonts w:ascii="Arial" w:hAnsi="Arial" w:cs="Arial"/>
          <w:sz w:val="20"/>
          <w:szCs w:val="20"/>
        </w:rPr>
        <w:t>Wo</w:t>
      </w:r>
      <w:r>
        <w:rPr>
          <w:rFonts w:ascii="Arial" w:hAnsi="Arial" w:cs="Arial"/>
          <w:sz w:val="20"/>
          <w:szCs w:val="20"/>
        </w:rPr>
        <w:t>ltzenlogel Paleo.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 xml:space="preserve">of God’s existence with higher-order automated theorem provers. In </w:t>
      </w:r>
      <w:r w:rsidR="00EA1A4A">
        <w:rPr>
          <w:rFonts w:ascii="Arial" w:hAnsi="Arial" w:cs="Arial"/>
          <w:sz w:val="20"/>
          <w:szCs w:val="20"/>
        </w:rPr>
        <w:t xml:space="preserve">Proc. of </w:t>
      </w:r>
      <w:r w:rsidR="00AB27E2" w:rsidRPr="0081501D">
        <w:rPr>
          <w:rFonts w:ascii="Arial" w:hAnsi="Arial" w:cs="Arial"/>
          <w:sz w:val="20"/>
          <w:szCs w:val="20"/>
        </w:rPr>
        <w:t>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bookmarkEnd w:id="12"/>
    </w:p>
    <w:p w14:paraId="303CEBDF" w14:textId="263ABDBF" w:rsidR="008D0C0A" w:rsidRDefault="008D0C0A" w:rsidP="0081501D">
      <w:pPr>
        <w:numPr>
          <w:ilvl w:val="0"/>
          <w:numId w:val="1"/>
        </w:numPr>
        <w:spacing w:line="280" w:lineRule="exact"/>
        <w:jc w:val="both"/>
        <w:rPr>
          <w:rFonts w:ascii="Arial" w:hAnsi="Arial" w:cs="Arial"/>
          <w:sz w:val="20"/>
          <w:szCs w:val="20"/>
        </w:rPr>
      </w:pPr>
      <w:bookmarkStart w:id="13" w:name="_Ref305950933"/>
      <w:r>
        <w:rPr>
          <w:rFonts w:ascii="Arial" w:hAnsi="Arial" w:cs="Arial"/>
          <w:sz w:val="20"/>
          <w:szCs w:val="20"/>
        </w:rPr>
        <w:t xml:space="preserve">C. Benzmüller and B. </w:t>
      </w:r>
      <w:r w:rsidRPr="0081501D">
        <w:rPr>
          <w:rFonts w:ascii="Arial" w:hAnsi="Arial" w:cs="Arial"/>
          <w:sz w:val="20"/>
          <w:szCs w:val="20"/>
        </w:rPr>
        <w:t>Wo</w:t>
      </w:r>
      <w:r>
        <w:rPr>
          <w:rFonts w:ascii="Arial" w:hAnsi="Arial" w:cs="Arial"/>
          <w:sz w:val="20"/>
          <w:szCs w:val="20"/>
        </w:rPr>
        <w:t xml:space="preserve">ltzenlogel Paleo.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bookmarkEnd w:id="13"/>
    </w:p>
    <w:p w14:paraId="65E35C6E" w14:textId="49F12282" w:rsidR="0081501D" w:rsidRDefault="00AB27E2" w:rsidP="0081501D">
      <w:pPr>
        <w:numPr>
          <w:ilvl w:val="0"/>
          <w:numId w:val="1"/>
        </w:numPr>
        <w:spacing w:line="280" w:lineRule="exact"/>
        <w:jc w:val="both"/>
        <w:rPr>
          <w:rFonts w:ascii="Arial" w:hAnsi="Arial" w:cs="Arial"/>
          <w:sz w:val="20"/>
          <w:szCs w:val="20"/>
        </w:rPr>
      </w:pPr>
      <w:bookmarkStart w:id="14"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Benzm</w:t>
      </w:r>
      <w:r w:rsidR="0081501D" w:rsidRPr="0081501D">
        <w:rPr>
          <w:rFonts w:ascii="Arial" w:hAnsi="Arial" w:cs="Arial"/>
          <w:sz w:val="20"/>
          <w:szCs w:val="20"/>
        </w:rPr>
        <w:t>ü</w:t>
      </w:r>
      <w:r w:rsidRPr="0081501D">
        <w:rPr>
          <w:rFonts w:ascii="Arial" w:hAnsi="Arial" w:cs="Arial"/>
          <w:sz w:val="20"/>
          <w:szCs w:val="20"/>
        </w:rPr>
        <w:t>ller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theory. Logica Universalis</w:t>
      </w:r>
      <w:r w:rsidR="00EA1A4A">
        <w:rPr>
          <w:rFonts w:ascii="Arial" w:hAnsi="Arial" w:cs="Arial"/>
          <w:sz w:val="20"/>
          <w:szCs w:val="20"/>
        </w:rPr>
        <w:t>, 7(1):7-</w:t>
      </w:r>
      <w:r w:rsidRPr="0081501D">
        <w:rPr>
          <w:rFonts w:ascii="Arial" w:hAnsi="Arial" w:cs="Arial"/>
          <w:sz w:val="20"/>
          <w:szCs w:val="20"/>
        </w:rPr>
        <w:t>20, 2013.</w:t>
      </w:r>
      <w:bookmarkEnd w:id="14"/>
    </w:p>
    <w:p w14:paraId="5E5DCED6" w14:textId="2B969D83" w:rsidR="00373B8B" w:rsidRPr="00023CE6" w:rsidRDefault="00AB27E2" w:rsidP="00023CE6">
      <w:pPr>
        <w:numPr>
          <w:ilvl w:val="0"/>
          <w:numId w:val="1"/>
        </w:numPr>
        <w:spacing w:line="280" w:lineRule="exact"/>
        <w:jc w:val="both"/>
        <w:rPr>
          <w:rFonts w:ascii="Arial" w:hAnsi="Arial" w:cs="Arial"/>
          <w:sz w:val="20"/>
          <w:szCs w:val="20"/>
        </w:rPr>
      </w:pPr>
      <w:bookmarkStart w:id="15"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 and T</w:t>
      </w:r>
      <w:r w:rsidR="0081501D" w:rsidRPr="00023CE6">
        <w:rPr>
          <w:rFonts w:ascii="Arial" w:hAnsi="Arial" w:cs="Arial"/>
          <w:sz w:val="20"/>
          <w:szCs w:val="20"/>
        </w:rPr>
        <w:t>.</w:t>
      </w:r>
      <w:r w:rsidRPr="00023CE6">
        <w:rPr>
          <w:rFonts w:ascii="Arial" w:hAnsi="Arial" w:cs="Arial"/>
          <w:sz w:val="20"/>
          <w:szCs w:val="20"/>
        </w:rPr>
        <w:t xml:space="preserve"> Raths. HOL based first-order modal logic provers. In</w:t>
      </w:r>
      <w:r w:rsidR="00023CE6">
        <w:rPr>
          <w:rFonts w:ascii="Arial" w:hAnsi="Arial" w:cs="Arial"/>
          <w:sz w:val="20"/>
          <w:szCs w:val="20"/>
        </w:rPr>
        <w:t xml:space="preserve"> </w:t>
      </w:r>
      <w:r w:rsidR="00EA1A4A">
        <w:rPr>
          <w:rFonts w:ascii="Arial" w:hAnsi="Arial" w:cs="Arial"/>
          <w:sz w:val="20"/>
          <w:szCs w:val="20"/>
        </w:rPr>
        <w:t>Proc. of LPAR 2013</w:t>
      </w:r>
      <w:r w:rsidRPr="00023CE6">
        <w:rPr>
          <w:rFonts w:ascii="Arial" w:hAnsi="Arial" w:cs="Arial"/>
          <w:sz w:val="20"/>
          <w:szCs w:val="20"/>
        </w:rPr>
        <w:t>,</w:t>
      </w:r>
      <w:r w:rsidR="00EA1A4A">
        <w:rPr>
          <w:rFonts w:ascii="Arial" w:hAnsi="Arial" w:cs="Arial"/>
          <w:sz w:val="20"/>
          <w:szCs w:val="20"/>
        </w:rPr>
        <w:t xml:space="preserve"> volume 8312 of LNCS, pages 127-136.</w:t>
      </w:r>
      <w:r w:rsidR="00373B8B" w:rsidRPr="00023CE6">
        <w:rPr>
          <w:rFonts w:ascii="Arial" w:hAnsi="Arial" w:cs="Arial"/>
          <w:sz w:val="20"/>
          <w:szCs w:val="20"/>
        </w:rPr>
        <w:t xml:space="preserve"> </w:t>
      </w:r>
      <w:r w:rsidRPr="00023CE6">
        <w:rPr>
          <w:rFonts w:ascii="Arial" w:hAnsi="Arial" w:cs="Arial"/>
          <w:sz w:val="20"/>
          <w:szCs w:val="20"/>
        </w:rPr>
        <w:t>Springer</w:t>
      </w:r>
      <w:bookmarkEnd w:id="15"/>
      <w:r w:rsidR="00EA1A4A">
        <w:rPr>
          <w:rFonts w:ascii="Arial" w:hAnsi="Arial" w:cs="Arial"/>
          <w:sz w:val="20"/>
          <w:szCs w:val="20"/>
        </w:rPr>
        <w:t>, 2013</w:t>
      </w:r>
    </w:p>
    <w:p w14:paraId="60FAA15B" w14:textId="434198AE" w:rsidR="00AC69F2" w:rsidRDefault="00023CE6" w:rsidP="00373B8B">
      <w:pPr>
        <w:numPr>
          <w:ilvl w:val="0"/>
          <w:numId w:val="1"/>
        </w:numPr>
        <w:spacing w:line="280" w:lineRule="exact"/>
        <w:jc w:val="both"/>
        <w:rPr>
          <w:rFonts w:ascii="Arial" w:hAnsi="Arial" w:cs="Arial"/>
          <w:sz w:val="20"/>
          <w:szCs w:val="20"/>
        </w:rPr>
      </w:pPr>
      <w:bookmarkStart w:id="16" w:name="_Ref305715718"/>
      <w:r>
        <w:rPr>
          <w:rFonts w:ascii="Arial" w:hAnsi="Arial" w:cs="Arial"/>
          <w:sz w:val="20"/>
          <w:szCs w:val="20"/>
        </w:rPr>
        <w:t xml:space="preserve">C. Benzmüller, L. Weber, and B. </w:t>
      </w:r>
      <w:r w:rsidR="00AB27E2" w:rsidRPr="00373B8B">
        <w:rPr>
          <w:rFonts w:ascii="Arial" w:hAnsi="Arial" w:cs="Arial"/>
          <w:sz w:val="20"/>
          <w:szCs w:val="20"/>
        </w:rPr>
        <w:t>Woltzenlogel Paleo. Computer-assisted analysis</w:t>
      </w:r>
      <w:r w:rsidR="00373B8B">
        <w:rPr>
          <w:rFonts w:ascii="Arial" w:hAnsi="Arial" w:cs="Arial"/>
          <w:sz w:val="20"/>
          <w:szCs w:val="20"/>
        </w:rPr>
        <w:t xml:space="preserve"> </w:t>
      </w:r>
      <w:r>
        <w:rPr>
          <w:rFonts w:ascii="Arial" w:hAnsi="Arial" w:cs="Arial"/>
          <w:sz w:val="20"/>
          <w:szCs w:val="20"/>
        </w:rPr>
        <w:t>of the Anderson-</w:t>
      </w:r>
      <w:r w:rsidR="00546FC6" w:rsidRPr="00546FC6">
        <w:rPr>
          <w:rFonts w:ascii="Arial" w:hAnsi="Arial" w:cs="Arial"/>
          <w:sz w:val="20"/>
          <w:szCs w:val="20"/>
        </w:rPr>
        <w:t xml:space="preserve">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00AB27E2" w:rsidRPr="00373B8B">
        <w:rPr>
          <w:rFonts w:ascii="Arial" w:hAnsi="Arial" w:cs="Arial"/>
          <w:sz w:val="20"/>
          <w:szCs w:val="20"/>
        </w:rPr>
        <w:t xml:space="preserve">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of the 1st World Congress on Logic and Religion, Joao Pessoa, Brasil, 2015.</w:t>
      </w:r>
      <w:bookmarkEnd w:id="16"/>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7" w:name="_Ref305714905"/>
      <w:r w:rsidRPr="00AC69F2">
        <w:rPr>
          <w:rFonts w:ascii="Arial" w:hAnsi="Arial" w:cs="Arial"/>
          <w:sz w:val="20"/>
          <w:szCs w:val="20"/>
        </w:rPr>
        <w:t>Y. Bertot and P. Casteran. Interactive Theorem Proving and Program Development. Springer, 2004.</w:t>
      </w:r>
      <w:bookmarkEnd w:id="17"/>
      <w:r w:rsidR="00AB27E2" w:rsidRPr="00373B8B">
        <w:rPr>
          <w:rFonts w:ascii="Arial" w:hAnsi="Arial" w:cs="Arial"/>
          <w:sz w:val="20"/>
          <w:szCs w:val="20"/>
        </w:rPr>
        <w:t xml:space="preserve"> </w:t>
      </w:r>
    </w:p>
    <w:p w14:paraId="38C86A3C" w14:textId="0CE8D776" w:rsidR="00A32C2E" w:rsidRPr="00A32C2E" w:rsidRDefault="00546FC6" w:rsidP="00A32C2E">
      <w:pPr>
        <w:numPr>
          <w:ilvl w:val="0"/>
          <w:numId w:val="1"/>
        </w:numPr>
        <w:spacing w:line="280" w:lineRule="exact"/>
        <w:jc w:val="both"/>
        <w:rPr>
          <w:rFonts w:ascii="Arial" w:hAnsi="Arial" w:cs="Arial"/>
          <w:sz w:val="20"/>
          <w:szCs w:val="20"/>
        </w:rPr>
      </w:pPr>
      <w:bookmarkStart w:id="18" w:name="_Ref305718028"/>
      <w:r>
        <w:rPr>
          <w:rFonts w:ascii="Arial" w:hAnsi="Arial" w:cs="Arial"/>
          <w:sz w:val="20"/>
          <w:szCs w:val="20"/>
        </w:rPr>
        <w:t>F. Bjø</w:t>
      </w:r>
      <w:r w:rsidR="00A32C2E" w:rsidRPr="00A32C2E">
        <w:rPr>
          <w:rFonts w:ascii="Arial" w:hAnsi="Arial" w:cs="Arial"/>
          <w:sz w:val="20"/>
          <w:szCs w:val="20"/>
        </w:rPr>
        <w:t>rdal. Understanding Göd</w:t>
      </w:r>
      <w:r w:rsidR="00A32C2E">
        <w:rPr>
          <w:rFonts w:ascii="Arial" w:hAnsi="Arial" w:cs="Arial"/>
          <w:sz w:val="20"/>
          <w:szCs w:val="20"/>
        </w:rPr>
        <w:t xml:space="preserve">el's Ontological Argument". In </w:t>
      </w:r>
      <w:r w:rsidR="00A32C2E" w:rsidRPr="00A32C2E">
        <w:rPr>
          <w:rFonts w:ascii="Arial" w:hAnsi="Arial" w:cs="Arial"/>
          <w:sz w:val="20"/>
          <w:szCs w:val="20"/>
        </w:rPr>
        <w:t>The</w:t>
      </w:r>
      <w:r w:rsidR="00A32C2E">
        <w:rPr>
          <w:rFonts w:ascii="Arial" w:hAnsi="Arial" w:cs="Arial"/>
          <w:sz w:val="20"/>
          <w:szCs w:val="20"/>
        </w:rPr>
        <w:t xml:space="preserve"> </w:t>
      </w:r>
      <w:r w:rsidR="00A32C2E" w:rsidRPr="00A32C2E">
        <w:rPr>
          <w:rFonts w:ascii="Arial" w:hAnsi="Arial" w:cs="Arial"/>
          <w:sz w:val="20"/>
          <w:szCs w:val="20"/>
        </w:rPr>
        <w:t>Logica Yearbook 1998. Ed. by T. Childers. Filosofia, 1999.</w:t>
      </w:r>
      <w:bookmarkEnd w:id="18"/>
    </w:p>
    <w:p w14:paraId="3D4B6444" w14:textId="5C7E9213" w:rsidR="00373B8B" w:rsidRDefault="00EA1A4A" w:rsidP="00373B8B">
      <w:pPr>
        <w:numPr>
          <w:ilvl w:val="0"/>
          <w:numId w:val="1"/>
        </w:numPr>
        <w:spacing w:line="280" w:lineRule="exact"/>
        <w:jc w:val="both"/>
        <w:rPr>
          <w:rFonts w:ascii="Arial" w:hAnsi="Arial" w:cs="Arial"/>
          <w:sz w:val="20"/>
          <w:szCs w:val="20"/>
        </w:rPr>
      </w:pPr>
      <w:bookmarkStart w:id="19" w:name="_Ref305715002"/>
      <w:r>
        <w:rPr>
          <w:rFonts w:ascii="Arial" w:hAnsi="Arial" w:cs="Arial"/>
          <w:sz w:val="20"/>
          <w:szCs w:val="20"/>
        </w:rPr>
        <w:t>J.C. Blanchette, S. Bö</w:t>
      </w:r>
      <w:r w:rsidR="00AB27E2" w:rsidRPr="00373B8B">
        <w:rPr>
          <w:rFonts w:ascii="Arial" w:hAnsi="Arial" w:cs="Arial"/>
          <w:sz w:val="20"/>
          <w:szCs w:val="20"/>
        </w:rPr>
        <w:t>hme, and L.C. Paulson. Extendin</w:t>
      </w:r>
      <w:r w:rsidR="00373B8B">
        <w:rPr>
          <w:rFonts w:ascii="Arial" w:hAnsi="Arial" w:cs="Arial"/>
          <w:sz w:val="20"/>
          <w:szCs w:val="20"/>
        </w:rPr>
        <w:t xml:space="preserve">g Sledgehammer with SMT solvers. </w:t>
      </w:r>
      <w:r w:rsidR="00AB27E2" w:rsidRPr="00373B8B">
        <w:rPr>
          <w:rFonts w:ascii="Arial" w:hAnsi="Arial" w:cs="Arial"/>
          <w:sz w:val="20"/>
          <w:szCs w:val="20"/>
        </w:rPr>
        <w:t>Journal of</w:t>
      </w:r>
      <w:r>
        <w:rPr>
          <w:rFonts w:ascii="Arial" w:hAnsi="Arial" w:cs="Arial"/>
          <w:sz w:val="20"/>
          <w:szCs w:val="20"/>
        </w:rPr>
        <w:t xml:space="preserve"> Automated Reasoning, 51(1):109-</w:t>
      </w:r>
      <w:r w:rsidR="00AB27E2" w:rsidRPr="00373B8B">
        <w:rPr>
          <w:rFonts w:ascii="Arial" w:hAnsi="Arial" w:cs="Arial"/>
          <w:sz w:val="20"/>
          <w:szCs w:val="20"/>
        </w:rPr>
        <w:t>128, 2013.</w:t>
      </w:r>
      <w:bookmarkEnd w:id="19"/>
    </w:p>
    <w:p w14:paraId="10526584" w14:textId="434878A3" w:rsidR="00373B8B" w:rsidRDefault="00AB27E2" w:rsidP="00373B8B">
      <w:pPr>
        <w:numPr>
          <w:ilvl w:val="0"/>
          <w:numId w:val="1"/>
        </w:numPr>
        <w:spacing w:line="280" w:lineRule="exact"/>
        <w:jc w:val="both"/>
        <w:rPr>
          <w:rFonts w:ascii="Arial" w:hAnsi="Arial" w:cs="Arial"/>
          <w:sz w:val="20"/>
          <w:szCs w:val="20"/>
        </w:rPr>
      </w:pPr>
      <w:bookmarkStart w:id="20" w:name="_Ref305710508"/>
      <w:r w:rsidRPr="00373B8B">
        <w:rPr>
          <w:rFonts w:ascii="Arial" w:hAnsi="Arial" w:cs="Arial"/>
          <w:sz w:val="20"/>
          <w:szCs w:val="20"/>
        </w:rPr>
        <w:t>J.C. Blanchette and T. Nipkow.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00EA1A4A">
        <w:rPr>
          <w:rFonts w:ascii="Arial" w:hAnsi="Arial" w:cs="Arial"/>
          <w:sz w:val="20"/>
          <w:szCs w:val="20"/>
        </w:rPr>
        <w:t>131-</w:t>
      </w:r>
      <w:r w:rsidRPr="00373B8B">
        <w:rPr>
          <w:rFonts w:ascii="Arial" w:hAnsi="Arial" w:cs="Arial"/>
          <w:sz w:val="20"/>
          <w:szCs w:val="20"/>
        </w:rPr>
        <w:t>146. Springer, 2010.</w:t>
      </w:r>
      <w:bookmarkEnd w:id="20"/>
    </w:p>
    <w:p w14:paraId="440D3725" w14:textId="5A578824" w:rsidR="00373B8B" w:rsidRDefault="00AB27E2" w:rsidP="00373B8B">
      <w:pPr>
        <w:numPr>
          <w:ilvl w:val="0"/>
          <w:numId w:val="1"/>
        </w:numPr>
        <w:spacing w:line="280" w:lineRule="exact"/>
        <w:jc w:val="both"/>
        <w:rPr>
          <w:rFonts w:ascii="Arial" w:hAnsi="Arial" w:cs="Arial"/>
          <w:sz w:val="20"/>
          <w:szCs w:val="20"/>
        </w:rPr>
      </w:pPr>
      <w:bookmarkStart w:id="21" w:name="_Ref305710487"/>
      <w:r w:rsidRPr="00373B8B">
        <w:rPr>
          <w:rFonts w:ascii="Arial" w:hAnsi="Arial" w:cs="Arial"/>
          <w:sz w:val="20"/>
          <w:szCs w:val="20"/>
        </w:rPr>
        <w:t>C.E. Brown. Satallax: An automated higher-order prover. In Proc. of IJCAR 2012, number</w:t>
      </w:r>
      <w:r w:rsidR="00373B8B">
        <w:rPr>
          <w:rFonts w:ascii="Arial" w:hAnsi="Arial" w:cs="Arial"/>
          <w:sz w:val="20"/>
          <w:szCs w:val="20"/>
        </w:rPr>
        <w:t xml:space="preserve"> </w:t>
      </w:r>
      <w:r w:rsidR="00EA1A4A">
        <w:rPr>
          <w:rFonts w:ascii="Arial" w:hAnsi="Arial" w:cs="Arial"/>
          <w:sz w:val="20"/>
          <w:szCs w:val="20"/>
        </w:rPr>
        <w:t>7364 in LNAI, pages 111-</w:t>
      </w:r>
      <w:r w:rsidRPr="00373B8B">
        <w:rPr>
          <w:rFonts w:ascii="Arial" w:hAnsi="Arial" w:cs="Arial"/>
          <w:sz w:val="20"/>
          <w:szCs w:val="20"/>
        </w:rPr>
        <w:t>117. Springer, 2012.</w:t>
      </w:r>
      <w:bookmarkEnd w:id="21"/>
    </w:p>
    <w:p w14:paraId="02F31514" w14:textId="79E9BD78" w:rsidR="00373B8B" w:rsidRDefault="00AB27E2" w:rsidP="00373B8B">
      <w:pPr>
        <w:numPr>
          <w:ilvl w:val="0"/>
          <w:numId w:val="1"/>
        </w:numPr>
        <w:spacing w:line="280" w:lineRule="exact"/>
        <w:jc w:val="both"/>
        <w:rPr>
          <w:rFonts w:ascii="Arial" w:hAnsi="Arial" w:cs="Arial"/>
          <w:sz w:val="20"/>
          <w:szCs w:val="20"/>
        </w:rPr>
      </w:pPr>
      <w:bookmarkStart w:id="22" w:name="_Ref305709578"/>
      <w:r w:rsidRPr="00373B8B">
        <w:rPr>
          <w:rFonts w:ascii="Arial" w:hAnsi="Arial" w:cs="Arial"/>
          <w:sz w:val="20"/>
          <w:szCs w:val="20"/>
        </w:rPr>
        <w:t>M. Fitting. Types, T</w:t>
      </w:r>
      <w:r w:rsidR="00EA1A4A">
        <w:rPr>
          <w:rFonts w:ascii="Arial" w:hAnsi="Arial" w:cs="Arial"/>
          <w:sz w:val="20"/>
          <w:szCs w:val="20"/>
        </w:rPr>
        <w:t>ableaux and Gö</w:t>
      </w:r>
      <w:r w:rsidRPr="00373B8B">
        <w:rPr>
          <w:rFonts w:ascii="Arial" w:hAnsi="Arial" w:cs="Arial"/>
          <w:sz w:val="20"/>
          <w:szCs w:val="20"/>
        </w:rPr>
        <w:t>del’s God. Kluwer, 2002.</w:t>
      </w:r>
      <w:bookmarkEnd w:id="22"/>
    </w:p>
    <w:p w14:paraId="427C5C6F" w14:textId="52A76C0D" w:rsidR="00373B8B" w:rsidRDefault="00EA1A4A" w:rsidP="00373B8B">
      <w:pPr>
        <w:numPr>
          <w:ilvl w:val="0"/>
          <w:numId w:val="1"/>
        </w:numPr>
        <w:spacing w:line="280" w:lineRule="exact"/>
        <w:jc w:val="both"/>
        <w:rPr>
          <w:rFonts w:ascii="Arial" w:hAnsi="Arial" w:cs="Arial"/>
          <w:sz w:val="20"/>
          <w:szCs w:val="20"/>
        </w:rPr>
      </w:pPr>
      <w:bookmarkStart w:id="23" w:name="_Ref305705967"/>
      <w:r>
        <w:rPr>
          <w:rFonts w:ascii="Arial" w:hAnsi="Arial" w:cs="Arial"/>
          <w:sz w:val="20"/>
          <w:szCs w:val="20"/>
        </w:rPr>
        <w:t>M.</w:t>
      </w:r>
      <w:r w:rsidR="00AB27E2" w:rsidRPr="00373B8B">
        <w:rPr>
          <w:rFonts w:ascii="Arial" w:hAnsi="Arial" w:cs="Arial"/>
          <w:sz w:val="20"/>
          <w:szCs w:val="20"/>
        </w:rPr>
        <w:t>Fitting and R.L. Mendelsohn. First-Order Modal Logic, volume 277 of Synthese Library.</w:t>
      </w:r>
      <w:r w:rsidR="00373B8B">
        <w:rPr>
          <w:rFonts w:ascii="Arial" w:hAnsi="Arial" w:cs="Arial"/>
          <w:sz w:val="20"/>
          <w:szCs w:val="20"/>
        </w:rPr>
        <w:t xml:space="preserve"> </w:t>
      </w:r>
      <w:r w:rsidR="00AB27E2" w:rsidRPr="00373B8B">
        <w:rPr>
          <w:rFonts w:ascii="Arial" w:hAnsi="Arial" w:cs="Arial"/>
          <w:sz w:val="20"/>
          <w:szCs w:val="20"/>
        </w:rPr>
        <w:t>Kluwer, 1998.</w:t>
      </w:r>
      <w:bookmarkEnd w:id="23"/>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4" w:name="_Ref305719017"/>
      <w:r>
        <w:rPr>
          <w:rFonts w:ascii="Arial" w:hAnsi="Arial" w:cs="Arial"/>
          <w:sz w:val="20"/>
          <w:szCs w:val="20"/>
        </w:rPr>
        <w:t>A.</w:t>
      </w:r>
      <w:r w:rsidRPr="00A32C2E">
        <w:rPr>
          <w:rFonts w:ascii="Arial" w:hAnsi="Arial" w:cs="Arial"/>
          <w:sz w:val="20"/>
          <w:szCs w:val="20"/>
        </w:rPr>
        <w:t xml:space="preserve"> Fuhrmann. Blogging Gödel: His ontological argument in the public eye. To appear.</w:t>
      </w:r>
      <w:bookmarkEnd w:id="24"/>
    </w:p>
    <w:p w14:paraId="23F6632C" w14:textId="55D22D64"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 xml:space="preserve">del. Ontological proof. </w:t>
      </w:r>
      <w:r w:rsidR="00EA1A4A">
        <w:rPr>
          <w:rFonts w:ascii="Arial" w:hAnsi="Arial" w:cs="Arial"/>
          <w:sz w:val="20"/>
          <w:szCs w:val="20"/>
        </w:rPr>
        <w:t>In Kurt Gö</w:t>
      </w:r>
      <w:r w:rsidR="00AB27E2" w:rsidRPr="00373B8B">
        <w:rPr>
          <w:rFonts w:ascii="Arial" w:hAnsi="Arial" w:cs="Arial"/>
          <w:sz w:val="20"/>
          <w:szCs w:val="20"/>
        </w:rPr>
        <w:t>del: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4B82AAAD" w:rsidR="00373B8B" w:rsidRDefault="008D0C0A" w:rsidP="00373B8B">
      <w:pPr>
        <w:numPr>
          <w:ilvl w:val="0"/>
          <w:numId w:val="1"/>
        </w:numPr>
        <w:spacing w:line="280" w:lineRule="exact"/>
        <w:jc w:val="both"/>
        <w:rPr>
          <w:rFonts w:ascii="Arial" w:hAnsi="Arial" w:cs="Arial"/>
          <w:sz w:val="20"/>
          <w:szCs w:val="20"/>
        </w:rPr>
      </w:pPr>
      <w:bookmarkStart w:id="25" w:name="_Ref305705369"/>
      <w:r>
        <w:rPr>
          <w:rFonts w:ascii="Arial" w:hAnsi="Arial" w:cs="Arial"/>
          <w:sz w:val="20"/>
          <w:szCs w:val="20"/>
        </w:rPr>
        <w:t>K. Gö</w:t>
      </w:r>
      <w:r w:rsidR="00AB27E2" w:rsidRPr="00373B8B">
        <w:rPr>
          <w:rFonts w:ascii="Arial" w:hAnsi="Arial" w:cs="Arial"/>
          <w:sz w:val="20"/>
          <w:szCs w:val="20"/>
        </w:rPr>
        <w:t>del. Appx.A: Notes i</w:t>
      </w:r>
      <w:r w:rsidR="00EA1A4A">
        <w:rPr>
          <w:rFonts w:ascii="Arial" w:hAnsi="Arial" w:cs="Arial"/>
          <w:sz w:val="20"/>
          <w:szCs w:val="20"/>
        </w:rPr>
        <w:t>n Kurt Gö</w:t>
      </w:r>
      <w:r>
        <w:rPr>
          <w:rFonts w:ascii="Arial" w:hAnsi="Arial" w:cs="Arial"/>
          <w:sz w:val="20"/>
          <w:szCs w:val="20"/>
        </w:rPr>
        <w:t>del’s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2742A8">
        <w:rPr>
          <w:rFonts w:ascii="Arial" w:hAnsi="Arial" w:cs="Arial"/>
          <w:sz w:val="20"/>
          <w:szCs w:val="20"/>
        </w:rPr>
        <w:t>[33.]</w:t>
      </w:r>
      <w:r>
        <w:rPr>
          <w:rFonts w:ascii="Arial" w:hAnsi="Arial" w:cs="Arial"/>
          <w:sz w:val="20"/>
          <w:szCs w:val="20"/>
        </w:rPr>
        <w:fldChar w:fldCharType="end"/>
      </w:r>
      <w:r w:rsidR="00AB27E2" w:rsidRPr="00373B8B">
        <w:rPr>
          <w:rFonts w:ascii="Arial" w:hAnsi="Arial" w:cs="Arial"/>
          <w:sz w:val="20"/>
          <w:szCs w:val="20"/>
        </w:rPr>
        <w:t>, 2004.</w:t>
      </w:r>
      <w:bookmarkEnd w:id="25"/>
    </w:p>
    <w:p w14:paraId="187DC3FB" w14:textId="63D40CFD" w:rsidR="008D0C0A" w:rsidRDefault="008D0C0A" w:rsidP="008D0C0A">
      <w:pPr>
        <w:numPr>
          <w:ilvl w:val="0"/>
          <w:numId w:val="1"/>
        </w:numPr>
        <w:spacing w:line="280" w:lineRule="exact"/>
        <w:jc w:val="both"/>
        <w:rPr>
          <w:rFonts w:ascii="Arial" w:hAnsi="Arial" w:cs="Arial"/>
          <w:sz w:val="20"/>
          <w:szCs w:val="20"/>
        </w:rPr>
      </w:pPr>
      <w:bookmarkStart w:id="26" w:name="_Ref305717305"/>
      <w:r w:rsidRPr="008D0C0A">
        <w:rPr>
          <w:rFonts w:ascii="Arial" w:hAnsi="Arial" w:cs="Arial"/>
          <w:sz w:val="20"/>
          <w:szCs w:val="20"/>
        </w:rPr>
        <w:t xml:space="preserve">P.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Pr="008D0C0A">
        <w:rPr>
          <w:rFonts w:ascii="Arial" w:hAnsi="Arial" w:cs="Arial"/>
          <w:sz w:val="20"/>
          <w:szCs w:val="20"/>
        </w:rPr>
        <w:t>. Magari and others on Gödel's ontological proof. In Logic</w:t>
      </w:r>
      <w:r>
        <w:rPr>
          <w:rFonts w:ascii="Arial" w:hAnsi="Arial" w:cs="Arial"/>
          <w:sz w:val="20"/>
          <w:szCs w:val="20"/>
        </w:rPr>
        <w:t xml:space="preserve"> </w:t>
      </w:r>
      <w:r w:rsidRPr="008D0C0A">
        <w:rPr>
          <w:rFonts w:ascii="Arial" w:hAnsi="Arial" w:cs="Arial"/>
          <w:sz w:val="20"/>
          <w:szCs w:val="20"/>
        </w:rPr>
        <w:t>and algebra. A. Ursini and P. Agliano (eds.), Dekker, New York etc.,1996, pp. 125-135.</w:t>
      </w:r>
      <w:bookmarkEnd w:id="26"/>
    </w:p>
    <w:p w14:paraId="310335B4" w14:textId="67EE7A08" w:rsidR="008D0C0A" w:rsidRDefault="008D0C0A" w:rsidP="008D0C0A">
      <w:pPr>
        <w:numPr>
          <w:ilvl w:val="0"/>
          <w:numId w:val="1"/>
        </w:numPr>
        <w:spacing w:line="280" w:lineRule="exact"/>
        <w:jc w:val="both"/>
        <w:rPr>
          <w:rFonts w:ascii="Arial" w:hAnsi="Arial" w:cs="Arial"/>
          <w:sz w:val="20"/>
          <w:szCs w:val="20"/>
        </w:rPr>
      </w:pPr>
      <w:bookmarkStart w:id="27" w:name="_Ref305717318"/>
      <w:r w:rsidRPr="008D0C0A">
        <w:rPr>
          <w:rFonts w:ascii="Arial" w:hAnsi="Arial" w:cs="Arial"/>
          <w:sz w:val="20"/>
          <w:szCs w:val="20"/>
        </w:rPr>
        <w:t xml:space="preserve">P.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Pr="008D0C0A">
        <w:rPr>
          <w:rFonts w:ascii="Arial" w:hAnsi="Arial" w:cs="Arial"/>
          <w:sz w:val="20"/>
          <w:szCs w:val="20"/>
        </w:rPr>
        <w:t>. Der Mathematiker und di</w:t>
      </w:r>
      <w:r>
        <w:rPr>
          <w:rFonts w:ascii="Arial" w:hAnsi="Arial" w:cs="Arial"/>
          <w:sz w:val="20"/>
          <w:szCs w:val="20"/>
        </w:rPr>
        <w:t xml:space="preserve">e Frage der Existenz Gottes. In </w:t>
      </w:r>
      <w:r w:rsidRPr="008D0C0A">
        <w:rPr>
          <w:rFonts w:ascii="Arial" w:hAnsi="Arial" w:cs="Arial"/>
          <w:sz w:val="20"/>
          <w:szCs w:val="20"/>
        </w:rPr>
        <w:t>Kurt Gödel. Wahrheit und Beweisbarkeit. B. Buldt, E. Köhler,</w:t>
      </w:r>
      <w:r>
        <w:rPr>
          <w:rFonts w:ascii="Arial" w:hAnsi="Arial" w:cs="Arial"/>
          <w:sz w:val="20"/>
          <w:szCs w:val="20"/>
        </w:rPr>
        <w:t xml:space="preserve"> </w:t>
      </w:r>
      <w:r w:rsidRPr="008D0C0A">
        <w:rPr>
          <w:rFonts w:ascii="Arial" w:hAnsi="Arial" w:cs="Arial"/>
          <w:sz w:val="20"/>
          <w:szCs w:val="20"/>
        </w:rPr>
        <w:t>M. Stöltzner, P. Weibel, C. Klein, and W. Depauli-Schimanowich-Göttig (eds.), ISBN 3-209-03835-X. öbv &amp; hpt, Wien, 2001, pp. 325-336.</w:t>
      </w:r>
      <w:bookmarkEnd w:id="27"/>
    </w:p>
    <w:p w14:paraId="289491C7" w14:textId="392FCAF6" w:rsidR="00A32C2E" w:rsidRPr="00A32C2E" w:rsidRDefault="00A32C2E" w:rsidP="00A32C2E">
      <w:pPr>
        <w:numPr>
          <w:ilvl w:val="0"/>
          <w:numId w:val="1"/>
        </w:numPr>
        <w:spacing w:line="280" w:lineRule="exact"/>
        <w:jc w:val="both"/>
        <w:rPr>
          <w:rFonts w:ascii="Arial" w:hAnsi="Arial" w:cs="Arial"/>
          <w:sz w:val="20"/>
          <w:szCs w:val="20"/>
        </w:rPr>
      </w:pPr>
      <w:bookmarkStart w:id="28" w:name="_Ref305717616"/>
      <w:r w:rsidRPr="00B1628E">
        <w:rPr>
          <w:rFonts w:ascii="Arial" w:hAnsi="Arial" w:cs="Arial"/>
          <w:sz w:val="20"/>
          <w:szCs w:val="20"/>
        </w:rPr>
        <w:t xml:space="preserve">P.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Pr="00B1628E">
        <w:rPr>
          <w:rFonts w:ascii="Arial" w:hAnsi="Arial" w:cs="Arial"/>
          <w:sz w:val="20"/>
          <w:szCs w:val="20"/>
        </w:rPr>
        <w:t>. A New Small Emendation of Gödel's Ontological Proof.</w:t>
      </w:r>
      <w:r>
        <w:rPr>
          <w:rFonts w:ascii="Arial" w:hAnsi="Arial" w:cs="Arial"/>
          <w:sz w:val="20"/>
          <w:szCs w:val="20"/>
        </w:rPr>
        <w:t xml:space="preserve"> </w:t>
      </w:r>
      <w:r w:rsidR="00EA1A4A">
        <w:rPr>
          <w:rFonts w:ascii="Arial" w:hAnsi="Arial" w:cs="Arial"/>
          <w:sz w:val="20"/>
          <w:szCs w:val="20"/>
        </w:rPr>
        <w:t>Studia Logica 71(2):</w:t>
      </w:r>
      <w:r w:rsidR="00EA1A4A" w:rsidRPr="00B1628E">
        <w:rPr>
          <w:rFonts w:ascii="Arial" w:hAnsi="Arial" w:cs="Arial"/>
          <w:sz w:val="20"/>
          <w:szCs w:val="20"/>
        </w:rPr>
        <w:t>149-164</w:t>
      </w:r>
      <w:bookmarkEnd w:id="28"/>
      <w:r w:rsidR="00EA1A4A">
        <w:rPr>
          <w:rFonts w:ascii="Arial" w:hAnsi="Arial" w:cs="Arial"/>
          <w:sz w:val="20"/>
          <w:szCs w:val="20"/>
        </w:rPr>
        <w:t>, 2002.</w:t>
      </w:r>
    </w:p>
    <w:p w14:paraId="295B8605" w14:textId="20E2D1E4" w:rsidR="00D16E6B" w:rsidRPr="00D16E6B" w:rsidRDefault="00377835" w:rsidP="00373B8B">
      <w:pPr>
        <w:numPr>
          <w:ilvl w:val="0"/>
          <w:numId w:val="1"/>
        </w:numPr>
        <w:spacing w:line="280" w:lineRule="exact"/>
        <w:jc w:val="both"/>
        <w:rPr>
          <w:rFonts w:ascii="Arial" w:hAnsi="Arial" w:cs="Arial"/>
          <w:sz w:val="20"/>
          <w:szCs w:val="20"/>
        </w:rPr>
      </w:pPr>
      <w:bookmarkStart w:id="29" w:name="_Ref305713237"/>
      <w:r>
        <w:rPr>
          <w:rFonts w:ascii="Arial" w:hAnsi="Arial" w:cs="Arial"/>
          <w:sz w:val="20"/>
          <w:szCs w:val="20"/>
        </w:rPr>
        <w:t>S.</w:t>
      </w:r>
      <w:r w:rsidR="00D16E6B">
        <w:rPr>
          <w:rFonts w:ascii="Arial" w:hAnsi="Arial" w:cs="Arial"/>
          <w:sz w:val="20"/>
          <w:szCs w:val="20"/>
        </w:rPr>
        <w:t xml:space="preserve"> Kov</w:t>
      </w:r>
      <w:r>
        <w:rPr>
          <w:rFonts w:ascii="Arial" w:hAnsi="Arial" w:cs="Arial"/>
          <w:sz w:val="20"/>
          <w:szCs w:val="20"/>
        </w:rPr>
        <w:t>á</w:t>
      </w:r>
      <w:r w:rsidR="00D16E6B">
        <w:rPr>
          <w:rFonts w:ascii="Arial" w:hAnsi="Arial" w:cs="Arial"/>
          <w:sz w:val="20"/>
          <w:szCs w:val="20"/>
        </w:rPr>
        <w:t xml:space="preserve">c. </w:t>
      </w:r>
      <w:r w:rsidR="00D16E6B" w:rsidRPr="00D16E6B">
        <w:rPr>
          <w:rFonts w:ascii="Arial" w:hAnsi="Arial" w:cs="Arial"/>
          <w:sz w:val="20"/>
          <w:szCs w:val="20"/>
        </w:rPr>
        <w:t>Modal collapse</w:t>
      </w:r>
      <w:r w:rsidR="00D16E6B">
        <w:rPr>
          <w:rFonts w:ascii="Arial" w:hAnsi="Arial" w:cs="Arial"/>
          <w:sz w:val="20"/>
          <w:szCs w:val="20"/>
        </w:rPr>
        <w:t xml:space="preserve"> in Gödel’s ontological proof. In Ontological Proofs Today,</w:t>
      </w:r>
      <w:r w:rsidR="00D16E6B" w:rsidRPr="00D16E6B">
        <w:rPr>
          <w:rFonts w:ascii="Arial" w:hAnsi="Arial" w:cs="Arial"/>
          <w:i/>
          <w:iCs/>
          <w:sz w:val="20"/>
          <w:szCs w:val="20"/>
        </w:rPr>
        <w:t xml:space="preserve"> </w:t>
      </w:r>
      <w:r w:rsidR="00D16E6B" w:rsidRPr="00D16E6B">
        <w:rPr>
          <w:rFonts w:ascii="Arial" w:hAnsi="Arial" w:cs="Arial"/>
          <w:sz w:val="20"/>
          <w:szCs w:val="20"/>
        </w:rPr>
        <w:t>M. Szatkowski (ed.), Ontos Verlag, 2012.</w:t>
      </w:r>
      <w:bookmarkEnd w:id="29"/>
    </w:p>
    <w:p w14:paraId="1D8D5F2C" w14:textId="4AC6F2BE" w:rsidR="00373B8B" w:rsidRDefault="00AB27E2" w:rsidP="00373B8B">
      <w:pPr>
        <w:numPr>
          <w:ilvl w:val="0"/>
          <w:numId w:val="1"/>
        </w:numPr>
        <w:spacing w:line="280" w:lineRule="exact"/>
        <w:jc w:val="both"/>
        <w:rPr>
          <w:rFonts w:ascii="Arial" w:hAnsi="Arial" w:cs="Arial"/>
          <w:sz w:val="20"/>
          <w:szCs w:val="20"/>
        </w:rPr>
      </w:pPr>
      <w:bookmarkStart w:id="30" w:name="_Ref305704979"/>
      <w:r w:rsidRPr="00373B8B">
        <w:rPr>
          <w:rFonts w:ascii="Arial" w:hAnsi="Arial" w:cs="Arial"/>
          <w:sz w:val="20"/>
          <w:szCs w:val="20"/>
        </w:rPr>
        <w:t>R. Muskens. Higher Order Modal Logic. In P</w:t>
      </w:r>
      <w:r w:rsidR="00EC17BB">
        <w:rPr>
          <w:rFonts w:ascii="Arial" w:hAnsi="Arial" w:cs="Arial"/>
          <w:sz w:val="20"/>
          <w:szCs w:val="20"/>
        </w:rPr>
        <w:t>.</w:t>
      </w:r>
      <w:r w:rsidRPr="00373B8B">
        <w:rPr>
          <w:rFonts w:ascii="Arial" w:hAnsi="Arial" w:cs="Arial"/>
          <w:sz w:val="20"/>
          <w:szCs w:val="20"/>
        </w:rPr>
        <w:t xml:space="preserve"> Blackburn et al</w:t>
      </w:r>
      <w:r w:rsidR="00EC17BB">
        <w:rPr>
          <w:rFonts w:ascii="Arial" w:hAnsi="Arial" w:cs="Arial"/>
          <w:sz w:val="20"/>
          <w:szCs w:val="20"/>
        </w:rPr>
        <w:t xml:space="preserve">. (eds.), </w:t>
      </w:r>
      <w:r w:rsidRPr="00373B8B">
        <w:rPr>
          <w:rFonts w:ascii="Arial" w:hAnsi="Arial" w:cs="Arial"/>
          <w:sz w:val="20"/>
          <w:szCs w:val="20"/>
        </w:rPr>
        <w:t>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30"/>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31" w:name="_Ref305714507"/>
      <w:r w:rsidRPr="00373B8B">
        <w:rPr>
          <w:rFonts w:ascii="Arial" w:hAnsi="Arial" w:cs="Arial"/>
          <w:sz w:val="20"/>
          <w:szCs w:val="20"/>
        </w:rPr>
        <w:t>T. Nipkow, L.C. Paulson, and M.Wenzel.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31"/>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32" w:name="_Ref305713564"/>
      <w:r w:rsidRPr="008D0C0A">
        <w:rPr>
          <w:rFonts w:ascii="Arial" w:hAnsi="Arial" w:cs="Arial"/>
          <w:sz w:val="20"/>
          <w:szCs w:val="20"/>
        </w:rPr>
        <w:t xml:space="preserve">D. Scott. Appx.B: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2742A8">
        <w:rPr>
          <w:rFonts w:ascii="Arial" w:hAnsi="Arial" w:cs="Arial"/>
          <w:sz w:val="20"/>
          <w:szCs w:val="20"/>
        </w:rPr>
        <w:t>[33.]</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32"/>
    </w:p>
    <w:p w14:paraId="4CFFA128" w14:textId="77777777" w:rsidR="00102D3E" w:rsidRDefault="00AB27E2" w:rsidP="00102D3E">
      <w:pPr>
        <w:numPr>
          <w:ilvl w:val="0"/>
          <w:numId w:val="1"/>
        </w:numPr>
        <w:spacing w:line="280" w:lineRule="exact"/>
        <w:jc w:val="both"/>
        <w:rPr>
          <w:rFonts w:ascii="Arial" w:hAnsi="Arial" w:cs="Arial"/>
          <w:sz w:val="20"/>
          <w:szCs w:val="20"/>
        </w:rPr>
      </w:pPr>
      <w:bookmarkStart w:id="33" w:name="_Ref305716100"/>
      <w:r w:rsidRPr="00373B8B">
        <w:rPr>
          <w:rFonts w:ascii="Arial" w:hAnsi="Arial" w:cs="Arial"/>
          <w:sz w:val="20"/>
          <w:szCs w:val="20"/>
        </w:rPr>
        <w:t>A. Siders and B. Wolt</w:t>
      </w:r>
      <w:r w:rsidR="008D0C0A">
        <w:rPr>
          <w:rFonts w:ascii="Arial" w:hAnsi="Arial" w:cs="Arial"/>
          <w:sz w:val="20"/>
          <w:szCs w:val="20"/>
        </w:rPr>
        <w:t>zenlogel Paleo. A variant of Gö</w:t>
      </w:r>
      <w:r w:rsidRPr="00373B8B">
        <w:rPr>
          <w:rFonts w:ascii="Arial" w:hAnsi="Arial" w:cs="Arial"/>
          <w:sz w:val="20"/>
          <w:szCs w:val="20"/>
        </w:rPr>
        <w:t>del’s ontological proof in a natural deduction</w:t>
      </w:r>
      <w:r w:rsidR="00102D3E">
        <w:rPr>
          <w:rFonts w:ascii="Arial" w:hAnsi="Arial" w:cs="Arial"/>
          <w:sz w:val="20"/>
          <w:szCs w:val="20"/>
        </w:rPr>
        <w:t xml:space="preserve"> calculus. </w:t>
      </w:r>
      <w:r w:rsidRPr="00590500">
        <w:rPr>
          <w:rFonts w:ascii="Arial" w:hAnsi="Arial" w:cs="Arial"/>
          <w:sz w:val="20"/>
          <w:szCs w:val="20"/>
        </w:rPr>
        <w:t>(github.com/FormalTheology/</w:t>
      </w:r>
      <w:r w:rsidRPr="00102D3E">
        <w:rPr>
          <w:rFonts w:ascii="Arial" w:hAnsi="Arial" w:cs="Arial"/>
          <w:sz w:val="20"/>
          <w:szCs w:val="20"/>
        </w:rPr>
        <w:t>GoedelGod/blob/</w:t>
      </w:r>
    </w:p>
    <w:p w14:paraId="1AD664FD" w14:textId="05D6536D" w:rsidR="00373B8B" w:rsidRPr="00102D3E" w:rsidRDefault="00AB27E2" w:rsidP="00102D3E">
      <w:pPr>
        <w:spacing w:line="280" w:lineRule="exact"/>
        <w:ind w:left="432"/>
        <w:jc w:val="both"/>
        <w:rPr>
          <w:rFonts w:ascii="Arial" w:hAnsi="Arial" w:cs="Arial"/>
          <w:sz w:val="20"/>
          <w:szCs w:val="20"/>
        </w:rPr>
      </w:pPr>
      <w:r w:rsidRPr="00102D3E">
        <w:rPr>
          <w:rFonts w:ascii="Arial" w:hAnsi="Arial" w:cs="Arial"/>
          <w:sz w:val="20"/>
          <w:szCs w:val="20"/>
        </w:rPr>
        <w:t>master/Papers/InProgress/NaturalDeduction/GodProof-ND.pdf?raw=true).</w:t>
      </w:r>
      <w:bookmarkEnd w:id="33"/>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4" w:name="_Ref305712229"/>
      <w:r w:rsidRPr="00373B8B">
        <w:rPr>
          <w:rFonts w:ascii="Arial" w:hAnsi="Arial" w:cs="Arial"/>
          <w:sz w:val="20"/>
          <w:szCs w:val="20"/>
        </w:rPr>
        <w:t>J</w:t>
      </w:r>
      <w:r w:rsidR="008D0C0A">
        <w:rPr>
          <w:rFonts w:ascii="Arial" w:hAnsi="Arial" w:cs="Arial"/>
          <w:sz w:val="20"/>
          <w:szCs w:val="20"/>
        </w:rPr>
        <w:t>.H. Sobel.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4"/>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5" w:name="_Ref305712443"/>
      <w:r w:rsidRPr="00373B8B">
        <w:rPr>
          <w:rFonts w:ascii="Arial" w:hAnsi="Arial" w:cs="Arial"/>
          <w:sz w:val="20"/>
          <w:szCs w:val="20"/>
        </w:rPr>
        <w:t>J.H. Sobel.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5"/>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6" w:name="_Ref305715186"/>
      <w:r w:rsidRPr="00585E1F">
        <w:rPr>
          <w:rFonts w:ascii="Arial" w:hAnsi="Arial" w:cs="Arial"/>
          <w:sz w:val="20"/>
          <w:szCs w:val="20"/>
        </w:rPr>
        <w:t>N. Sultana. Higher-order proof translation. PhD thesis, Computer Laboratory,</w:t>
      </w:r>
      <w:bookmarkEnd w:id="36"/>
    </w:p>
    <w:p w14:paraId="407633DF" w14:textId="45C3F1D8" w:rsidR="00585E1F" w:rsidRDefault="00585E1F" w:rsidP="00585E1F">
      <w:pPr>
        <w:spacing w:line="280" w:lineRule="exact"/>
        <w:ind w:left="432"/>
        <w:jc w:val="both"/>
        <w:rPr>
          <w:rFonts w:ascii="Arial" w:hAnsi="Arial" w:cs="Arial"/>
          <w:sz w:val="20"/>
          <w:szCs w:val="20"/>
        </w:rPr>
      </w:pPr>
      <w:r w:rsidRPr="00585E1F">
        <w:rPr>
          <w:rFonts w:ascii="Arial" w:hAnsi="Arial" w:cs="Arial"/>
          <w:sz w:val="20"/>
          <w:szCs w:val="20"/>
        </w:rPr>
        <w:t>University of Cambridge, 2015. Available as Tech Report UCAM-CL-TR-867.</w:t>
      </w:r>
    </w:p>
    <w:p w14:paraId="7BC8B31A" w14:textId="3620B743" w:rsidR="00EA1A4A" w:rsidRDefault="00590500" w:rsidP="00AE0FC2">
      <w:pPr>
        <w:numPr>
          <w:ilvl w:val="0"/>
          <w:numId w:val="1"/>
        </w:numPr>
        <w:spacing w:line="280" w:lineRule="exact"/>
        <w:jc w:val="both"/>
        <w:rPr>
          <w:rFonts w:ascii="Arial" w:hAnsi="Arial" w:cs="Arial"/>
          <w:sz w:val="20"/>
          <w:szCs w:val="20"/>
        </w:rPr>
      </w:pPr>
      <w:bookmarkStart w:id="37" w:name="_Ref305710557"/>
      <w:r>
        <w:rPr>
          <w:rFonts w:ascii="Arial" w:hAnsi="Arial" w:cs="Arial"/>
          <w:sz w:val="20"/>
          <w:szCs w:val="20"/>
        </w:rPr>
        <w:t>G. Sutcliffe and C. Benzmü</w:t>
      </w:r>
      <w:r w:rsidR="00AB27E2" w:rsidRPr="00373B8B">
        <w:rPr>
          <w:rFonts w:ascii="Arial" w:hAnsi="Arial" w:cs="Arial"/>
          <w:sz w:val="20"/>
          <w:szCs w:val="20"/>
        </w:rPr>
        <w:t>ller.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3(1):1-</w:t>
      </w:r>
      <w:r w:rsidR="00AB27E2" w:rsidRPr="00373B8B">
        <w:rPr>
          <w:rFonts w:ascii="Arial" w:hAnsi="Arial" w:cs="Arial"/>
          <w:sz w:val="20"/>
          <w:szCs w:val="20"/>
        </w:rPr>
        <w:t>27, 2010.</w:t>
      </w:r>
      <w:bookmarkEnd w:id="37"/>
    </w:p>
    <w:p w14:paraId="20236194" w14:textId="77777777" w:rsidR="00407799" w:rsidRDefault="00407799" w:rsidP="00407799">
      <w:pPr>
        <w:spacing w:line="280" w:lineRule="exact"/>
        <w:jc w:val="both"/>
        <w:rPr>
          <w:rFonts w:ascii="Arial" w:hAnsi="Arial" w:cs="Arial"/>
          <w:sz w:val="20"/>
          <w:szCs w:val="20"/>
        </w:rPr>
      </w:pPr>
    </w:p>
    <w:p w14:paraId="08633540" w14:textId="77777777" w:rsidR="00407799" w:rsidRDefault="00407799" w:rsidP="00407799">
      <w:pPr>
        <w:spacing w:line="280" w:lineRule="exact"/>
        <w:jc w:val="both"/>
        <w:rPr>
          <w:rFonts w:ascii="Arial" w:hAnsi="Arial" w:cs="Arial"/>
          <w:sz w:val="20"/>
          <w:szCs w:val="20"/>
        </w:rPr>
      </w:pPr>
    </w:p>
    <w:p w14:paraId="60FE7A7E" w14:textId="77777777" w:rsidR="00407799" w:rsidRDefault="00407799" w:rsidP="00407799">
      <w:pPr>
        <w:spacing w:line="280" w:lineRule="exact"/>
        <w:jc w:val="both"/>
        <w:rPr>
          <w:rFonts w:ascii="Arial" w:hAnsi="Arial" w:cs="Arial"/>
          <w:sz w:val="20"/>
          <w:szCs w:val="20"/>
        </w:rPr>
      </w:pPr>
    </w:p>
    <w:p w14:paraId="1DAE0DFD" w14:textId="77777777" w:rsidR="00407799" w:rsidRDefault="00407799" w:rsidP="00407799">
      <w:pPr>
        <w:spacing w:line="280" w:lineRule="exact"/>
        <w:jc w:val="both"/>
        <w:rPr>
          <w:rFonts w:ascii="Arial" w:hAnsi="Arial" w:cs="Arial"/>
          <w:sz w:val="20"/>
          <w:szCs w:val="20"/>
        </w:rPr>
      </w:pPr>
    </w:p>
    <w:p w14:paraId="395B7110" w14:textId="77777777" w:rsidR="00407799" w:rsidRDefault="00407799" w:rsidP="00407799">
      <w:pPr>
        <w:spacing w:line="280" w:lineRule="exact"/>
        <w:jc w:val="both"/>
        <w:rPr>
          <w:rFonts w:ascii="Arial" w:hAnsi="Arial" w:cs="Arial"/>
          <w:sz w:val="20"/>
          <w:szCs w:val="20"/>
        </w:rPr>
      </w:pPr>
    </w:p>
    <w:p w14:paraId="040D379A" w14:textId="77777777" w:rsidR="00407799" w:rsidRDefault="00407799" w:rsidP="00407799">
      <w:pPr>
        <w:spacing w:line="280" w:lineRule="exact"/>
        <w:jc w:val="both"/>
        <w:rPr>
          <w:rFonts w:ascii="Arial" w:hAnsi="Arial" w:cs="Arial"/>
          <w:sz w:val="20"/>
          <w:szCs w:val="20"/>
        </w:rPr>
      </w:pPr>
    </w:p>
    <w:p w14:paraId="0A1AB8AF" w14:textId="77777777" w:rsidR="00407799" w:rsidRDefault="00407799" w:rsidP="00407799">
      <w:pPr>
        <w:spacing w:line="280" w:lineRule="exact"/>
        <w:jc w:val="both"/>
        <w:rPr>
          <w:rFonts w:ascii="Arial" w:hAnsi="Arial" w:cs="Arial"/>
          <w:sz w:val="20"/>
          <w:szCs w:val="20"/>
        </w:rPr>
      </w:pPr>
    </w:p>
    <w:p w14:paraId="3E2BCBB8" w14:textId="77777777" w:rsidR="00407799" w:rsidRPr="00407799" w:rsidRDefault="00407799" w:rsidP="00407799">
      <w:pPr>
        <w:spacing w:line="280" w:lineRule="exact"/>
        <w:jc w:val="both"/>
        <w:rPr>
          <w:rFonts w:ascii="Arial" w:hAnsi="Arial" w:cs="Arial"/>
          <w:sz w:val="20"/>
          <w:szCs w:val="20"/>
        </w:rPr>
      </w:pPr>
    </w:p>
    <w:p w14:paraId="18D5AB79" w14:textId="77777777" w:rsidR="00AE0FC2" w:rsidRPr="006510EE" w:rsidRDefault="00AE0FC2" w:rsidP="00AE0FC2">
      <w:pPr>
        <w:spacing w:line="280" w:lineRule="exact"/>
        <w:rPr>
          <w:rFonts w:ascii="Arial" w:hAnsi="Arial" w:cs="Arial"/>
          <w:b/>
          <w:sz w:val="20"/>
          <w:szCs w:val="20"/>
        </w:rPr>
      </w:pPr>
      <w:r>
        <w:rPr>
          <w:rFonts w:ascii="Arial" w:hAnsi="Arial" w:cs="Arial"/>
          <w:b/>
          <w:sz w:val="20"/>
          <w:szCs w:val="20"/>
        </w:rPr>
        <w:t>About the Author(s)</w:t>
      </w:r>
    </w:p>
    <w:p w14:paraId="581FF661" w14:textId="77777777" w:rsidR="00AE0FC2" w:rsidRDefault="00AE0FC2" w:rsidP="00AE0FC2">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5B592C2F" wp14:editId="2C09B954">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15B" w14:textId="77777777" w:rsidR="00593F84" w:rsidRDefault="00593F84"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004AF15B" w14:textId="77777777" w:rsidR="00593F84" w:rsidRDefault="00593F84" w:rsidP="00AE0FC2">
                      <w:r>
                        <w:rPr>
                          <w:noProof/>
                        </w:rPr>
                        <w:drawing>
                          <wp:inline distT="0" distB="0" distL="0" distR="0" wp14:anchorId="5619E734" wp14:editId="3AC7AA1B">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5D3BD4A2" w14:textId="50CF1B76" w:rsidR="00AE0FC2" w:rsidRDefault="00AE0FC2" w:rsidP="00AE0FC2">
      <w:pPr>
        <w:spacing w:line="280" w:lineRule="exact"/>
        <w:jc w:val="both"/>
        <w:rPr>
          <w:rFonts w:ascii="Arial" w:hAnsi="Arial" w:cs="Arial"/>
          <w:sz w:val="20"/>
          <w:szCs w:val="20"/>
        </w:rPr>
      </w:pPr>
      <w:r>
        <w:rPr>
          <w:rFonts w:ascii="Arial" w:hAnsi="Arial" w:cs="Arial"/>
          <w:sz w:val="20"/>
          <w:szCs w:val="20"/>
        </w:rPr>
        <w:t xml:space="preserve">Dr. Benzmüller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maths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w:t>
      </w:r>
      <w:r w:rsidR="009A56FF">
        <w:rPr>
          <w:rFonts w:ascii="Arial" w:hAnsi="Arial" w:cs="Arial"/>
          <w:sz w:val="20"/>
          <w:szCs w:val="20"/>
        </w:rPr>
        <w:t>e his currently affiliated with FU</w:t>
      </w:r>
      <w:r>
        <w:rPr>
          <w:rFonts w:ascii="Arial" w:hAnsi="Arial" w:cs="Arial"/>
          <w:sz w:val="20"/>
          <w:szCs w:val="20"/>
        </w:rPr>
        <w:t xml:space="preserve"> Berlin</w:t>
      </w:r>
      <w:r w:rsidR="009A56FF">
        <w:rPr>
          <w:rFonts w:ascii="Arial" w:hAnsi="Arial" w:cs="Arial"/>
          <w:sz w:val="20"/>
          <w:szCs w:val="20"/>
        </w:rPr>
        <w:t>, Germany,</w:t>
      </w:r>
      <w:r>
        <w:rPr>
          <w:rFonts w:ascii="Arial" w:hAnsi="Arial" w:cs="Arial"/>
          <w:sz w:val="20"/>
          <w:szCs w:val="20"/>
        </w:rPr>
        <w:t xml:space="preserve"> </w:t>
      </w:r>
      <w:r w:rsidR="009A56FF">
        <w:rPr>
          <w:rFonts w:ascii="Arial" w:hAnsi="Arial" w:cs="Arial"/>
          <w:sz w:val="20"/>
          <w:szCs w:val="20"/>
        </w:rPr>
        <w:t>and with Stanford University, USA.</w:t>
      </w:r>
    </w:p>
    <w:p w14:paraId="066291E2" w14:textId="77777777" w:rsidR="002D29BE" w:rsidRDefault="002D29BE" w:rsidP="008D5A78">
      <w:pPr>
        <w:spacing w:line="280" w:lineRule="exact"/>
        <w:rPr>
          <w:rFonts w:ascii="Arial" w:hAnsi="Arial" w:cs="Arial"/>
          <w:sz w:val="20"/>
          <w:szCs w:val="20"/>
        </w:rPr>
      </w:pPr>
    </w:p>
    <w:p w14:paraId="18FF208A" w14:textId="77777777" w:rsidR="007A672E" w:rsidRDefault="007A672E" w:rsidP="007A672E">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455E320F" wp14:editId="69A81668">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837" w14:textId="542AF1CD" w:rsidR="00593F84" w:rsidRDefault="00593F84"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30A33837" w14:textId="542AF1CD" w:rsidR="00593F84" w:rsidRDefault="00593F84" w:rsidP="007A672E">
                      <w:r>
                        <w:rPr>
                          <w:noProof/>
                        </w:rPr>
                        <w:drawing>
                          <wp:inline distT="0" distB="0" distL="0" distR="0" wp14:anchorId="5D80858A" wp14:editId="6623DCFA">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14:paraId="0E90000A" w14:textId="25A7766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Woltzenlogel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593F84" w:rsidRDefault="00593F84">
      <w:r>
        <w:separator/>
      </w:r>
    </w:p>
  </w:endnote>
  <w:endnote w:type="continuationSeparator" w:id="0">
    <w:p w14:paraId="64BB22A9" w14:textId="77777777" w:rsidR="00593F84" w:rsidRDefault="0059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MR9">
    <w:altName w:val="Times New Roman"/>
    <w:panose1 w:val="00000000000000000000"/>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593F84" w:rsidRDefault="00593F84">
      <w:r>
        <w:separator/>
      </w:r>
    </w:p>
  </w:footnote>
  <w:footnote w:type="continuationSeparator" w:id="0">
    <w:p w14:paraId="0B2844E4" w14:textId="77777777" w:rsidR="00593F84" w:rsidRDefault="00593F84">
      <w:r>
        <w:continuationSeparator/>
      </w:r>
    </w:p>
  </w:footnote>
  <w:footnote w:id="1">
    <w:p w14:paraId="513D83C5" w14:textId="5A0C90B3" w:rsidR="0099619C" w:rsidRDefault="0099619C" w:rsidP="0099619C">
      <w:pPr>
        <w:pStyle w:val="NormalWeb"/>
      </w:pPr>
      <w:r>
        <w:rPr>
          <w:rStyle w:val="FootnoteReference"/>
        </w:rPr>
        <w:footnoteRef/>
      </w:r>
      <w:r>
        <w:t xml:space="preserve"> </w:t>
      </w:r>
      <w:r>
        <w:rPr>
          <w:rFonts w:ascii="CMR9" w:hAnsi="CMR9"/>
          <w:sz w:val="18"/>
          <w:szCs w:val="18"/>
        </w:rPr>
        <w:t>This work has been supported by the German Research Foundat</w:t>
      </w:r>
      <w:r>
        <w:rPr>
          <w:rFonts w:ascii="CMR9" w:hAnsi="CMR9"/>
          <w:sz w:val="18"/>
          <w:szCs w:val="18"/>
        </w:rPr>
        <w:t>ion DFG under grants BE2501/9-1&amp;</w:t>
      </w:r>
      <w:bookmarkStart w:id="2" w:name="_GoBack"/>
      <w:bookmarkEnd w:id="2"/>
      <w:r>
        <w:rPr>
          <w:rFonts w:ascii="CMR9" w:hAnsi="CMR9"/>
          <w:sz w:val="18"/>
          <w:szCs w:val="18"/>
        </w:rPr>
        <w:t xml:space="preserve">2 and BE2501/11-1. </w:t>
      </w:r>
    </w:p>
    <w:p w14:paraId="1C251C1E" w14:textId="61EE4B07" w:rsidR="0099619C" w:rsidRPr="0099619C" w:rsidRDefault="0099619C">
      <w:pPr>
        <w:pStyle w:val="FootnoteText"/>
        <w:rPr>
          <w:lang w:val="de-DE"/>
        </w:rPr>
      </w:pPr>
    </w:p>
  </w:footnote>
  <w:footnote w:id="2">
    <w:p w14:paraId="59329104" w14:textId="5C8055CC" w:rsidR="00593F84" w:rsidRDefault="00593F84">
      <w:pPr>
        <w:pStyle w:val="FootnoteText"/>
      </w:pPr>
      <w:r>
        <w:rPr>
          <w:rStyle w:val="FootnoteReference"/>
        </w:rPr>
        <w:footnoteRef/>
      </w:r>
      <w:r>
        <w:t xml:space="preserve"> Annika Siders became interested in the ontological argument in 2013, when she was preparing an introductory course on logic for philosophers and needed a logical argument that could show the relevance of formal logic and be of interest to a broad audience. She  found the open Github repository and this led to her contributions to the natural deduction proof.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593F84" w:rsidRDefault="00593F84" w:rsidP="00494168">
    <w:pPr>
      <w:pStyle w:val="Header"/>
      <w:jc w:val="right"/>
      <w:rPr>
        <w:rFonts w:ascii="Arial" w:hAnsi="Arial" w:cs="Arial"/>
        <w:i/>
        <w:sz w:val="16"/>
        <w:szCs w:val="16"/>
      </w:rPr>
    </w:pPr>
  </w:p>
  <w:p w14:paraId="520D2E77" w14:textId="77777777" w:rsidR="00593F84" w:rsidRPr="00494168" w:rsidRDefault="00593F84" w:rsidP="00494168">
    <w:pPr>
      <w:pStyle w:val="Header"/>
      <w:jc w:val="right"/>
      <w:rPr>
        <w:rFonts w:ascii="Arial" w:hAnsi="Arial" w:cs="Arial"/>
        <w:i/>
        <w:sz w:val="16"/>
        <w:szCs w:val="16"/>
      </w:rPr>
    </w:pPr>
  </w:p>
  <w:p w14:paraId="5EBC637F" w14:textId="77777777" w:rsidR="00593F84" w:rsidRPr="00494168" w:rsidRDefault="00593F84" w:rsidP="00494168">
    <w:pPr>
      <w:pStyle w:val="Header"/>
      <w:jc w:val="right"/>
      <w:rPr>
        <w:rFonts w:ascii="Arial" w:hAnsi="Arial" w:cs="Arial"/>
        <w:i/>
        <w:sz w:val="16"/>
        <w:szCs w:val="16"/>
      </w:rPr>
    </w:pPr>
  </w:p>
  <w:p w14:paraId="7C41D7EC" w14:textId="77777777" w:rsidR="00593F84" w:rsidRPr="00494168" w:rsidRDefault="00593F84" w:rsidP="00494168">
    <w:pPr>
      <w:pStyle w:val="Header"/>
      <w:jc w:val="right"/>
      <w:rPr>
        <w:rFonts w:ascii="Arial" w:hAnsi="Arial" w:cs="Arial"/>
        <w:i/>
        <w:sz w:val="16"/>
        <w:szCs w:val="16"/>
      </w:rPr>
    </w:pPr>
  </w:p>
  <w:p w14:paraId="0505824E" w14:textId="77777777" w:rsidR="00593F84" w:rsidRPr="00494168" w:rsidRDefault="00593F84" w:rsidP="00494168">
    <w:pPr>
      <w:pStyle w:val="Header"/>
      <w:jc w:val="right"/>
      <w:rPr>
        <w:rFonts w:ascii="Arial" w:hAnsi="Arial" w:cs="Arial"/>
        <w:i/>
        <w:sz w:val="16"/>
        <w:szCs w:val="16"/>
      </w:rPr>
    </w:pPr>
  </w:p>
  <w:p w14:paraId="3F64B0B2" w14:textId="77777777" w:rsidR="00593F84" w:rsidRPr="00494168" w:rsidRDefault="00593F84" w:rsidP="00494168">
    <w:pPr>
      <w:pStyle w:val="Header"/>
      <w:jc w:val="right"/>
      <w:rPr>
        <w:rFonts w:ascii="Arial" w:hAnsi="Arial" w:cs="Arial"/>
        <w:i/>
        <w:sz w:val="16"/>
        <w:szCs w:val="16"/>
      </w:rPr>
    </w:pPr>
  </w:p>
  <w:p w14:paraId="14DB65A6" w14:textId="77777777" w:rsidR="00593F84" w:rsidRPr="00494168" w:rsidRDefault="00593F84" w:rsidP="00494168">
    <w:pPr>
      <w:pStyle w:val="Header"/>
      <w:jc w:val="right"/>
      <w:rPr>
        <w:rFonts w:ascii="Arial" w:hAnsi="Arial" w:cs="Arial"/>
        <w:i/>
        <w:sz w:val="16"/>
        <w:szCs w:val="16"/>
      </w:rPr>
    </w:pPr>
  </w:p>
  <w:p w14:paraId="3FD741A2" w14:textId="77777777" w:rsidR="00593F84" w:rsidRPr="00494168" w:rsidRDefault="00593F84" w:rsidP="00494168">
    <w:pPr>
      <w:pStyle w:val="Header"/>
      <w:jc w:val="right"/>
      <w:rPr>
        <w:rFonts w:ascii="Arial" w:hAnsi="Arial" w:cs="Arial"/>
        <w:i/>
        <w:sz w:val="18"/>
        <w:szCs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593F84" w:rsidRDefault="00593F84">
    <w:pPr>
      <w:pStyle w:val="Header"/>
      <w:rPr>
        <w:rFonts w:ascii="Arial" w:hAnsi="Arial" w:cs="Arial"/>
        <w:i/>
        <w:sz w:val="16"/>
      </w:rPr>
    </w:pPr>
  </w:p>
  <w:p w14:paraId="4970AAFD" w14:textId="77777777" w:rsidR="00593F84" w:rsidRDefault="00593F84">
    <w:pPr>
      <w:pStyle w:val="Header"/>
      <w:rPr>
        <w:rFonts w:ascii="Arial" w:hAnsi="Arial" w:cs="Arial"/>
        <w:i/>
        <w:sz w:val="16"/>
      </w:rPr>
    </w:pPr>
  </w:p>
  <w:p w14:paraId="025C987C" w14:textId="77777777" w:rsidR="00593F84" w:rsidRDefault="00593F84">
    <w:pPr>
      <w:pStyle w:val="Header"/>
      <w:rPr>
        <w:rFonts w:ascii="Arial" w:hAnsi="Arial" w:cs="Arial"/>
        <w:i/>
        <w:sz w:val="16"/>
      </w:rPr>
    </w:pPr>
  </w:p>
  <w:p w14:paraId="35528817" w14:textId="77777777" w:rsidR="00593F84" w:rsidRDefault="00593F84">
    <w:pPr>
      <w:pStyle w:val="Header"/>
      <w:rPr>
        <w:rFonts w:ascii="Arial" w:hAnsi="Arial" w:cs="Arial"/>
        <w:i/>
        <w:sz w:val="16"/>
      </w:rPr>
    </w:pPr>
  </w:p>
  <w:p w14:paraId="3A3BB94B" w14:textId="77777777" w:rsidR="00593F84" w:rsidRDefault="00593F84">
    <w:pPr>
      <w:pStyle w:val="Header"/>
      <w:rPr>
        <w:rFonts w:ascii="Arial" w:hAnsi="Arial" w:cs="Arial"/>
        <w:i/>
        <w:sz w:val="16"/>
      </w:rPr>
    </w:pPr>
  </w:p>
  <w:p w14:paraId="2040420C" w14:textId="77777777" w:rsidR="00593F84" w:rsidRDefault="00593F84">
    <w:pPr>
      <w:pStyle w:val="Header"/>
      <w:rPr>
        <w:rFonts w:ascii="Arial" w:hAnsi="Arial" w:cs="Arial"/>
        <w:i/>
        <w:sz w:val="16"/>
      </w:rPr>
    </w:pPr>
  </w:p>
  <w:p w14:paraId="5C328AFE" w14:textId="77777777" w:rsidR="00593F84" w:rsidRDefault="00593F84">
    <w:pPr>
      <w:pStyle w:val="Header"/>
      <w:rPr>
        <w:rFonts w:ascii="Arial" w:hAnsi="Arial" w:cs="Arial"/>
        <w:i/>
        <w:sz w:val="16"/>
      </w:rPr>
    </w:pPr>
  </w:p>
  <w:p w14:paraId="1A0B1ACD" w14:textId="77777777" w:rsidR="00593F84" w:rsidRPr="00494168" w:rsidRDefault="00593F84">
    <w:pPr>
      <w:pStyle w:val="Header"/>
      <w:rPr>
        <w:rFonts w:ascii="Arial" w:hAnsi="Arial" w:cs="Arial"/>
        <w:i/>
        <w:sz w:val="18"/>
      </w:rPr>
    </w:pPr>
    <w:r>
      <w:rPr>
        <w:rFonts w:ascii="Arial" w:hAnsi="Arial" w:cs="Arial"/>
        <w:i/>
        <w:sz w:val="18"/>
        <w:szCs w:val="18"/>
      </w:rPr>
      <w:t>Benzmüller and Woltzenlogel Paleo/</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593F84" w:rsidRDefault="00593F84" w:rsidP="0063395D">
    <w:pPr>
      <w:pStyle w:val="Header"/>
      <w:jc w:val="right"/>
      <w:rPr>
        <w:i/>
      </w:rPr>
    </w:pPr>
  </w:p>
  <w:p w14:paraId="582F87E8" w14:textId="77777777" w:rsidR="00593F84" w:rsidRDefault="00593F84" w:rsidP="0063395D">
    <w:pPr>
      <w:pStyle w:val="Header"/>
      <w:jc w:val="right"/>
      <w:rPr>
        <w:i/>
      </w:rPr>
    </w:pPr>
  </w:p>
  <w:p w14:paraId="327DC1B3" w14:textId="77777777" w:rsidR="00593F84" w:rsidRDefault="00593F84" w:rsidP="0063395D">
    <w:pPr>
      <w:pStyle w:val="Header"/>
      <w:jc w:val="right"/>
      <w:rPr>
        <w:i/>
      </w:rPr>
    </w:pPr>
  </w:p>
  <w:p w14:paraId="1D7CB184" w14:textId="77777777" w:rsidR="00593F84" w:rsidRPr="0063395D" w:rsidRDefault="00593F84"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3AB7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80E"/>
    <w:rsid w:val="00002CF5"/>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91D80"/>
    <w:rsid w:val="00091EE3"/>
    <w:rsid w:val="00094A9E"/>
    <w:rsid w:val="0009543C"/>
    <w:rsid w:val="000A0750"/>
    <w:rsid w:val="000B1087"/>
    <w:rsid w:val="000B19A0"/>
    <w:rsid w:val="000B1FA2"/>
    <w:rsid w:val="000B4CB9"/>
    <w:rsid w:val="000C01F8"/>
    <w:rsid w:val="000C60E7"/>
    <w:rsid w:val="000C73EF"/>
    <w:rsid w:val="000C7525"/>
    <w:rsid w:val="000D28E1"/>
    <w:rsid w:val="000D494F"/>
    <w:rsid w:val="000E2B12"/>
    <w:rsid w:val="000E36FB"/>
    <w:rsid w:val="000E4499"/>
    <w:rsid w:val="000E6BC5"/>
    <w:rsid w:val="000F08A4"/>
    <w:rsid w:val="000F1C49"/>
    <w:rsid w:val="000F6FE4"/>
    <w:rsid w:val="00102D3E"/>
    <w:rsid w:val="00106BC7"/>
    <w:rsid w:val="00120FED"/>
    <w:rsid w:val="001218B6"/>
    <w:rsid w:val="001218FD"/>
    <w:rsid w:val="001229EE"/>
    <w:rsid w:val="00127F14"/>
    <w:rsid w:val="00134042"/>
    <w:rsid w:val="001346C8"/>
    <w:rsid w:val="00141B2E"/>
    <w:rsid w:val="00152E80"/>
    <w:rsid w:val="001541A1"/>
    <w:rsid w:val="00171708"/>
    <w:rsid w:val="00171FAC"/>
    <w:rsid w:val="001764FC"/>
    <w:rsid w:val="001825ED"/>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2018A8"/>
    <w:rsid w:val="0020250D"/>
    <w:rsid w:val="00207BB4"/>
    <w:rsid w:val="00216ADF"/>
    <w:rsid w:val="00221379"/>
    <w:rsid w:val="002238B0"/>
    <w:rsid w:val="0022582F"/>
    <w:rsid w:val="00240BD7"/>
    <w:rsid w:val="00242DDA"/>
    <w:rsid w:val="00244364"/>
    <w:rsid w:val="0024747E"/>
    <w:rsid w:val="00252138"/>
    <w:rsid w:val="002621A7"/>
    <w:rsid w:val="00264B93"/>
    <w:rsid w:val="002674A4"/>
    <w:rsid w:val="002742A8"/>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56B8"/>
    <w:rsid w:val="002C6061"/>
    <w:rsid w:val="002D29BE"/>
    <w:rsid w:val="002D601D"/>
    <w:rsid w:val="002E6266"/>
    <w:rsid w:val="002E71CD"/>
    <w:rsid w:val="002F001B"/>
    <w:rsid w:val="002F4750"/>
    <w:rsid w:val="003042B4"/>
    <w:rsid w:val="003060F9"/>
    <w:rsid w:val="00325510"/>
    <w:rsid w:val="00335D75"/>
    <w:rsid w:val="00341DE3"/>
    <w:rsid w:val="00343CAB"/>
    <w:rsid w:val="00345918"/>
    <w:rsid w:val="00347E32"/>
    <w:rsid w:val="00350ADE"/>
    <w:rsid w:val="003608F9"/>
    <w:rsid w:val="00373B8B"/>
    <w:rsid w:val="003756B1"/>
    <w:rsid w:val="00377835"/>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C2"/>
    <w:rsid w:val="004A0C27"/>
    <w:rsid w:val="004A33CE"/>
    <w:rsid w:val="004A5E33"/>
    <w:rsid w:val="004B0A54"/>
    <w:rsid w:val="004B1010"/>
    <w:rsid w:val="004B3560"/>
    <w:rsid w:val="004B4C3A"/>
    <w:rsid w:val="004C6DD3"/>
    <w:rsid w:val="004D6136"/>
    <w:rsid w:val="004E1B0B"/>
    <w:rsid w:val="004E5B3A"/>
    <w:rsid w:val="004F19DF"/>
    <w:rsid w:val="004F2678"/>
    <w:rsid w:val="004F4BB5"/>
    <w:rsid w:val="00500A2C"/>
    <w:rsid w:val="005249E6"/>
    <w:rsid w:val="00536241"/>
    <w:rsid w:val="00537E3D"/>
    <w:rsid w:val="005417D5"/>
    <w:rsid w:val="00542226"/>
    <w:rsid w:val="00546FC6"/>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E99"/>
    <w:rsid w:val="007D5BC4"/>
    <w:rsid w:val="007E4D91"/>
    <w:rsid w:val="007E679F"/>
    <w:rsid w:val="007F57A7"/>
    <w:rsid w:val="007F5DFB"/>
    <w:rsid w:val="00801FD2"/>
    <w:rsid w:val="0081501D"/>
    <w:rsid w:val="00823A35"/>
    <w:rsid w:val="00826E4B"/>
    <w:rsid w:val="00831C7F"/>
    <w:rsid w:val="00832B07"/>
    <w:rsid w:val="008365DB"/>
    <w:rsid w:val="0084297A"/>
    <w:rsid w:val="00843ADA"/>
    <w:rsid w:val="00843F65"/>
    <w:rsid w:val="008442AF"/>
    <w:rsid w:val="00844A44"/>
    <w:rsid w:val="00845FEF"/>
    <w:rsid w:val="008575D0"/>
    <w:rsid w:val="0086013B"/>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19C"/>
    <w:rsid w:val="00996B41"/>
    <w:rsid w:val="009A56FF"/>
    <w:rsid w:val="009A6BCC"/>
    <w:rsid w:val="009A755E"/>
    <w:rsid w:val="009B047A"/>
    <w:rsid w:val="009B1CED"/>
    <w:rsid w:val="009C1AD9"/>
    <w:rsid w:val="009D1191"/>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C4766"/>
    <w:rsid w:val="00BD52CE"/>
    <w:rsid w:val="00BE0B69"/>
    <w:rsid w:val="00BE4E8A"/>
    <w:rsid w:val="00BF54FD"/>
    <w:rsid w:val="00C008DF"/>
    <w:rsid w:val="00C07508"/>
    <w:rsid w:val="00C10F40"/>
    <w:rsid w:val="00C12A64"/>
    <w:rsid w:val="00C14397"/>
    <w:rsid w:val="00C17EB4"/>
    <w:rsid w:val="00C21364"/>
    <w:rsid w:val="00C21FB5"/>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13F0"/>
    <w:rsid w:val="00CD2EA8"/>
    <w:rsid w:val="00CD67D4"/>
    <w:rsid w:val="00CF5D98"/>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49A4"/>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11115"/>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C17BB"/>
    <w:rsid w:val="00EC53F7"/>
    <w:rsid w:val="00ED2B14"/>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204E"/>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 w:type="paragraph" w:styleId="NormalWeb">
    <w:name w:val="Normal (Web)"/>
    <w:basedOn w:val="Normal"/>
    <w:uiPriority w:val="99"/>
    <w:unhideWhenUsed/>
    <w:rsid w:val="0099619C"/>
    <w:pPr>
      <w:spacing w:before="100" w:beforeAutospacing="1" w:after="100" w:afterAutospacing="1"/>
    </w:pPr>
    <w:rPr>
      <w:rFonts w:ascii="Times" w:hAnsi="Times"/>
      <w:sz w:val="20"/>
      <w:szCs w:val="20"/>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 w:type="paragraph" w:styleId="NormalWeb">
    <w:name w:val="Normal (Web)"/>
    <w:basedOn w:val="Normal"/>
    <w:uiPriority w:val="99"/>
    <w:unhideWhenUsed/>
    <w:rsid w:val="0099619C"/>
    <w:pPr>
      <w:spacing w:before="100" w:beforeAutospacing="1" w:after="100" w:afterAutospacing="1"/>
    </w:pPr>
    <w:rPr>
      <w:rFonts w:ascii="Times" w:hAnsi="Time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67375">
      <w:bodyDiv w:val="1"/>
      <w:marLeft w:val="0"/>
      <w:marRight w:val="0"/>
      <w:marTop w:val="0"/>
      <w:marBottom w:val="0"/>
      <w:divBdr>
        <w:top w:val="none" w:sz="0" w:space="0" w:color="auto"/>
        <w:left w:val="none" w:sz="0" w:space="0" w:color="auto"/>
        <w:bottom w:val="none" w:sz="0" w:space="0" w:color="auto"/>
        <w:right w:val="none" w:sz="0" w:space="0" w:color="auto"/>
      </w:divBdr>
      <w:divsChild>
        <w:div w:id="725879620">
          <w:marLeft w:val="0"/>
          <w:marRight w:val="0"/>
          <w:marTop w:val="0"/>
          <w:marBottom w:val="0"/>
          <w:divBdr>
            <w:top w:val="none" w:sz="0" w:space="0" w:color="auto"/>
            <w:left w:val="none" w:sz="0" w:space="0" w:color="auto"/>
            <w:bottom w:val="none" w:sz="0" w:space="0" w:color="auto"/>
            <w:right w:val="none" w:sz="0" w:space="0" w:color="auto"/>
          </w:divBdr>
          <w:divsChild>
            <w:div w:id="401761">
              <w:marLeft w:val="0"/>
              <w:marRight w:val="0"/>
              <w:marTop w:val="0"/>
              <w:marBottom w:val="0"/>
              <w:divBdr>
                <w:top w:val="none" w:sz="0" w:space="0" w:color="auto"/>
                <w:left w:val="none" w:sz="0" w:space="0" w:color="auto"/>
                <w:bottom w:val="none" w:sz="0" w:space="0" w:color="auto"/>
                <w:right w:val="none" w:sz="0" w:space="0" w:color="auto"/>
              </w:divBdr>
              <w:divsChild>
                <w:div w:id="17736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21573-E190-194C-A15D-B8EE93AA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5040</Words>
  <Characters>28734</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33707</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Christoph Benzmueller</cp:lastModifiedBy>
  <cp:revision>19</cp:revision>
  <cp:lastPrinted>2009-07-06T13:53:00Z</cp:lastPrinted>
  <dcterms:created xsi:type="dcterms:W3CDTF">2015-10-06T22:53:00Z</dcterms:created>
  <dcterms:modified xsi:type="dcterms:W3CDTF">2015-10-09T16:03:00Z</dcterms:modified>
</cp:coreProperties>
</file>