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 ..]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w:t>
      </w:r>
      <w:r w:rsidRPr="00A17249">
        <w:rPr>
          <w:sz w:val="22"/>
          <w:szCs w:val="22"/>
        </w:rPr>
        <w:lastRenderedPageBreak/>
        <w:t xml:space="preserve">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w:t>
      </w:r>
      <w:r w:rsidRPr="00A17249">
        <w:rPr>
          <w:sz w:val="22"/>
          <w:szCs w:val="22"/>
        </w:rPr>
        <w:lastRenderedPageBreak/>
        <w:t xml:space="preserve">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lastRenderedPageBreak/>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w:t>
      </w:r>
      <w:r w:rsidRPr="00A17249">
        <w:rPr>
          <w:sz w:val="22"/>
          <w:szCs w:val="22"/>
        </w:rPr>
        <w:lastRenderedPageBreak/>
        <w:t xml:space="preserve">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Leibniz’s algebra of concepts,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Leibniz’s Argument for the Existence of the Ens Necessarium</w:t>
      </w:r>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5E717235"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Content>
          <w:r w:rsidR="0040306E">
            <w:rPr>
              <w:sz w:val="22"/>
              <w:szCs w:val="22"/>
            </w:rPr>
            <w:fldChar w:fldCharType="begin"/>
          </w:r>
          <w:r w:rsidR="0040306E">
            <w:rPr>
              <w:sz w:val="22"/>
              <w:szCs w:val="22"/>
            </w:rPr>
            <w:instrText xml:space="preserve"> CITATION Len16 \l 1033 </w:instrText>
          </w:r>
          <w:r w:rsidR="0040306E">
            <w:rPr>
              <w:sz w:val="22"/>
              <w:szCs w:val="22"/>
            </w:rPr>
            <w:fldChar w:fldCharType="separate"/>
          </w:r>
          <w:r w:rsidR="0040306E" w:rsidRPr="0040306E">
            <w:rPr>
              <w:noProof/>
              <w:sz w:val="22"/>
              <w:szCs w:val="22"/>
            </w:rPr>
            <w:t>(Lenzen,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5"/>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Proof for Ens ex Cujus Essentia Sequitur Existentia</w:t>
      </w:r>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296234">
        <w:rPr>
          <w:rFonts w:eastAsia="Symbol" w:cs="Symbol"/>
          <w:sz w:val="22"/>
          <w:szCs w:val="22"/>
        </w:rPr>
        <w:t>by definition of possibility</w:t>
      </w:r>
      <w:r w:rsidR="00296234">
        <w:rPr>
          <w:rFonts w:eastAsia="Symbol" w:cs="Symbol"/>
          <w:sz w:val="22"/>
          <w:szCs w:val="22"/>
        </w:rPr>
        <w:t>,</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bookmarkStart w:id="5" w:name="_GoBack"/>
      <w:bookmarkEnd w:id="5"/>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xml:space="preserve">, Leibniz’s criticism that the </w:t>
      </w:r>
      <w:r w:rsidRPr="00A17249">
        <w:rPr>
          <w:rFonts w:eastAsia="Symbol" w:cs="Symbol"/>
          <w:sz w:val="22"/>
          <w:szCs w:val="22"/>
        </w:rPr>
        <w:lastRenderedPageBreak/>
        <w:t>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 xml:space="preserve">Ens ex cujus </w:t>
      </w:r>
      <w:r w:rsidRPr="00A17249">
        <w:rPr>
          <w:rFonts w:eastAsia="Symbol" w:cs="Symbol"/>
          <w:i/>
          <w:sz w:val="22"/>
          <w:szCs w:val="22"/>
        </w:rPr>
        <w:lastRenderedPageBreak/>
        <w:t>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lastRenderedPageBreak/>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Modal Logics: From Leibniz to Lenzen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t>TODO: argue why kripke-style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If all possibles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w:t>
      </w:r>
      <w:r w:rsidRPr="00A17249">
        <w:rPr>
          <w:rFonts w:eastAsia="Symbol" w:cs="Symbol"/>
          <w:sz w:val="22"/>
          <w:szCs w:val="22"/>
        </w:rPr>
        <w:lastRenderedPageBreak/>
        <w:t xml:space="preserve">to actually exist, and this is precisely what we mean by an </w:t>
      </w:r>
      <w:r w:rsidRPr="00A17249">
        <w:rPr>
          <w:rFonts w:eastAsia="Symbol" w:cs="Symbol"/>
          <w:i/>
          <w:sz w:val="22"/>
          <w:szCs w:val="22"/>
        </w:rPr>
        <w:t>ens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9F081" w14:textId="77777777" w:rsidR="00A66876" w:rsidRDefault="00A66876">
      <w:r>
        <w:separator/>
      </w:r>
    </w:p>
  </w:endnote>
  <w:endnote w:type="continuationSeparator" w:id="0">
    <w:p w14:paraId="2F769090" w14:textId="77777777" w:rsidR="00A66876" w:rsidRDefault="00A66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52AE8" w14:textId="77777777" w:rsidR="00A66876" w:rsidRDefault="00A66876">
      <w:r>
        <w:separator/>
      </w:r>
    </w:p>
  </w:footnote>
  <w:footnote w:type="continuationSeparator" w:id="0">
    <w:p w14:paraId="3714D7EA" w14:textId="77777777" w:rsidR="00A66876" w:rsidRDefault="00A66876">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Our exposition of Leibniz formalism is based on (and agrees with) Lenzen’s</w:t>
      </w:r>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Lenzen’s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Verb conjugation in Latin is richer than in English. In our translation (as in Lenzen’s),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In contrast to modern English, ellipsis of pronouns are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30D7"/>
    <w:rsid w:val="00225FCF"/>
    <w:rsid w:val="00296234"/>
    <w:rsid w:val="002A1020"/>
    <w:rsid w:val="002D5F19"/>
    <w:rsid w:val="00340288"/>
    <w:rsid w:val="00354D2A"/>
    <w:rsid w:val="003902E1"/>
    <w:rsid w:val="0040306E"/>
    <w:rsid w:val="0042713B"/>
    <w:rsid w:val="00490C5B"/>
    <w:rsid w:val="004F7D3A"/>
    <w:rsid w:val="00513006"/>
    <w:rsid w:val="005305D5"/>
    <w:rsid w:val="00533CB2"/>
    <w:rsid w:val="0061457E"/>
    <w:rsid w:val="00762004"/>
    <w:rsid w:val="00783315"/>
    <w:rsid w:val="007C355C"/>
    <w:rsid w:val="007D2858"/>
    <w:rsid w:val="00846AC9"/>
    <w:rsid w:val="00867168"/>
    <w:rsid w:val="00911E98"/>
    <w:rsid w:val="009520BA"/>
    <w:rsid w:val="009531AD"/>
    <w:rsid w:val="00A17249"/>
    <w:rsid w:val="00A66876"/>
    <w:rsid w:val="00AC5BC3"/>
    <w:rsid w:val="00AD21FA"/>
    <w:rsid w:val="00AF2135"/>
    <w:rsid w:val="00B37475"/>
    <w:rsid w:val="00B51CAE"/>
    <w:rsid w:val="00B8250E"/>
    <w:rsid w:val="00C756AD"/>
    <w:rsid w:val="00C912E8"/>
    <w:rsid w:val="00D77C91"/>
    <w:rsid w:val="00D95A0B"/>
    <w:rsid w:val="00E22D81"/>
    <w:rsid w:val="00EE23D7"/>
    <w:rsid w:val="00F12C94"/>
    <w:rsid w:val="00F37771"/>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6</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7</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Len16</b:Tag>
    <b:SourceType>ArticleInAPeriodical</b:SourceType>
    <b:Guid>{636A24B2-8F8A-1844-970A-FF8FC10F8B25}</b:Guid>
    <b:Author>
      <b:Author>
        <b:NameList>
          <b:Person>
            <b:Last>Lenzen</b:Last>
            <b:First>Wolfgang</b:First>
          </b:Person>
        </b:NameList>
      </b:Author>
    </b:Author>
    <b:Title>Leibniz's Ontological Proof of the Existence of God and the Problem of "Impossible Objects"</b:Title>
    <b:Year>2016</b:Year>
    <b:RefOrder>5</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s>
</file>

<file path=customXml/itemProps1.xml><?xml version="1.0" encoding="utf-8"?>
<ds:datastoreItem xmlns:ds="http://schemas.openxmlformats.org/officeDocument/2006/customXml" ds:itemID="{3B935389-EE38-DB42-822C-AD4E60C33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17</Pages>
  <Words>2881</Words>
  <Characters>15387</Characters>
  <Application>Microsoft Macintosh Word</Application>
  <DocSecurity>0</DocSecurity>
  <Lines>439</Lines>
  <Paragraphs>104</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18164</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10</cp:revision>
  <cp:lastPrinted>1601-01-01T00:00:00Z</cp:lastPrinted>
  <dcterms:created xsi:type="dcterms:W3CDTF">2016-08-25T06:30:00Z</dcterms:created>
  <dcterms:modified xsi:type="dcterms:W3CDTF">2016-08-25T23:50:00Z</dcterms:modified>
</cp:coreProperties>
</file>