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360" w:before="0" w:after="0"/>
        <w:jc w:val="center"/>
        <w:rPr>
          <w:rFonts w:cs="Times New Roman" w:ascii="Times New Roman" w:hAnsi="Times New Roman"/>
          <w:b/>
          <w:sz w:val="36"/>
          <w:szCs w:val="28"/>
        </w:rPr>
      </w:pPr>
      <w:r>
        <w:rPr>
          <w:rFonts w:cs="Times New Roman" w:ascii="Times New Roman" w:hAnsi="Times New Roman"/>
          <w:b/>
          <w:sz w:val="36"/>
          <w:szCs w:val="28"/>
        </w:rPr>
        <w:t>Взамодействие между пользовательским уровнем и уровнем ядра</w:t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Взаимодействие происходит при помощь файла /proc/affl/blist, который является связующим звеном. Всего есть 3 способа взаимодействия для записи и 1 для чтения, </w:t>
      </w:r>
      <w:r>
        <w:rPr>
          <w:rFonts w:cs="Times New Roman" w:ascii="Times New Roman" w:hAnsi="Times New Roman"/>
          <w:sz w:val="28"/>
          <w:szCs w:val="28"/>
        </w:rPr>
        <w:t>однако в любом из случаев, приложение должно быть запущено. Взаимодействие происходит по следующим правилам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1. Для чтения необходимо выполнить команду cat /proc/affl/blist. При этом будет выведен список путей к блокированным процессам в том виде, в котором он был при их добавлении (при изменении имени исполнительного файла, его имя в черном списке останется прежним).</w:t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В файл записывается строка содержащая хэш-суму md5 и имя, при этом хэш должен идти вначале, а имя записывается сразу же за ним без разделителей. В таком случае будут блокироваться процессы с указанной хэш-суммой, а при чтении будет показываться указанное имя.</w:t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3. В файл записывается строка содержащая только путь. </w:t>
      </w:r>
      <w:r>
        <w:rPr>
          <w:rFonts w:cs="Times New Roman" w:ascii="Times New Roman" w:hAnsi="Times New Roman"/>
          <w:sz w:val="28"/>
          <w:szCs w:val="28"/>
        </w:rPr>
        <w:t xml:space="preserve">Путь при этом обязательно должен быть абсолютным. </w:t>
      </w:r>
      <w:r>
        <w:rPr>
          <w:rFonts w:cs="Times New Roman" w:ascii="Times New Roman" w:hAnsi="Times New Roman"/>
          <w:sz w:val="28"/>
          <w:szCs w:val="28"/>
        </w:rPr>
        <w:t xml:space="preserve">При этом модуль ядра сам считает хэш-сумму для указанного исполняемого файла и сохраняет ее у себя. </w:t>
      </w:r>
      <w:r>
        <w:rPr>
          <w:rFonts w:cs="Times New Roman" w:ascii="Times New Roman" w:hAnsi="Times New Roman"/>
          <w:sz w:val="28"/>
          <w:szCs w:val="28"/>
        </w:rPr>
        <w:t>После</w:t>
      </w:r>
      <w:r>
        <w:rPr>
          <w:rFonts w:cs="Times New Roman" w:ascii="Times New Roman" w:hAnsi="Times New Roman"/>
          <w:sz w:val="28"/>
          <w:szCs w:val="28"/>
        </w:rPr>
        <w:t xml:space="preserve"> перезагрузке такие файлы перестанут блокироваться.</w:t>
      </w:r>
    </w:p>
    <w:p>
      <w:pPr>
        <w:pStyle w:val="Normal"/>
        <w:spacing w:lineRule="auto" w:line="360" w:before="0" w:after="0"/>
        <w:rPr>
          <w:rFonts w:cs="Times New Roman"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4. В файл записывается строка вида k&lt;№&gt; без скобок, где № - номер процесса  в черном списке. При этом блокировка с соответствующего процесса снимается.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uk-UA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Основни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FreeSans"/>
    </w:rPr>
  </w:style>
  <w:style w:type="paragraph" w:styleId="Style17">
    <w:name w:val="Розділ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Покажчик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2015-11-24T20:12:00Z</dcterms:created>
  <dc:creator>Карасевич</dc:creator>
  <dc:language>uk-UA</dc:language>
  <cp:lastModifiedBy>Карасевич</cp:lastModifiedBy>
  <dcterms:modified xsi:type="dcterms:W3CDTF">2015-11-24T22:53:00Z</dcterms:modified>
  <cp:revision>1</cp:revision>
</cp:coreProperties>
</file>