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C1902" w14:textId="4D8DC22C" w:rsidR="00C53F54" w:rsidRDefault="00C53F54" w:rsidP="00C53F54">
      <w:pPr>
        <w:pStyle w:val="Kop1"/>
      </w:pPr>
      <w:r w:rsidRPr="00EE07BA">
        <w:t>Samenvatting feedback van ML-</w:t>
      </w:r>
      <w:proofErr w:type="spellStart"/>
      <w:r w:rsidRPr="00EE07BA">
        <w:t>Agents</w:t>
      </w:r>
      <w:proofErr w:type="spellEnd"/>
      <w:r w:rsidRPr="00EE07BA">
        <w:t xml:space="preserve"> opdracht deel II</w:t>
      </w:r>
      <w:r w:rsidR="009636F6">
        <w:t>I</w:t>
      </w:r>
    </w:p>
    <w:p w14:paraId="6C581700" w14:textId="77777777" w:rsidR="00C53F54" w:rsidRDefault="00C53F54" w:rsidP="00C53F54"/>
    <w:p w14:paraId="0A773A76" w14:textId="77777777" w:rsidR="00C53F54" w:rsidRDefault="00C53F54" w:rsidP="00C53F54">
      <w:pPr>
        <w:pStyle w:val="Kop2"/>
      </w:pPr>
      <w:r>
        <w:t>De opdracht</w:t>
      </w:r>
    </w:p>
    <w:p w14:paraId="1B0A843B" w14:textId="41C28644" w:rsidR="00C53F54" w:rsidRDefault="00C53F54" w:rsidP="00C53F54">
      <w:r>
        <w:t xml:space="preserve">De </w:t>
      </w:r>
      <w:proofErr w:type="spellStart"/>
      <w:r>
        <w:t>Unity</w:t>
      </w:r>
      <w:proofErr w:type="spellEnd"/>
      <w:r>
        <w:t xml:space="preserve"> opdracht dat door de studenten gemaakt moest worden, ging over het leren bouwen van een </w:t>
      </w:r>
      <w:proofErr w:type="spellStart"/>
      <w:r>
        <w:t>Reïnforcement</w:t>
      </w:r>
      <w:proofErr w:type="spellEnd"/>
      <w:r>
        <w:t xml:space="preserve"> Learning agent in een virtuele 3D omgeving </w:t>
      </w:r>
      <w:r w:rsidR="009D1B13">
        <w:t>die over een bepaalde object moest springen zonder dat object te raken.</w:t>
      </w:r>
    </w:p>
    <w:p w14:paraId="16C1A4EC" w14:textId="66831371" w:rsidR="00745357" w:rsidRDefault="004530F3" w:rsidP="00C53F54">
      <w:r>
        <w:t xml:space="preserve">De agent in de opdracht wordt voorgesteld als een </w:t>
      </w:r>
      <w:r w:rsidR="0058141C">
        <w:t xml:space="preserve">groene </w:t>
      </w:r>
      <w:r>
        <w:t xml:space="preserve">kubus met als doel </w:t>
      </w:r>
      <w:r w:rsidR="00D30A9D">
        <w:t xml:space="preserve">over </w:t>
      </w:r>
      <w:r w:rsidR="0058141C">
        <w:t xml:space="preserve">blauwe blaken te springen </w:t>
      </w:r>
      <w:r w:rsidR="002748A2">
        <w:t xml:space="preserve">door gebruik te maken van Ray </w:t>
      </w:r>
      <w:proofErr w:type="spellStart"/>
      <w:r w:rsidR="002748A2">
        <w:t>perceptron</w:t>
      </w:r>
      <w:proofErr w:type="spellEnd"/>
      <w:r w:rsidR="002748A2">
        <w:t xml:space="preserve"> sensors in een 360 graden omgeving om vanuit elke kant een object te kunnen anticiperen. In de opdracht moest er een uitbreiding </w:t>
      </w:r>
      <w:r w:rsidR="008A3B70">
        <w:t>gekozen worden door de studenten</w:t>
      </w:r>
      <w:r w:rsidR="00AD19FA">
        <w:t xml:space="preserve"> om meer uitdaging te creëren in dit project. In dit project wordt er gebruik </w:t>
      </w:r>
      <w:r w:rsidR="00AA0E40">
        <w:t xml:space="preserve">van </w:t>
      </w:r>
      <w:r w:rsidR="003E61B1">
        <w:t xml:space="preserve">een kruispunt systeem waar er </w:t>
      </w:r>
      <w:r w:rsidR="00CD5179">
        <w:t xml:space="preserve">vanuit 4 verschillende wegen blauwe balken </w:t>
      </w:r>
      <w:r w:rsidR="009E216A">
        <w:t xml:space="preserve">kunnen komen </w:t>
      </w:r>
      <w:r w:rsidR="001F43A2">
        <w:t>en richting de agent kunnen bewegen</w:t>
      </w:r>
      <w:r w:rsidR="009636F6">
        <w:t xml:space="preserve"> die in het midden gesitueerd staat.</w:t>
      </w:r>
    </w:p>
    <w:p w14:paraId="20E68ECA" w14:textId="003CA617" w:rsidR="00C53F54" w:rsidRDefault="00FC060F" w:rsidP="00FC060F">
      <w:pPr>
        <w:pStyle w:val="Kop2"/>
      </w:pPr>
      <w:r>
        <w:t>Tutorial</w:t>
      </w:r>
    </w:p>
    <w:p w14:paraId="4FCF7624" w14:textId="45BDA744" w:rsidR="00580709" w:rsidRDefault="00C4152B" w:rsidP="00FC060F">
      <w:r>
        <w:t xml:space="preserve">De eerste stap zou zijn om de git </w:t>
      </w:r>
      <w:proofErr w:type="spellStart"/>
      <w:r>
        <w:t>repo</w:t>
      </w:r>
      <w:proofErr w:type="spellEnd"/>
      <w:r>
        <w:t xml:space="preserve"> te </w:t>
      </w:r>
      <w:proofErr w:type="spellStart"/>
      <w:r>
        <w:t>clonen</w:t>
      </w:r>
      <w:proofErr w:type="spellEnd"/>
      <w:r>
        <w:t xml:space="preserve"> naar je </w:t>
      </w:r>
      <w:r w:rsidR="00D653C7">
        <w:t xml:space="preserve">eigen omgeving. </w:t>
      </w:r>
      <w:r w:rsidR="004D0C55">
        <w:t xml:space="preserve">Hieronder </w:t>
      </w:r>
      <w:r w:rsidR="00B03A3D">
        <w:t>tonen</w:t>
      </w:r>
      <w:r w:rsidR="004D0C55">
        <w:t xml:space="preserve"> we de bepaalde </w:t>
      </w:r>
      <w:r w:rsidR="00FB7416">
        <w:t>parameters die wij hebben gebruikt om het origineel model werkend te doen runnen:</w:t>
      </w:r>
      <w:r w:rsidR="00B03A3D">
        <w:br/>
      </w:r>
      <w:proofErr w:type="spellStart"/>
      <w:r w:rsidR="00B03A3D">
        <w:t>Behaviour</w:t>
      </w:r>
      <w:proofErr w:type="spellEnd"/>
      <w:r w:rsidR="00B03A3D">
        <w:t xml:space="preserve"> parameters:</w:t>
      </w:r>
      <w:r w:rsidR="00B03A3D">
        <w:br/>
      </w:r>
      <w:r w:rsidR="00B03A3D" w:rsidRPr="00B03A3D">
        <w:drawing>
          <wp:inline distT="0" distB="0" distL="0" distR="0" wp14:anchorId="36B37451" wp14:editId="1D8205D8">
            <wp:extent cx="4953429" cy="2331922"/>
            <wp:effectExtent l="0" t="0" r="0" b="0"/>
            <wp:docPr id="1972853742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53742" name="Afbeelding 1" descr="Afbeelding met tekst, schermopnam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3D">
        <w:br/>
      </w:r>
      <w:r w:rsidR="00B03A3D">
        <w:lastRenderedPageBreak/>
        <w:t xml:space="preserve">Ray </w:t>
      </w:r>
      <w:proofErr w:type="spellStart"/>
      <w:r w:rsidR="00B03A3D">
        <w:t>perception</w:t>
      </w:r>
      <w:proofErr w:type="spellEnd"/>
      <w:r w:rsidR="00B03A3D">
        <w:t xml:space="preserve"> sensor:</w:t>
      </w:r>
      <w:r w:rsidR="00B03A3D">
        <w:br/>
      </w:r>
      <w:r w:rsidR="00B03A3D" w:rsidRPr="00B03A3D">
        <w:drawing>
          <wp:inline distT="0" distB="0" distL="0" distR="0" wp14:anchorId="049686C2" wp14:editId="1DBC7A53">
            <wp:extent cx="4816257" cy="2552921"/>
            <wp:effectExtent l="0" t="0" r="3810" b="0"/>
            <wp:docPr id="1311536717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717" name="Afbeelding 1" descr="Afbeelding met tekst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1FE9" w14:textId="77777777" w:rsidR="00FB7416" w:rsidRPr="00FC060F" w:rsidRDefault="00FB7416" w:rsidP="00FC060F"/>
    <w:p w14:paraId="4800AC61" w14:textId="77777777" w:rsidR="00C53F54" w:rsidRDefault="00C53F54" w:rsidP="00C53F54">
      <w:pPr>
        <w:pStyle w:val="Kop2"/>
      </w:pPr>
      <w:r>
        <w:t>Training van het algoritme</w:t>
      </w:r>
    </w:p>
    <w:p w14:paraId="7C63E920" w14:textId="3B22BE3E" w:rsidR="00C53F54" w:rsidRPr="00F853B2" w:rsidRDefault="00D6058F" w:rsidP="00C53F54">
      <w:r>
        <w:rPr>
          <w:sz w:val="20"/>
          <w:szCs w:val="20"/>
        </w:rPr>
        <w:t xml:space="preserve">Voor de training van het Neuraal netwerk </w:t>
      </w:r>
      <w:r w:rsidR="005026A4">
        <w:rPr>
          <w:sz w:val="20"/>
          <w:szCs w:val="20"/>
        </w:rPr>
        <w:t>hebben wij 3</w:t>
      </w:r>
      <w:r w:rsidR="003B7648">
        <w:rPr>
          <w:sz w:val="20"/>
          <w:szCs w:val="20"/>
        </w:rPr>
        <w:t xml:space="preserve"> runs uitgevoerd om de ideale resultaat te vinden. </w:t>
      </w:r>
      <w:r w:rsidR="00B412A6">
        <w:rPr>
          <w:sz w:val="20"/>
          <w:szCs w:val="20"/>
        </w:rPr>
        <w:t>We kozen maar 3 runs omdat wij toch de effecten van bepaalde parameters wouden zien</w:t>
      </w:r>
      <w:r w:rsidR="009873D7">
        <w:rPr>
          <w:sz w:val="20"/>
          <w:szCs w:val="20"/>
        </w:rPr>
        <w:t xml:space="preserve"> of bepaalde aanpassingen een betere resultaten zouden geven. </w:t>
      </w:r>
      <w:r w:rsidR="00C4738B">
        <w:rPr>
          <w:sz w:val="20"/>
          <w:szCs w:val="20"/>
        </w:rPr>
        <w:t xml:space="preserve">Omdat de leerproces vrij lang en intensief was, werd er gekozen voor 3 runs maar. </w:t>
      </w:r>
      <w:r w:rsidR="003B7648">
        <w:rPr>
          <w:sz w:val="20"/>
          <w:szCs w:val="20"/>
        </w:rPr>
        <w:t xml:space="preserve">We hebben </w:t>
      </w:r>
      <w:r w:rsidR="00632F51">
        <w:rPr>
          <w:sz w:val="20"/>
          <w:szCs w:val="20"/>
        </w:rPr>
        <w:t xml:space="preserve">als eerst de originele werkende run die wij uiteindelijk zouden vergelijken met </w:t>
      </w:r>
      <w:r w:rsidR="008D285E">
        <w:rPr>
          <w:sz w:val="20"/>
          <w:szCs w:val="20"/>
        </w:rPr>
        <w:t xml:space="preserve">de wijziging in lengte van de Ray sensor </w:t>
      </w:r>
      <w:proofErr w:type="spellStart"/>
      <w:r w:rsidR="008D285E">
        <w:rPr>
          <w:sz w:val="20"/>
          <w:szCs w:val="20"/>
        </w:rPr>
        <w:t>length</w:t>
      </w:r>
      <w:proofErr w:type="spellEnd"/>
      <w:r w:rsidR="008D285E">
        <w:rPr>
          <w:sz w:val="20"/>
          <w:szCs w:val="20"/>
        </w:rPr>
        <w:t xml:space="preserve"> </w:t>
      </w:r>
      <w:r w:rsidR="00525A4E">
        <w:rPr>
          <w:sz w:val="20"/>
          <w:szCs w:val="20"/>
        </w:rPr>
        <w:t xml:space="preserve">en als andere run de wijziging in hyperparameter </w:t>
      </w:r>
      <w:proofErr w:type="spellStart"/>
      <w:r w:rsidR="00D91FD1">
        <w:rPr>
          <w:sz w:val="20"/>
          <w:szCs w:val="20"/>
        </w:rPr>
        <w:t>learning</w:t>
      </w:r>
      <w:proofErr w:type="spellEnd"/>
      <w:r w:rsidR="00D91FD1">
        <w:rPr>
          <w:sz w:val="20"/>
          <w:szCs w:val="20"/>
        </w:rPr>
        <w:t xml:space="preserve"> </w:t>
      </w:r>
      <w:proofErr w:type="spellStart"/>
      <w:r w:rsidR="00D91FD1">
        <w:rPr>
          <w:sz w:val="20"/>
          <w:szCs w:val="20"/>
        </w:rPr>
        <w:t>rate</w:t>
      </w:r>
      <w:proofErr w:type="spellEnd"/>
      <w:r w:rsidR="00D91FD1">
        <w:rPr>
          <w:sz w:val="20"/>
          <w:szCs w:val="20"/>
        </w:rPr>
        <w:t xml:space="preserve"> om de prestaties een beetje te vergelijken.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26"/>
        <w:gridCol w:w="3334"/>
        <w:gridCol w:w="1341"/>
        <w:gridCol w:w="2014"/>
      </w:tblGrid>
      <w:tr w:rsidR="00BD4646" w14:paraId="733E196B" w14:textId="77777777" w:rsidTr="00FB7416">
        <w:trPr>
          <w:trHeight w:val="856"/>
        </w:trPr>
        <w:tc>
          <w:tcPr>
            <w:tcW w:w="1226" w:type="dxa"/>
          </w:tcPr>
          <w:p w14:paraId="1FF36969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  <w:p w14:paraId="581FB37D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334" w:type="dxa"/>
          </w:tcPr>
          <w:p w14:paraId="7CC56E3E" w14:textId="77777777" w:rsidR="00BD4646" w:rsidRDefault="00BD4646" w:rsidP="00FB7416">
            <w:pPr>
              <w:jc w:val="both"/>
              <w:rPr>
                <w:b/>
                <w:bCs/>
              </w:rPr>
            </w:pPr>
          </w:p>
          <w:p w14:paraId="3D233988" w14:textId="555296DC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Ray sensor </w:t>
            </w:r>
            <w:proofErr w:type="spellStart"/>
            <w:r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1341" w:type="dxa"/>
          </w:tcPr>
          <w:p w14:paraId="0B62FDBC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  <w:p w14:paraId="6FACDB47" w14:textId="3241BB51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Learning </w:t>
            </w:r>
            <w:proofErr w:type="spellStart"/>
            <w:r>
              <w:rPr>
                <w:b/>
                <w:bCs/>
              </w:rPr>
              <w:t>rate</w:t>
            </w:r>
            <w:proofErr w:type="spellEnd"/>
          </w:p>
        </w:tc>
        <w:tc>
          <w:tcPr>
            <w:tcW w:w="2014" w:type="dxa"/>
          </w:tcPr>
          <w:p w14:paraId="556525A8" w14:textId="77777777" w:rsidR="00BD4646" w:rsidRDefault="00BD4646" w:rsidP="00FB7416">
            <w:pPr>
              <w:jc w:val="both"/>
              <w:rPr>
                <w:b/>
                <w:bCs/>
              </w:rPr>
            </w:pPr>
          </w:p>
          <w:p w14:paraId="24628968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94060C">
              <w:rPr>
                <w:b/>
                <w:bCs/>
              </w:rPr>
              <w:t>eaccumuleerde beloningen</w:t>
            </w:r>
          </w:p>
        </w:tc>
      </w:tr>
      <w:tr w:rsidR="00BD4646" w14:paraId="1A81F5EB" w14:textId="77777777" w:rsidTr="00FB7416">
        <w:trPr>
          <w:trHeight w:val="557"/>
        </w:trPr>
        <w:tc>
          <w:tcPr>
            <w:tcW w:w="1226" w:type="dxa"/>
          </w:tcPr>
          <w:p w14:paraId="30621861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3E4E1A7A" w14:textId="77777777" w:rsidR="00BD4646" w:rsidRDefault="00BD4646" w:rsidP="00FB7416">
            <w:pPr>
              <w:jc w:val="both"/>
            </w:pPr>
            <w:r w:rsidRPr="00D92615">
              <w:t>(</w:t>
            </w:r>
            <w:r>
              <w:t>origineel</w:t>
            </w:r>
            <w:r w:rsidRPr="00D92615">
              <w:t>)</w:t>
            </w:r>
          </w:p>
          <w:p w14:paraId="555AA0F9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</w:tc>
        <w:tc>
          <w:tcPr>
            <w:tcW w:w="3334" w:type="dxa"/>
          </w:tcPr>
          <w:p w14:paraId="1FF39F45" w14:textId="456C67D5" w:rsidR="00BD4646" w:rsidRPr="0094060C" w:rsidRDefault="009344A0" w:rsidP="00FB7416">
            <w:pPr>
              <w:jc w:val="both"/>
            </w:pPr>
            <w:r>
              <w:rPr>
                <w:lang w:val="en-GB"/>
              </w:rPr>
              <w:t>63</w:t>
            </w:r>
          </w:p>
        </w:tc>
        <w:tc>
          <w:tcPr>
            <w:tcW w:w="1341" w:type="dxa"/>
          </w:tcPr>
          <w:p w14:paraId="6031EBF7" w14:textId="52377105" w:rsidR="00BD4646" w:rsidRPr="0094060C" w:rsidRDefault="009344A0" w:rsidP="00FB7416">
            <w:pPr>
              <w:jc w:val="both"/>
            </w:pPr>
            <w:r>
              <w:t>0.0003</w:t>
            </w:r>
          </w:p>
        </w:tc>
        <w:tc>
          <w:tcPr>
            <w:tcW w:w="2014" w:type="dxa"/>
          </w:tcPr>
          <w:p w14:paraId="763641A9" w14:textId="6DACC66E" w:rsidR="00BD4646" w:rsidRDefault="00E05EBA" w:rsidP="00FB7416">
            <w:r>
              <w:rPr>
                <w:shd w:val="clear" w:color="auto" w:fill="FFFFFF"/>
              </w:rPr>
              <w:t>0.975</w:t>
            </w:r>
          </w:p>
        </w:tc>
      </w:tr>
    </w:tbl>
    <w:p w14:paraId="48A2ED9A" w14:textId="23453619" w:rsidR="00C53F54" w:rsidRDefault="00E05EBA" w:rsidP="00C53F54">
      <w:pPr>
        <w:rPr>
          <w:lang w:val="en-GB"/>
        </w:rPr>
      </w:pPr>
      <w:r>
        <w:rPr>
          <w:noProof/>
        </w:rPr>
        <w:drawing>
          <wp:inline distT="0" distB="0" distL="0" distR="0" wp14:anchorId="31391B59" wp14:editId="76DAFCFF">
            <wp:extent cx="3886200" cy="3120103"/>
            <wp:effectExtent l="0" t="0" r="0" b="4445"/>
            <wp:docPr id="1382257667" name="Afbeelding 1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7667" name="Afbeelding 1" descr="Afbeelding met tekst, schermopname, Perce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27" cy="31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C588" w14:textId="502E3B50" w:rsidR="00E05EBA" w:rsidRPr="00661F3A" w:rsidRDefault="00661F3A" w:rsidP="00C53F54">
      <w:r w:rsidRPr="00661F3A">
        <w:lastRenderedPageBreak/>
        <w:t>Hier in run 2 proberen w</w:t>
      </w:r>
      <w:r>
        <w:t xml:space="preserve">ij door de lengte van de </w:t>
      </w:r>
      <w:proofErr w:type="spellStart"/>
      <w:r>
        <w:t>ray</w:t>
      </w:r>
      <w:proofErr w:type="spellEnd"/>
      <w:r>
        <w:t xml:space="preserve"> sensors te zien of er beter gepresteerd wordt of niet</w:t>
      </w:r>
      <w:r w:rsidR="003F531D">
        <w:t xml:space="preserve"> vergeleken met run 1.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26"/>
        <w:gridCol w:w="3334"/>
        <w:gridCol w:w="1341"/>
        <w:gridCol w:w="2014"/>
      </w:tblGrid>
      <w:tr w:rsidR="00BD4646" w14:paraId="0AC11313" w14:textId="77777777" w:rsidTr="00FB7416">
        <w:trPr>
          <w:trHeight w:val="856"/>
        </w:trPr>
        <w:tc>
          <w:tcPr>
            <w:tcW w:w="1226" w:type="dxa"/>
          </w:tcPr>
          <w:p w14:paraId="5BC579C8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  <w:p w14:paraId="41DDDAFA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334" w:type="dxa"/>
          </w:tcPr>
          <w:p w14:paraId="7726832E" w14:textId="77777777" w:rsidR="00BD4646" w:rsidRDefault="00BD4646" w:rsidP="00FB7416">
            <w:pPr>
              <w:jc w:val="both"/>
              <w:rPr>
                <w:b/>
                <w:bCs/>
              </w:rPr>
            </w:pPr>
          </w:p>
          <w:p w14:paraId="1B837E2A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Ray sensor </w:t>
            </w:r>
            <w:proofErr w:type="spellStart"/>
            <w:r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1341" w:type="dxa"/>
          </w:tcPr>
          <w:p w14:paraId="1E8BCDE1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  <w:p w14:paraId="7465E230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Learning </w:t>
            </w:r>
            <w:proofErr w:type="spellStart"/>
            <w:r>
              <w:rPr>
                <w:b/>
                <w:bCs/>
              </w:rPr>
              <w:t>rate</w:t>
            </w:r>
            <w:proofErr w:type="spellEnd"/>
          </w:p>
        </w:tc>
        <w:tc>
          <w:tcPr>
            <w:tcW w:w="2014" w:type="dxa"/>
          </w:tcPr>
          <w:p w14:paraId="03A34726" w14:textId="77777777" w:rsidR="00BD4646" w:rsidRDefault="00BD4646" w:rsidP="00FB7416">
            <w:pPr>
              <w:jc w:val="both"/>
              <w:rPr>
                <w:b/>
                <w:bCs/>
              </w:rPr>
            </w:pPr>
          </w:p>
          <w:p w14:paraId="29ED2C16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94060C">
              <w:rPr>
                <w:b/>
                <w:bCs/>
              </w:rPr>
              <w:t>eaccumuleerde beloningen</w:t>
            </w:r>
          </w:p>
        </w:tc>
      </w:tr>
      <w:tr w:rsidR="00BD4646" w14:paraId="4344F806" w14:textId="77777777" w:rsidTr="00FB7416">
        <w:trPr>
          <w:trHeight w:val="557"/>
        </w:trPr>
        <w:tc>
          <w:tcPr>
            <w:tcW w:w="1226" w:type="dxa"/>
          </w:tcPr>
          <w:p w14:paraId="2C057388" w14:textId="1BC3E5E6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33694D1" w14:textId="77777777" w:rsidR="00BD4646" w:rsidRDefault="00BD4646" w:rsidP="00BD4646">
            <w:pPr>
              <w:jc w:val="both"/>
              <w:rPr>
                <w:b/>
                <w:bCs/>
              </w:rPr>
            </w:pPr>
          </w:p>
        </w:tc>
        <w:tc>
          <w:tcPr>
            <w:tcW w:w="3334" w:type="dxa"/>
          </w:tcPr>
          <w:p w14:paraId="3CDD879E" w14:textId="638693C6" w:rsidR="00BD4646" w:rsidRPr="0094060C" w:rsidRDefault="002537F7" w:rsidP="00FB7416">
            <w:pPr>
              <w:jc w:val="both"/>
            </w:pPr>
            <w:r>
              <w:rPr>
                <w:lang w:val="en-GB"/>
              </w:rPr>
              <w:t>15</w:t>
            </w:r>
          </w:p>
        </w:tc>
        <w:tc>
          <w:tcPr>
            <w:tcW w:w="1341" w:type="dxa"/>
          </w:tcPr>
          <w:p w14:paraId="19A89D08" w14:textId="0A0C6155" w:rsidR="00BD4646" w:rsidRPr="0094060C" w:rsidRDefault="002537F7" w:rsidP="00FB7416">
            <w:pPr>
              <w:jc w:val="both"/>
            </w:pPr>
            <w:r>
              <w:t>0.0003</w:t>
            </w:r>
          </w:p>
        </w:tc>
        <w:tc>
          <w:tcPr>
            <w:tcW w:w="2014" w:type="dxa"/>
          </w:tcPr>
          <w:p w14:paraId="749CED35" w14:textId="798C4D3C" w:rsidR="00BD4646" w:rsidRDefault="00E7133B" w:rsidP="00FB7416">
            <w:r>
              <w:rPr>
                <w:shd w:val="clear" w:color="auto" w:fill="FFFFFF"/>
              </w:rPr>
              <w:t>0.975</w:t>
            </w:r>
          </w:p>
        </w:tc>
      </w:tr>
    </w:tbl>
    <w:p w14:paraId="60EB4615" w14:textId="51D65C45" w:rsidR="00BD4646" w:rsidRPr="00FC25F1" w:rsidRDefault="00FC25F1" w:rsidP="00C53F54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3DEA223" wp14:editId="30AED181">
            <wp:extent cx="4191000" cy="3398520"/>
            <wp:effectExtent l="0" t="0" r="0" b="0"/>
            <wp:docPr id="1219158228" name="Afbeelding 2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8228" name="Afbeelding 2" descr="Afbeelding met tekst, schermopname, Perce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59" cy="34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50C4" w14:textId="77777777" w:rsidR="000A7755" w:rsidRDefault="000A7755">
      <w:r>
        <w:br w:type="page"/>
      </w:r>
    </w:p>
    <w:p w14:paraId="7428206C" w14:textId="0195A39C" w:rsidR="002537F7" w:rsidRDefault="002537F7" w:rsidP="00C53F54">
      <w:r w:rsidRPr="002537F7">
        <w:lastRenderedPageBreak/>
        <w:t>Hier in run 3 proberen w</w:t>
      </w:r>
      <w:r>
        <w:t>ij door de h</w:t>
      </w:r>
      <w:r w:rsidR="003F531D">
        <w:t xml:space="preserve">yperparameter Learning </w:t>
      </w:r>
      <w:proofErr w:type="spellStart"/>
      <w:r w:rsidR="003F531D">
        <w:t>rate</w:t>
      </w:r>
      <w:proofErr w:type="spellEnd"/>
      <w:r w:rsidR="003F531D">
        <w:t xml:space="preserve"> aan te passen te zien of het leerproces beter presteert dan run </w:t>
      </w:r>
      <w:r w:rsidR="00FC25F1">
        <w:t>2</w:t>
      </w:r>
      <w:r w:rsidR="003F531D">
        <w:t>.</w:t>
      </w:r>
    </w:p>
    <w:p w14:paraId="1F8DC48D" w14:textId="5E807858" w:rsidR="000A7755" w:rsidRPr="002537F7" w:rsidRDefault="000A7755" w:rsidP="00C53F54">
      <w:r>
        <w:rPr>
          <w:noProof/>
        </w:rPr>
        <w:drawing>
          <wp:inline distT="0" distB="0" distL="0" distR="0" wp14:anchorId="62A690F4" wp14:editId="44A73A9D">
            <wp:extent cx="5238750" cy="4114800"/>
            <wp:effectExtent l="0" t="0" r="0" b="0"/>
            <wp:docPr id="1245462385" name="Afbeelding 3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62385" name="Afbeelding 3" descr="Afbeelding met tekst, schermopname, Perce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26"/>
        <w:gridCol w:w="3334"/>
        <w:gridCol w:w="1341"/>
        <w:gridCol w:w="2014"/>
      </w:tblGrid>
      <w:tr w:rsidR="00BD4646" w14:paraId="5E8C952F" w14:textId="77777777" w:rsidTr="00FB7416">
        <w:trPr>
          <w:trHeight w:val="856"/>
        </w:trPr>
        <w:tc>
          <w:tcPr>
            <w:tcW w:w="1226" w:type="dxa"/>
          </w:tcPr>
          <w:p w14:paraId="68BDBE44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  <w:p w14:paraId="523929DE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334" w:type="dxa"/>
          </w:tcPr>
          <w:p w14:paraId="76080A74" w14:textId="77777777" w:rsidR="00BD4646" w:rsidRDefault="00BD4646" w:rsidP="00FB7416">
            <w:pPr>
              <w:jc w:val="both"/>
              <w:rPr>
                <w:b/>
                <w:bCs/>
              </w:rPr>
            </w:pPr>
          </w:p>
          <w:p w14:paraId="2D85F80E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Ray sensor </w:t>
            </w:r>
            <w:proofErr w:type="spellStart"/>
            <w:r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1341" w:type="dxa"/>
          </w:tcPr>
          <w:p w14:paraId="078A0AEE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  <w:p w14:paraId="55D1F7C5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Learning </w:t>
            </w:r>
            <w:proofErr w:type="spellStart"/>
            <w:r>
              <w:rPr>
                <w:b/>
                <w:bCs/>
              </w:rPr>
              <w:t>rate</w:t>
            </w:r>
            <w:proofErr w:type="spellEnd"/>
          </w:p>
        </w:tc>
        <w:tc>
          <w:tcPr>
            <w:tcW w:w="2014" w:type="dxa"/>
          </w:tcPr>
          <w:p w14:paraId="731B19F4" w14:textId="77777777" w:rsidR="00BD4646" w:rsidRDefault="00BD4646" w:rsidP="00FB7416">
            <w:pPr>
              <w:jc w:val="both"/>
              <w:rPr>
                <w:b/>
                <w:bCs/>
              </w:rPr>
            </w:pPr>
          </w:p>
          <w:p w14:paraId="71BF9A3A" w14:textId="77777777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94060C">
              <w:rPr>
                <w:b/>
                <w:bCs/>
              </w:rPr>
              <w:t>eaccumuleerde beloningen</w:t>
            </w:r>
          </w:p>
        </w:tc>
      </w:tr>
      <w:tr w:rsidR="00BD4646" w14:paraId="2B305A47" w14:textId="77777777" w:rsidTr="00FB7416">
        <w:trPr>
          <w:trHeight w:val="557"/>
        </w:trPr>
        <w:tc>
          <w:tcPr>
            <w:tcW w:w="1226" w:type="dxa"/>
          </w:tcPr>
          <w:p w14:paraId="52441E7D" w14:textId="469FEBFB" w:rsidR="00BD4646" w:rsidRDefault="00BD4646" w:rsidP="00FB7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1A528943" w14:textId="7B7BBEA7" w:rsidR="00BD4646" w:rsidRDefault="00BD4646" w:rsidP="00FB7416">
            <w:pPr>
              <w:jc w:val="both"/>
            </w:pPr>
          </w:p>
          <w:p w14:paraId="6B689FBC" w14:textId="77777777" w:rsidR="00BD4646" w:rsidRDefault="00BD4646" w:rsidP="00FB7416">
            <w:pPr>
              <w:jc w:val="center"/>
              <w:rPr>
                <w:b/>
                <w:bCs/>
              </w:rPr>
            </w:pPr>
          </w:p>
        </w:tc>
        <w:tc>
          <w:tcPr>
            <w:tcW w:w="3334" w:type="dxa"/>
          </w:tcPr>
          <w:p w14:paraId="2CBEFFF4" w14:textId="11783DB0" w:rsidR="00BD4646" w:rsidRPr="0094060C" w:rsidRDefault="00D035CA" w:rsidP="00FB7416">
            <w:pPr>
              <w:jc w:val="both"/>
            </w:pPr>
            <w:r>
              <w:t>15</w:t>
            </w:r>
          </w:p>
        </w:tc>
        <w:tc>
          <w:tcPr>
            <w:tcW w:w="1341" w:type="dxa"/>
          </w:tcPr>
          <w:p w14:paraId="366DEEC3" w14:textId="0DCB4C4B" w:rsidR="00BD4646" w:rsidRPr="0094060C" w:rsidRDefault="00D035CA" w:rsidP="00FB7416">
            <w:pPr>
              <w:jc w:val="both"/>
            </w:pPr>
            <w:r>
              <w:t>0.001</w:t>
            </w:r>
          </w:p>
        </w:tc>
        <w:tc>
          <w:tcPr>
            <w:tcW w:w="2014" w:type="dxa"/>
          </w:tcPr>
          <w:p w14:paraId="326D6E61" w14:textId="6834CE36" w:rsidR="00BD4646" w:rsidRDefault="00D035CA" w:rsidP="00FB7416">
            <w:r>
              <w:t>0.6367</w:t>
            </w:r>
          </w:p>
        </w:tc>
      </w:tr>
    </w:tbl>
    <w:p w14:paraId="10856699" w14:textId="77777777" w:rsidR="00BD4646" w:rsidRDefault="00BD4646" w:rsidP="00C53F54">
      <w:pPr>
        <w:rPr>
          <w:lang w:val="en-GB"/>
        </w:rPr>
      </w:pPr>
    </w:p>
    <w:p w14:paraId="3D186834" w14:textId="77777777" w:rsidR="00B03A3D" w:rsidRDefault="00B03A3D" w:rsidP="00C53F54">
      <w:pPr>
        <w:rPr>
          <w:lang w:val="en-GB"/>
        </w:rPr>
      </w:pPr>
    </w:p>
    <w:p w14:paraId="1611DDB2" w14:textId="77777777" w:rsidR="00B03A3D" w:rsidRDefault="00B03A3D" w:rsidP="00C53F54">
      <w:pPr>
        <w:rPr>
          <w:lang w:val="en-GB"/>
        </w:rPr>
      </w:pPr>
    </w:p>
    <w:p w14:paraId="39EC0370" w14:textId="77777777" w:rsidR="00B03A3D" w:rsidRDefault="00B03A3D" w:rsidP="00C53F54">
      <w:pPr>
        <w:rPr>
          <w:lang w:val="en-GB"/>
        </w:rPr>
      </w:pPr>
    </w:p>
    <w:p w14:paraId="4F458F6C" w14:textId="77777777" w:rsidR="00B03A3D" w:rsidRDefault="00B03A3D" w:rsidP="00C53F54">
      <w:pPr>
        <w:rPr>
          <w:lang w:val="en-GB"/>
        </w:rPr>
      </w:pPr>
    </w:p>
    <w:p w14:paraId="0F4A1DBF" w14:textId="77777777" w:rsidR="00B03A3D" w:rsidRDefault="00B03A3D" w:rsidP="00C53F54">
      <w:pPr>
        <w:rPr>
          <w:lang w:val="en-GB"/>
        </w:rPr>
      </w:pPr>
    </w:p>
    <w:p w14:paraId="790D26E6" w14:textId="77777777" w:rsidR="00B03A3D" w:rsidRDefault="00B03A3D" w:rsidP="00C53F54">
      <w:pPr>
        <w:rPr>
          <w:lang w:val="en-GB"/>
        </w:rPr>
      </w:pPr>
    </w:p>
    <w:p w14:paraId="217E74B5" w14:textId="77777777" w:rsidR="00B03A3D" w:rsidRDefault="00B03A3D" w:rsidP="00C53F54">
      <w:pPr>
        <w:rPr>
          <w:lang w:val="en-GB"/>
        </w:rPr>
      </w:pPr>
    </w:p>
    <w:p w14:paraId="1A0DD318" w14:textId="77777777" w:rsidR="00B03A3D" w:rsidRDefault="00B03A3D" w:rsidP="00C53F54">
      <w:pPr>
        <w:rPr>
          <w:lang w:val="en-GB"/>
        </w:rPr>
      </w:pPr>
    </w:p>
    <w:p w14:paraId="44723851" w14:textId="77777777" w:rsidR="00B03A3D" w:rsidRDefault="00B03A3D" w:rsidP="00C53F54">
      <w:pPr>
        <w:rPr>
          <w:lang w:val="en-GB"/>
        </w:rPr>
      </w:pPr>
    </w:p>
    <w:p w14:paraId="2D8207FC" w14:textId="77777777" w:rsidR="00C53F54" w:rsidRPr="00881221" w:rsidRDefault="00C53F54" w:rsidP="00C53F54">
      <w:pPr>
        <w:pStyle w:val="Kop2"/>
      </w:pPr>
      <w:r w:rsidRPr="00881221">
        <w:lastRenderedPageBreak/>
        <w:t>Resultaten van de training</w:t>
      </w:r>
    </w:p>
    <w:p w14:paraId="70791C9F" w14:textId="2978615D" w:rsidR="00C53F54" w:rsidRDefault="00C53F54" w:rsidP="00C53F54">
      <w:r w:rsidRPr="002D288B">
        <w:t>Hieronder zijn wij een grafiek d</w:t>
      </w:r>
      <w:r>
        <w:t xml:space="preserve">ie de trainingsproces van </w:t>
      </w:r>
      <w:r w:rsidR="00881221">
        <w:t>3</w:t>
      </w:r>
      <w:r>
        <w:t xml:space="preserve"> runs voorstelt en de geaccumuleerde beloningen laat zien. </w:t>
      </w:r>
    </w:p>
    <w:p w14:paraId="714BE3F0" w14:textId="11B1F9ED" w:rsidR="00C53F54" w:rsidRDefault="00340057" w:rsidP="00C53F54">
      <w:r w:rsidRPr="00340057">
        <w:rPr>
          <w:noProof/>
        </w:rPr>
        <w:drawing>
          <wp:inline distT="0" distB="0" distL="0" distR="0" wp14:anchorId="73CDA1EE" wp14:editId="32CA2771">
            <wp:extent cx="5143946" cy="4534293"/>
            <wp:effectExtent l="0" t="0" r="0" b="0"/>
            <wp:docPr id="796887732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7732" name="Afbeelding 1" descr="Afbeelding met tekst, schermopname, diagram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68D9" w14:textId="7F3F4200" w:rsidR="00C53F54" w:rsidRDefault="00B43E5F" w:rsidP="00C53F54">
      <w:r>
        <w:t xml:space="preserve">We zien in het algemeen toch een verschil tussen de 3 runs in </w:t>
      </w:r>
      <w:r w:rsidR="00856E0C">
        <w:t>prestatie. Als wij run 1 met run 2 vergelijken zien wij dat</w:t>
      </w:r>
      <w:r w:rsidR="006B51E7">
        <w:t xml:space="preserve"> de geac</w:t>
      </w:r>
      <w:r w:rsidR="00380369">
        <w:t>cumuleerde beloning hetzelfde is, maar toch</w:t>
      </w:r>
      <w:r w:rsidR="00856E0C">
        <w:t xml:space="preserve"> run </w:t>
      </w:r>
      <w:r w:rsidR="00BD025F">
        <w:t xml:space="preserve">2 sneller tot een stabieler </w:t>
      </w:r>
      <w:proofErr w:type="spellStart"/>
      <w:r w:rsidR="00177133">
        <w:t>value</w:t>
      </w:r>
      <w:proofErr w:type="spellEnd"/>
      <w:r w:rsidR="00177133">
        <w:t xml:space="preserve"> is terecht </w:t>
      </w:r>
      <w:r w:rsidR="009B6DA4">
        <w:t>ge</w:t>
      </w:r>
      <w:r w:rsidR="00177133">
        <w:t xml:space="preserve">komen. </w:t>
      </w:r>
      <w:r w:rsidR="00F13374">
        <w:t xml:space="preserve">Het verschil voornamelijk tussen deze runs is dat bij run 2 de lengte in </w:t>
      </w:r>
      <w:proofErr w:type="spellStart"/>
      <w:r w:rsidR="00F13374">
        <w:t>ray</w:t>
      </w:r>
      <w:proofErr w:type="spellEnd"/>
      <w:r w:rsidR="00F13374">
        <w:t xml:space="preserve"> sensoren </w:t>
      </w:r>
      <w:r w:rsidR="0008245C">
        <w:t>kleiner is gezet wat een succesvollere resultaat gaf als run 1.</w:t>
      </w:r>
    </w:p>
    <w:p w14:paraId="1E555C7B" w14:textId="19E18814" w:rsidR="00D035CA" w:rsidRDefault="008B2898" w:rsidP="00C53F54">
      <w:r>
        <w:t xml:space="preserve">Als wij run 3 bekijken , kunnen </w:t>
      </w:r>
      <w:r w:rsidR="00665B03">
        <w:t xml:space="preserve">wij zien dat in het algemeen dit het slechtste beloning heeft. </w:t>
      </w:r>
      <w:r w:rsidR="00E23DD9">
        <w:t>We zien dat het vanaf een bepaald sneller accurater wordt dan run 1</w:t>
      </w:r>
      <w:r w:rsidR="000F792F">
        <w:t>, maar nog steeds niet beter presterend.</w:t>
      </w:r>
    </w:p>
    <w:p w14:paraId="1BE933EE" w14:textId="77777777" w:rsidR="0008245C" w:rsidRDefault="0008245C" w:rsidP="00C53F54"/>
    <w:p w14:paraId="3E3DC77D" w14:textId="719E080D" w:rsidR="00C53F54" w:rsidRDefault="00C53F54" w:rsidP="00C53F54">
      <w:pPr>
        <w:pStyle w:val="Kop2"/>
      </w:pPr>
      <w:r>
        <w:t>Conclusie</w:t>
      </w:r>
    </w:p>
    <w:p w14:paraId="7BA3661E" w14:textId="79CE7D44" w:rsidR="00C53F54" w:rsidRPr="002D288B" w:rsidRDefault="00C07A48" w:rsidP="00C53F54">
      <w:pPr>
        <w:tabs>
          <w:tab w:val="left" w:pos="1454"/>
        </w:tabs>
      </w:pPr>
      <w:r>
        <w:t xml:space="preserve">De run met in het algemeen het beste resultaten is Run 2. Het </w:t>
      </w:r>
      <w:r w:rsidR="00224C13">
        <w:t xml:space="preserve">heeft het snelst tot een betere beloning gekomen en presteert het hoogst. </w:t>
      </w:r>
      <w:r w:rsidR="005C19F4">
        <w:t xml:space="preserve">Door vervolgens in Run 3 met dezelfde Ray sensor lengte de hyperparameter voor de </w:t>
      </w:r>
      <w:proofErr w:type="spellStart"/>
      <w:r w:rsidR="005C19F4">
        <w:t>learning</w:t>
      </w:r>
      <w:proofErr w:type="spellEnd"/>
      <w:r w:rsidR="005C19F4">
        <w:t xml:space="preserve"> </w:t>
      </w:r>
      <w:proofErr w:type="spellStart"/>
      <w:r w:rsidR="005C19F4">
        <w:t>rate</w:t>
      </w:r>
      <w:proofErr w:type="spellEnd"/>
      <w:r w:rsidR="005C19F4">
        <w:t xml:space="preserve"> aan te passen </w:t>
      </w:r>
      <w:r w:rsidR="00031312">
        <w:t xml:space="preserve">zien wij dat de </w:t>
      </w:r>
      <w:proofErr w:type="spellStart"/>
      <w:r w:rsidR="00031312">
        <w:t>learning</w:t>
      </w:r>
      <w:proofErr w:type="spellEnd"/>
      <w:r w:rsidR="00031312">
        <w:t xml:space="preserve"> </w:t>
      </w:r>
      <w:r w:rsidR="00D6796D">
        <w:t xml:space="preserve">niet beter wordt. </w:t>
      </w:r>
    </w:p>
    <w:p w14:paraId="318963EC" w14:textId="77777777" w:rsidR="00CC4E19" w:rsidRPr="00C53F54" w:rsidRDefault="00CC4E19" w:rsidP="00C53F54"/>
    <w:sectPr w:rsidR="00CC4E19" w:rsidRPr="00C53F54" w:rsidSect="003B73E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4AE5F" w14:textId="77777777" w:rsidR="003B73E2" w:rsidRDefault="003B73E2">
      <w:pPr>
        <w:spacing w:after="0" w:line="240" w:lineRule="auto"/>
      </w:pPr>
      <w:r>
        <w:separator/>
      </w:r>
    </w:p>
  </w:endnote>
  <w:endnote w:type="continuationSeparator" w:id="0">
    <w:p w14:paraId="55200332" w14:textId="77777777" w:rsidR="003B73E2" w:rsidRDefault="003B73E2">
      <w:pPr>
        <w:spacing w:after="0" w:line="240" w:lineRule="auto"/>
      </w:pPr>
      <w:r>
        <w:continuationSeparator/>
      </w:r>
    </w:p>
  </w:endnote>
  <w:endnote w:type="continuationNotice" w:id="1">
    <w:p w14:paraId="2F60E26E" w14:textId="77777777" w:rsidR="003B73E2" w:rsidRDefault="003B73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FF44" w14:textId="13CDDA04" w:rsidR="00C761C8" w:rsidRDefault="00FB7416" w:rsidP="00FB7416">
    <w:pPr>
      <w:pStyle w:val="Voettekst"/>
      <w:pBdr>
        <w:top w:val="single" w:sz="4" w:space="1" w:color="auto"/>
      </w:pBdr>
      <w:tabs>
        <w:tab w:val="clear" w:pos="4536"/>
        <w:tab w:val="clear" w:pos="9072"/>
        <w:tab w:val="left" w:pos="2309"/>
      </w:tabs>
    </w:pPr>
    <w:r>
      <w:t>Nicolai de Groot</w:t>
    </w:r>
    <w:r w:rsidR="009636F6">
      <w:t xml:space="preserve"> / Nick Vanreusel </w:t>
    </w:r>
    <w:r>
      <w:t xml:space="preserve"> – S139707</w:t>
    </w:r>
    <w:r w:rsidR="009636F6">
      <w:t xml:space="preserve"> / </w:t>
    </w:r>
    <w:r w:rsidR="00673F57">
      <w:t>S140633</w:t>
    </w:r>
    <w:r>
      <w:tab/>
    </w:r>
    <w:r>
      <w:tab/>
    </w:r>
    <w:r>
      <w:tab/>
    </w:r>
    <w:r>
      <w:tab/>
      <w:t>2ITAI1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7BF54" w14:textId="77777777" w:rsidR="003B73E2" w:rsidRDefault="003B73E2">
      <w:pPr>
        <w:spacing w:after="0" w:line="240" w:lineRule="auto"/>
      </w:pPr>
      <w:r>
        <w:separator/>
      </w:r>
    </w:p>
  </w:footnote>
  <w:footnote w:type="continuationSeparator" w:id="0">
    <w:p w14:paraId="63F8304F" w14:textId="77777777" w:rsidR="003B73E2" w:rsidRDefault="003B73E2">
      <w:pPr>
        <w:spacing w:after="0" w:line="240" w:lineRule="auto"/>
      </w:pPr>
      <w:r>
        <w:continuationSeparator/>
      </w:r>
    </w:p>
  </w:footnote>
  <w:footnote w:type="continuationNotice" w:id="1">
    <w:p w14:paraId="2A1376F0" w14:textId="77777777" w:rsidR="003B73E2" w:rsidRDefault="003B73E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54"/>
    <w:rsid w:val="00031312"/>
    <w:rsid w:val="0008245C"/>
    <w:rsid w:val="000A7755"/>
    <w:rsid w:val="000F792F"/>
    <w:rsid w:val="00177133"/>
    <w:rsid w:val="001F43A2"/>
    <w:rsid w:val="00224C13"/>
    <w:rsid w:val="0024664B"/>
    <w:rsid w:val="002537F7"/>
    <w:rsid w:val="002748A2"/>
    <w:rsid w:val="0032011C"/>
    <w:rsid w:val="00340057"/>
    <w:rsid w:val="00380369"/>
    <w:rsid w:val="003A46C7"/>
    <w:rsid w:val="003B73E2"/>
    <w:rsid w:val="003B7648"/>
    <w:rsid w:val="003E61B1"/>
    <w:rsid w:val="003F531D"/>
    <w:rsid w:val="004530F3"/>
    <w:rsid w:val="004958CC"/>
    <w:rsid w:val="004D0C55"/>
    <w:rsid w:val="005026A4"/>
    <w:rsid w:val="00511442"/>
    <w:rsid w:val="00525A4E"/>
    <w:rsid w:val="00580709"/>
    <w:rsid w:val="0058141C"/>
    <w:rsid w:val="005A010F"/>
    <w:rsid w:val="005A6DF5"/>
    <w:rsid w:val="005C19F4"/>
    <w:rsid w:val="00632F51"/>
    <w:rsid w:val="00661F3A"/>
    <w:rsid w:val="00665B03"/>
    <w:rsid w:val="00673F57"/>
    <w:rsid w:val="006B51E7"/>
    <w:rsid w:val="006C541A"/>
    <w:rsid w:val="00745357"/>
    <w:rsid w:val="00856E0C"/>
    <w:rsid w:val="00881221"/>
    <w:rsid w:val="008A3B70"/>
    <w:rsid w:val="008B2898"/>
    <w:rsid w:val="008D285E"/>
    <w:rsid w:val="008D421E"/>
    <w:rsid w:val="009344A0"/>
    <w:rsid w:val="009636F6"/>
    <w:rsid w:val="009873D7"/>
    <w:rsid w:val="009B6DA4"/>
    <w:rsid w:val="009C21EB"/>
    <w:rsid w:val="009D1B13"/>
    <w:rsid w:val="009E216A"/>
    <w:rsid w:val="00AA0E40"/>
    <w:rsid w:val="00AD19FA"/>
    <w:rsid w:val="00B03A3D"/>
    <w:rsid w:val="00B412A6"/>
    <w:rsid w:val="00B43E5F"/>
    <w:rsid w:val="00BB11AF"/>
    <w:rsid w:val="00BD025F"/>
    <w:rsid w:val="00BD4646"/>
    <w:rsid w:val="00C008E4"/>
    <w:rsid w:val="00C07A48"/>
    <w:rsid w:val="00C4152B"/>
    <w:rsid w:val="00C4738B"/>
    <w:rsid w:val="00C53F54"/>
    <w:rsid w:val="00C761C8"/>
    <w:rsid w:val="00C76358"/>
    <w:rsid w:val="00CC4E19"/>
    <w:rsid w:val="00CD5179"/>
    <w:rsid w:val="00D035CA"/>
    <w:rsid w:val="00D17424"/>
    <w:rsid w:val="00D30A9D"/>
    <w:rsid w:val="00D6058F"/>
    <w:rsid w:val="00D653C7"/>
    <w:rsid w:val="00D6796D"/>
    <w:rsid w:val="00D91FD1"/>
    <w:rsid w:val="00E05EBA"/>
    <w:rsid w:val="00E23DD9"/>
    <w:rsid w:val="00E7133B"/>
    <w:rsid w:val="00F13374"/>
    <w:rsid w:val="00F76FAF"/>
    <w:rsid w:val="00FB7416"/>
    <w:rsid w:val="00FC060F"/>
    <w:rsid w:val="00FC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D63F"/>
  <w15:chartTrackingRefBased/>
  <w15:docId w15:val="{E0BEC3D2-F953-40FF-87E8-67396469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4646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5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3F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3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3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3F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3F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3F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3F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5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5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3F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3F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3F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3F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3F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3F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5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3F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53F54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3F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53F54"/>
    <w:pPr>
      <w:ind w:left="720"/>
      <w:contextualSpacing/>
    </w:pPr>
    <w:rPr>
      <w:rFonts w:asciiTheme="minorHAnsi" w:hAnsiTheme="minorHAnsi"/>
    </w:rPr>
  </w:style>
  <w:style w:type="character" w:styleId="Intensievebenadrukking">
    <w:name w:val="Intense Emphasis"/>
    <w:basedOn w:val="Standaardalinea-lettertype"/>
    <w:uiPriority w:val="21"/>
    <w:qFormat/>
    <w:rsid w:val="00C53F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3F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53F5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5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C5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3F54"/>
    <w:rPr>
      <w:rFonts w:ascii="Arial" w:hAnsi="Arial"/>
    </w:rPr>
  </w:style>
  <w:style w:type="paragraph" w:styleId="Koptekst">
    <w:name w:val="header"/>
    <w:basedOn w:val="Standaard"/>
    <w:link w:val="KoptekstChar"/>
    <w:uiPriority w:val="99"/>
    <w:unhideWhenUsed/>
    <w:rsid w:val="00963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36F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Groot Nicolai [student]</dc:creator>
  <cp:keywords/>
  <dc:description/>
  <cp:lastModifiedBy>Vanreusel Nick [student]</cp:lastModifiedBy>
  <cp:revision>70</cp:revision>
  <dcterms:created xsi:type="dcterms:W3CDTF">2024-04-22T11:58:00Z</dcterms:created>
  <dcterms:modified xsi:type="dcterms:W3CDTF">2024-04-26T14:35:00Z</dcterms:modified>
</cp:coreProperties>
</file>