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020D" w14:textId="7B12E881" w:rsidR="00C34AC4" w:rsidRPr="00F1351F" w:rsidRDefault="00F1351F">
      <w:pPr>
        <w:rPr>
          <w:sz w:val="44"/>
          <w:szCs w:val="44"/>
          <w:lang w:val="en-US"/>
        </w:rPr>
      </w:pPr>
      <w:r w:rsidRPr="00F1351F">
        <w:rPr>
          <w:sz w:val="44"/>
          <w:szCs w:val="44"/>
          <w:lang w:val="en-US"/>
        </w:rPr>
        <w:t xml:space="preserve">COMPILE DESIGN </w:t>
      </w:r>
    </w:p>
    <w:p w14:paraId="1F6E9CB1" w14:textId="2FE4DA8E" w:rsidR="00F1351F" w:rsidRPr="00F1351F" w:rsidRDefault="00F1351F">
      <w:pPr>
        <w:rPr>
          <w:sz w:val="44"/>
          <w:szCs w:val="44"/>
          <w:lang w:val="en-US"/>
        </w:rPr>
      </w:pPr>
      <w:r w:rsidRPr="00F1351F">
        <w:rPr>
          <w:sz w:val="44"/>
          <w:szCs w:val="44"/>
          <w:lang w:val="en-US"/>
        </w:rPr>
        <w:t xml:space="preserve">SYMBOL TABLE REPORT   </w:t>
      </w:r>
    </w:p>
    <w:p w14:paraId="248B354F" w14:textId="57BCAC7A" w:rsidR="00F1351F" w:rsidRPr="00F1351F" w:rsidRDefault="00F1351F" w:rsidP="00F1351F">
      <w:pPr>
        <w:rPr>
          <w:sz w:val="44"/>
          <w:szCs w:val="44"/>
          <w:lang w:val="en-US"/>
        </w:rPr>
      </w:pPr>
      <w:r w:rsidRPr="00F1351F">
        <w:rPr>
          <w:sz w:val="44"/>
          <w:szCs w:val="44"/>
          <w:lang w:val="en-US"/>
        </w:rPr>
        <w:t xml:space="preserve">                                                                                                            </w:t>
      </w:r>
      <w:r>
        <w:rPr>
          <w:sz w:val="44"/>
          <w:szCs w:val="44"/>
          <w:lang w:val="en-US"/>
        </w:rPr>
        <w:t xml:space="preserve">      </w:t>
      </w:r>
    </w:p>
    <w:p w14:paraId="06867463" w14:textId="4C562DFC" w:rsidR="00F1351F" w:rsidRDefault="00F1351F" w:rsidP="00F1351F">
      <w:pPr>
        <w:rPr>
          <w:sz w:val="44"/>
          <w:szCs w:val="44"/>
          <w:lang w:val="en-US"/>
        </w:rPr>
      </w:pPr>
      <w:r>
        <w:rPr>
          <w:sz w:val="44"/>
          <w:szCs w:val="44"/>
          <w:lang w:val="en-US"/>
        </w:rPr>
        <w:t xml:space="preserve">                                      </w:t>
      </w:r>
      <w:r w:rsidRPr="00F1351F">
        <w:rPr>
          <w:sz w:val="44"/>
          <w:szCs w:val="44"/>
          <w:lang w:val="en-US"/>
        </w:rPr>
        <w:t>P.V.K PRANAV</w:t>
      </w:r>
    </w:p>
    <w:p w14:paraId="212EFE41" w14:textId="1A0E357F" w:rsidR="00F1351F" w:rsidRPr="00F1351F" w:rsidRDefault="00F1351F" w:rsidP="00F1351F">
      <w:pPr>
        <w:rPr>
          <w:sz w:val="44"/>
          <w:szCs w:val="44"/>
          <w:lang w:val="en-US"/>
        </w:rPr>
      </w:pPr>
      <w:r>
        <w:rPr>
          <w:sz w:val="44"/>
          <w:szCs w:val="44"/>
          <w:lang w:val="en-US"/>
        </w:rPr>
        <w:t xml:space="preserve">                                     AP20110010576</w:t>
      </w:r>
    </w:p>
    <w:p w14:paraId="6F2BBF1F" w14:textId="5165E02E" w:rsidR="00F1351F" w:rsidRPr="00F1351F" w:rsidRDefault="00F1351F" w:rsidP="00F1351F">
      <w:pPr>
        <w:rPr>
          <w:sz w:val="44"/>
          <w:szCs w:val="44"/>
          <w:lang w:val="en-US"/>
        </w:rPr>
      </w:pPr>
      <w:r w:rsidRPr="00F1351F">
        <w:rPr>
          <w:sz w:val="44"/>
          <w:szCs w:val="44"/>
          <w:lang w:val="en-US"/>
        </w:rPr>
        <w:t xml:space="preserve">                                                                                                           </w:t>
      </w:r>
      <w:r>
        <w:rPr>
          <w:sz w:val="44"/>
          <w:szCs w:val="44"/>
          <w:lang w:val="en-US"/>
        </w:rPr>
        <w:t xml:space="preserve">    </w:t>
      </w:r>
    </w:p>
    <w:p w14:paraId="662E3D00" w14:textId="7C4FFB33" w:rsidR="00F1351F" w:rsidRPr="00F1351F" w:rsidRDefault="00F1351F">
      <w:pPr>
        <w:rPr>
          <w:sz w:val="44"/>
          <w:szCs w:val="44"/>
          <w:lang w:val="en-US"/>
        </w:rPr>
      </w:pPr>
    </w:p>
    <w:p w14:paraId="354A5CC4" w14:textId="77777777"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Symbol table is an important data structure created and maintained by compilers in order to store information about the occurrence of various entities such as variable names, function names, objects, classes, interfaces, etc.</w:t>
      </w:r>
    </w:p>
    <w:p w14:paraId="00D58F9E" w14:textId="77777777" w:rsidR="00F1351F" w:rsidRPr="00F1351F" w:rsidRDefault="00F1351F" w:rsidP="00F1351F">
      <w:pPr>
        <w:rPr>
          <w:rFonts w:eastAsiaTheme="minorEastAsia"/>
          <w:color w:val="000000" w:themeColor="text1"/>
          <w:sz w:val="44"/>
          <w:szCs w:val="44"/>
        </w:rPr>
      </w:pPr>
    </w:p>
    <w:p w14:paraId="1BF34DA8" w14:textId="0D101A43"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 xml:space="preserve">   Symbol table is used by both the analysis and the synthesis parts of a compiler.</w:t>
      </w:r>
    </w:p>
    <w:p w14:paraId="5FF6F4C8" w14:textId="77777777" w:rsidR="00F1351F" w:rsidRPr="00F1351F" w:rsidRDefault="00F1351F" w:rsidP="00F1351F">
      <w:pPr>
        <w:rPr>
          <w:rFonts w:eastAsiaTheme="minorEastAsia"/>
          <w:color w:val="000000" w:themeColor="text1"/>
          <w:sz w:val="44"/>
          <w:szCs w:val="44"/>
        </w:rPr>
      </w:pPr>
    </w:p>
    <w:p w14:paraId="20197E54" w14:textId="7E2CE756" w:rsidR="00F1351F" w:rsidRPr="00F1351F" w:rsidRDefault="00F1351F" w:rsidP="00F1351F">
      <w:pPr>
        <w:rPr>
          <w:rFonts w:eastAsiaTheme="minorEastAsia"/>
          <w:color w:val="000000" w:themeColor="text1"/>
          <w:sz w:val="44"/>
          <w:szCs w:val="44"/>
        </w:rPr>
      </w:pPr>
      <w:r w:rsidRPr="00F1351F">
        <w:rPr>
          <w:rFonts w:eastAsiaTheme="minorEastAsia"/>
          <w:color w:val="000000" w:themeColor="text1"/>
          <w:sz w:val="44"/>
          <w:szCs w:val="44"/>
        </w:rPr>
        <w:t xml:space="preserve"> A symbol table is simply a table which can be either linear or a hash table. It maintains an entry for each name.</w:t>
      </w:r>
    </w:p>
    <w:p w14:paraId="62FB8EFA" w14:textId="1BB3D09F" w:rsidR="00F1351F" w:rsidRPr="00F1351F" w:rsidRDefault="00F1351F">
      <w:pPr>
        <w:rPr>
          <w:sz w:val="44"/>
          <w:szCs w:val="44"/>
          <w:lang w:val="en-US"/>
        </w:rPr>
      </w:pPr>
    </w:p>
    <w:p w14:paraId="5C571956" w14:textId="1473CD37" w:rsidR="00F1351F" w:rsidRPr="00F1351F" w:rsidRDefault="00F1351F">
      <w:pPr>
        <w:rPr>
          <w:sz w:val="44"/>
          <w:szCs w:val="44"/>
          <w:lang w:val="en-US"/>
        </w:rPr>
      </w:pPr>
    </w:p>
    <w:p w14:paraId="64822483"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Variable names and constants</w:t>
      </w:r>
    </w:p>
    <w:p w14:paraId="6FBFB2B8"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Procedure and function names</w:t>
      </w:r>
    </w:p>
    <w:p w14:paraId="283823B9"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Literal constants and strings</w:t>
      </w:r>
    </w:p>
    <w:p w14:paraId="0CBF32D2"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Compiler generated temporaries</w:t>
      </w:r>
    </w:p>
    <w:p w14:paraId="1E0D6820" w14:textId="77777777" w:rsidR="00F1351F" w:rsidRPr="00F1351F" w:rsidRDefault="00F1351F" w:rsidP="00F1351F">
      <w:pPr>
        <w:rPr>
          <w:rFonts w:eastAsiaTheme="minorEastAsia"/>
          <w:color w:val="273239"/>
          <w:sz w:val="44"/>
          <w:szCs w:val="44"/>
        </w:rPr>
      </w:pPr>
      <w:r w:rsidRPr="00F1351F">
        <w:rPr>
          <w:rFonts w:eastAsiaTheme="minorEastAsia"/>
          <w:color w:val="273239"/>
          <w:sz w:val="44"/>
          <w:szCs w:val="44"/>
        </w:rPr>
        <w:t>Labels in source languages</w:t>
      </w:r>
    </w:p>
    <w:p w14:paraId="03605232" w14:textId="77777777" w:rsidR="00F1351F" w:rsidRPr="00F1351F" w:rsidRDefault="00F1351F" w:rsidP="00F1351F">
      <w:pPr>
        <w:rPr>
          <w:rFonts w:ascii="Calibri" w:eastAsia="Calibri" w:hAnsi="Calibri" w:cs="Calibri"/>
          <w:sz w:val="44"/>
          <w:szCs w:val="44"/>
        </w:rPr>
      </w:pPr>
    </w:p>
    <w:p w14:paraId="399469B5" w14:textId="2E26FDE3" w:rsidR="00F1351F" w:rsidRDefault="00F1351F">
      <w:pPr>
        <w:rPr>
          <w:sz w:val="44"/>
          <w:szCs w:val="44"/>
          <w:lang w:val="en-US"/>
        </w:rPr>
      </w:pPr>
      <w:r w:rsidRPr="00F1351F">
        <w:rPr>
          <w:sz w:val="44"/>
          <w:szCs w:val="44"/>
          <w:lang w:val="en-US"/>
        </w:rPr>
        <w:t>Above items are stored in symbol table</w:t>
      </w:r>
    </w:p>
    <w:p w14:paraId="28E6C283" w14:textId="043C796C" w:rsidR="00F1351F" w:rsidRDefault="00F1351F">
      <w:pPr>
        <w:rPr>
          <w:sz w:val="44"/>
          <w:szCs w:val="44"/>
          <w:lang w:val="en-US"/>
        </w:rPr>
      </w:pPr>
      <w:r>
        <w:rPr>
          <w:noProof/>
          <w:sz w:val="44"/>
          <w:szCs w:val="44"/>
          <w:lang w:val="en-US"/>
        </w:rPr>
        <w:drawing>
          <wp:inline distT="0" distB="0" distL="0" distR="0" wp14:anchorId="089A0326" wp14:editId="4D745DBA">
            <wp:extent cx="5731510" cy="2912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1F0AD756" w14:textId="7DF3D36F" w:rsidR="00F1351F" w:rsidRPr="00F1351F" w:rsidRDefault="00F1351F">
      <w:pPr>
        <w:rPr>
          <w:sz w:val="44"/>
          <w:szCs w:val="44"/>
          <w:lang w:val="en-US"/>
        </w:rPr>
      </w:pPr>
    </w:p>
    <w:p w14:paraId="7A51CE57" w14:textId="77777777" w:rsidR="00F1351F" w:rsidRPr="00F1351F" w:rsidRDefault="00F1351F">
      <w:pPr>
        <w:rPr>
          <w:sz w:val="44"/>
          <w:szCs w:val="44"/>
        </w:rPr>
      </w:pPr>
      <w:proofErr w:type="gramStart"/>
      <w:r w:rsidRPr="00F1351F">
        <w:rPr>
          <w:sz w:val="44"/>
          <w:szCs w:val="44"/>
        </w:rPr>
        <w:t>In  S</w:t>
      </w:r>
      <w:r w:rsidRPr="00F1351F">
        <w:rPr>
          <w:sz w:val="44"/>
          <w:szCs w:val="44"/>
        </w:rPr>
        <w:t>ymbol</w:t>
      </w:r>
      <w:proofErr w:type="gramEnd"/>
      <w:r w:rsidRPr="00F1351F">
        <w:rPr>
          <w:sz w:val="44"/>
          <w:szCs w:val="44"/>
        </w:rPr>
        <w:t xml:space="preserve"> Table</w:t>
      </w:r>
      <w:r w:rsidRPr="00F1351F">
        <w:rPr>
          <w:sz w:val="44"/>
          <w:szCs w:val="44"/>
        </w:rPr>
        <w:t xml:space="preserve"> </w:t>
      </w:r>
    </w:p>
    <w:p w14:paraId="2426E8FE" w14:textId="77777777" w:rsidR="00F1351F" w:rsidRPr="00F1351F" w:rsidRDefault="00F1351F">
      <w:pPr>
        <w:rPr>
          <w:sz w:val="44"/>
          <w:szCs w:val="44"/>
        </w:rPr>
      </w:pPr>
      <w:r w:rsidRPr="00F1351F">
        <w:rPr>
          <w:sz w:val="44"/>
          <w:szCs w:val="44"/>
        </w:rPr>
        <w:t xml:space="preserve">, we are taking expressions from user which contain some </w:t>
      </w:r>
      <w:proofErr w:type="spellStart"/>
      <w:proofErr w:type="gramStart"/>
      <w:r w:rsidRPr="00F1351F">
        <w:rPr>
          <w:sz w:val="44"/>
          <w:szCs w:val="44"/>
        </w:rPr>
        <w:t>integers,characters</w:t>
      </w:r>
      <w:proofErr w:type="gramEnd"/>
      <w:r w:rsidRPr="00F1351F">
        <w:rPr>
          <w:sz w:val="44"/>
          <w:szCs w:val="44"/>
        </w:rPr>
        <w:t>,and</w:t>
      </w:r>
      <w:proofErr w:type="spellEnd"/>
      <w:r w:rsidRPr="00F1351F">
        <w:rPr>
          <w:sz w:val="44"/>
          <w:szCs w:val="44"/>
        </w:rPr>
        <w:t xml:space="preserve"> some </w:t>
      </w:r>
      <w:r w:rsidRPr="00F1351F">
        <w:rPr>
          <w:sz w:val="44"/>
          <w:szCs w:val="44"/>
        </w:rPr>
        <w:lastRenderedPageBreak/>
        <w:t xml:space="preserve">operators. It will identify characters as </w:t>
      </w:r>
      <w:proofErr w:type="gramStart"/>
      <w:r w:rsidRPr="00F1351F">
        <w:rPr>
          <w:sz w:val="44"/>
          <w:szCs w:val="44"/>
        </w:rPr>
        <w:t>identifiers ,</w:t>
      </w:r>
      <w:proofErr w:type="gramEnd"/>
      <w:r w:rsidRPr="00F1351F">
        <w:rPr>
          <w:sz w:val="44"/>
          <w:szCs w:val="44"/>
        </w:rPr>
        <w:t xml:space="preserve"> digits as constants. In the above example</w:t>
      </w:r>
      <w:r w:rsidRPr="00F1351F">
        <w:rPr>
          <w:sz w:val="44"/>
          <w:szCs w:val="44"/>
        </w:rPr>
        <w:t xml:space="preserve"> </w:t>
      </w:r>
    </w:p>
    <w:p w14:paraId="3ADC055A" w14:textId="77777777" w:rsidR="00F1351F" w:rsidRPr="00F1351F" w:rsidRDefault="00F1351F">
      <w:pPr>
        <w:rPr>
          <w:sz w:val="44"/>
          <w:szCs w:val="44"/>
        </w:rPr>
      </w:pPr>
      <w:r w:rsidRPr="00F1351F">
        <w:rPr>
          <w:sz w:val="44"/>
          <w:szCs w:val="44"/>
        </w:rPr>
        <w:t xml:space="preserve"> </w:t>
      </w:r>
      <w:proofErr w:type="spellStart"/>
      <w:proofErr w:type="gramStart"/>
      <w:r w:rsidRPr="00F1351F">
        <w:rPr>
          <w:sz w:val="44"/>
          <w:szCs w:val="44"/>
        </w:rPr>
        <w:t>X,a</w:t>
      </w:r>
      <w:proofErr w:type="gramEnd"/>
      <w:r w:rsidRPr="00F1351F">
        <w:rPr>
          <w:sz w:val="44"/>
          <w:szCs w:val="44"/>
        </w:rPr>
        <w:t>,b</w:t>
      </w:r>
      <w:proofErr w:type="spellEnd"/>
      <w:r w:rsidRPr="00F1351F">
        <w:rPr>
          <w:sz w:val="44"/>
          <w:szCs w:val="44"/>
        </w:rPr>
        <w:t xml:space="preserve"> are identifiers and</w:t>
      </w:r>
    </w:p>
    <w:p w14:paraId="0E033753" w14:textId="03C515A5" w:rsidR="00F1351F" w:rsidRPr="00F1351F" w:rsidRDefault="00F1351F">
      <w:pPr>
        <w:rPr>
          <w:sz w:val="44"/>
          <w:szCs w:val="44"/>
          <w:lang w:val="en-US"/>
        </w:rPr>
      </w:pPr>
      <w:r w:rsidRPr="00F1351F">
        <w:rPr>
          <w:sz w:val="44"/>
          <w:szCs w:val="44"/>
        </w:rPr>
        <w:t xml:space="preserve"> </w:t>
      </w:r>
      <w:proofErr w:type="gramStart"/>
      <w:r w:rsidRPr="00F1351F">
        <w:rPr>
          <w:sz w:val="44"/>
          <w:szCs w:val="44"/>
        </w:rPr>
        <w:t>=,+</w:t>
      </w:r>
      <w:proofErr w:type="gramEnd"/>
      <w:r w:rsidRPr="00F1351F">
        <w:rPr>
          <w:sz w:val="44"/>
          <w:szCs w:val="44"/>
        </w:rPr>
        <w:t xml:space="preserve"> are operators.</w:t>
      </w:r>
    </w:p>
    <w:sectPr w:rsidR="00F1351F" w:rsidRPr="00F13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1F"/>
    <w:rsid w:val="00C34AC4"/>
    <w:rsid w:val="00F13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1C52"/>
  <w15:chartTrackingRefBased/>
  <w15:docId w15:val="{330C14A2-F612-41EF-8F8A-58A5E512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028">
      <w:bodyDiv w:val="1"/>
      <w:marLeft w:val="0"/>
      <w:marRight w:val="0"/>
      <w:marTop w:val="0"/>
      <w:marBottom w:val="0"/>
      <w:divBdr>
        <w:top w:val="none" w:sz="0" w:space="0" w:color="auto"/>
        <w:left w:val="none" w:sz="0" w:space="0" w:color="auto"/>
        <w:bottom w:val="none" w:sz="0" w:space="0" w:color="auto"/>
        <w:right w:val="none" w:sz="0" w:space="0" w:color="auto"/>
      </w:divBdr>
    </w:div>
    <w:div w:id="4763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PEDDIBOYINA</dc:creator>
  <cp:keywords/>
  <dc:description/>
  <cp:lastModifiedBy>PRANAV PEDDIBOYINA</cp:lastModifiedBy>
  <cp:revision>1</cp:revision>
  <dcterms:created xsi:type="dcterms:W3CDTF">2022-08-31T13:25:00Z</dcterms:created>
  <dcterms:modified xsi:type="dcterms:W3CDTF">2022-08-31T13:31:00Z</dcterms:modified>
</cp:coreProperties>
</file>