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69C3" w14:textId="77777777" w:rsidR="002400B4" w:rsidRPr="002400B4" w:rsidRDefault="002400B4" w:rsidP="002400B4">
      <w:pPr>
        <w:rPr>
          <w:lang w:val="en-US"/>
        </w:rPr>
      </w:pPr>
      <w:r w:rsidRPr="002400B4">
        <w:rPr>
          <w:lang w:val="en-US"/>
        </w:rPr>
        <w:t>Question 1: What happens if we change the number of components?</w:t>
      </w:r>
    </w:p>
    <w:p w14:paraId="3E281A28" w14:textId="45B32DA3" w:rsidR="0037532E" w:rsidRDefault="002400B4" w:rsidP="002400B4">
      <w:pPr>
        <w:rPr>
          <w:lang w:val="en-US"/>
        </w:rPr>
      </w:pPr>
      <w:r w:rsidRPr="002400B4">
        <w:rPr>
          <w:lang w:val="en-US"/>
        </w:rPr>
        <w:t>Change PCA(n_components=2) to PCA(n_components=3).</w:t>
      </w:r>
    </w:p>
    <w:p w14:paraId="479B0A4F" w14:textId="5DEB26AD" w:rsidR="002400B4" w:rsidRPr="003C2C02" w:rsidRDefault="003C2C02" w:rsidP="003C2C02">
      <w:pPr>
        <w:pStyle w:val="ListParagraph"/>
        <w:numPr>
          <w:ilvl w:val="0"/>
          <w:numId w:val="1"/>
        </w:numPr>
        <w:rPr>
          <w:lang w:val="en-US"/>
        </w:rPr>
      </w:pPr>
      <w:r w:rsidRPr="003C2C02">
        <w:rPr>
          <w:lang w:val="en-US"/>
        </w:rPr>
        <w:t>How many features are present after reduction?</w:t>
      </w:r>
    </w:p>
    <w:p w14:paraId="5EE6F8FF" w14:textId="5F32B9C8" w:rsidR="003C2C02" w:rsidRDefault="003C2C02" w:rsidP="003C2C02">
      <w:pPr>
        <w:rPr>
          <w:lang w:val="en-US"/>
        </w:rPr>
      </w:pPr>
      <w:r>
        <w:rPr>
          <w:lang w:val="en-US"/>
        </w:rPr>
        <w:t>Ans-</w:t>
      </w:r>
      <w:r w:rsidR="00DE001B">
        <w:rPr>
          <w:lang w:val="en-US"/>
        </w:rPr>
        <w:t xml:space="preserve"> after changing </w:t>
      </w:r>
      <w:r w:rsidR="003D07BF">
        <w:rPr>
          <w:lang w:val="en-US"/>
        </w:rPr>
        <w:t>2 to 3 components</w:t>
      </w:r>
      <w:r w:rsidR="007E531E">
        <w:rPr>
          <w:lang w:val="en-US"/>
        </w:rPr>
        <w:t xml:space="preserve"> </w:t>
      </w:r>
      <w:proofErr w:type="gramStart"/>
      <w:r w:rsidR="007E531E">
        <w:rPr>
          <w:lang w:val="en-US"/>
        </w:rPr>
        <w:t>the</w:t>
      </w:r>
      <w:r w:rsidR="006A7B68">
        <w:rPr>
          <w:lang w:val="en-US"/>
        </w:rPr>
        <w:t xml:space="preserve">n </w:t>
      </w:r>
      <w:r w:rsidR="007E531E">
        <w:rPr>
          <w:lang w:val="en-US"/>
        </w:rPr>
        <w:t xml:space="preserve"> number</w:t>
      </w:r>
      <w:proofErr w:type="gramEnd"/>
      <w:r w:rsidR="007E531E">
        <w:rPr>
          <w:lang w:val="en-US"/>
        </w:rPr>
        <w:t xml:space="preserve"> of features</w:t>
      </w:r>
      <w:r w:rsidR="006A7B68">
        <w:rPr>
          <w:lang w:val="en-US"/>
        </w:rPr>
        <w:t xml:space="preserve"> </w:t>
      </w:r>
      <w:proofErr w:type="gramStart"/>
      <w:r w:rsidR="006A7B68">
        <w:rPr>
          <w:lang w:val="en-US"/>
        </w:rPr>
        <w:t>will  reduced</w:t>
      </w:r>
      <w:proofErr w:type="gramEnd"/>
      <w:r w:rsidR="006A7B68">
        <w:rPr>
          <w:lang w:val="en-US"/>
        </w:rPr>
        <w:t xml:space="preserve"> to 11 </w:t>
      </w:r>
      <w:proofErr w:type="gramStart"/>
      <w:r w:rsidR="006A7B68">
        <w:rPr>
          <w:lang w:val="en-US"/>
        </w:rPr>
        <w:t>to  3</w:t>
      </w:r>
      <w:proofErr w:type="gramEnd"/>
      <w:r w:rsidR="006A7B68">
        <w:rPr>
          <w:lang w:val="en-US"/>
        </w:rPr>
        <w:t xml:space="preserve"> features but </w:t>
      </w:r>
      <w:r w:rsidR="00C6452B">
        <w:rPr>
          <w:lang w:val="en-US"/>
        </w:rPr>
        <w:t xml:space="preserve">the samples </w:t>
      </w:r>
      <w:proofErr w:type="gramStart"/>
      <w:r w:rsidR="00C6452B">
        <w:rPr>
          <w:lang w:val="en-US"/>
        </w:rPr>
        <w:t>remains</w:t>
      </w:r>
      <w:proofErr w:type="gramEnd"/>
      <w:r w:rsidR="00C6452B">
        <w:rPr>
          <w:lang w:val="en-US"/>
        </w:rPr>
        <w:t xml:space="preserve"> same (1143)</w:t>
      </w:r>
      <w:r w:rsidR="00474461">
        <w:rPr>
          <w:lang w:val="en-US"/>
        </w:rPr>
        <w:t xml:space="preserve"> and </w:t>
      </w:r>
      <w:proofErr w:type="gramStart"/>
      <w:r w:rsidR="00474461">
        <w:rPr>
          <w:lang w:val="en-US"/>
        </w:rPr>
        <w:t>the  features</w:t>
      </w:r>
      <w:proofErr w:type="gramEnd"/>
      <w:r w:rsidR="00474461">
        <w:rPr>
          <w:lang w:val="en-US"/>
        </w:rPr>
        <w:t xml:space="preserve"> are </w:t>
      </w:r>
      <w:r w:rsidR="001B14AB">
        <w:rPr>
          <w:lang w:val="en-US"/>
        </w:rPr>
        <w:t>called</w:t>
      </w:r>
      <w:r w:rsidR="00474461">
        <w:rPr>
          <w:lang w:val="en-US"/>
        </w:rPr>
        <w:t xml:space="preserve"> by (P</w:t>
      </w:r>
      <w:proofErr w:type="gramStart"/>
      <w:r w:rsidR="00474461">
        <w:rPr>
          <w:lang w:val="en-US"/>
        </w:rPr>
        <w:t>1,P2,P</w:t>
      </w:r>
      <w:proofErr w:type="gramEnd"/>
      <w:r w:rsidR="00474461">
        <w:rPr>
          <w:lang w:val="en-US"/>
        </w:rPr>
        <w:t>3)</w:t>
      </w:r>
      <w:r w:rsidR="001B14AB">
        <w:rPr>
          <w:lang w:val="en-US"/>
        </w:rPr>
        <w:t>.</w:t>
      </w:r>
    </w:p>
    <w:p w14:paraId="7C62A435" w14:textId="0087BB67" w:rsidR="00706F68" w:rsidRDefault="00A136C6" w:rsidP="003C2C02">
      <w:pPr>
        <w:rPr>
          <w:lang w:val="en-US"/>
        </w:rPr>
      </w:pPr>
      <w:r w:rsidRPr="00A136C6">
        <w:rPr>
          <w:noProof/>
          <w:lang w:val="en-US"/>
        </w:rPr>
        <w:drawing>
          <wp:inline distT="0" distB="0" distL="0" distR="0" wp14:anchorId="722D2167" wp14:editId="02C45B26">
            <wp:extent cx="5731510" cy="2465070"/>
            <wp:effectExtent l="0" t="0" r="2540" b="0"/>
            <wp:docPr id="13608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83627" name=""/>
                    <pic:cNvPicPr/>
                  </pic:nvPicPr>
                  <pic:blipFill>
                    <a:blip r:embed="rId5"/>
                    <a:stretch>
                      <a:fillRect/>
                    </a:stretch>
                  </pic:blipFill>
                  <pic:spPr>
                    <a:xfrm>
                      <a:off x="0" y="0"/>
                      <a:ext cx="5731510" cy="2465070"/>
                    </a:xfrm>
                    <a:prstGeom prst="rect">
                      <a:avLst/>
                    </a:prstGeom>
                  </pic:spPr>
                </pic:pic>
              </a:graphicData>
            </a:graphic>
          </wp:inline>
        </w:drawing>
      </w:r>
    </w:p>
    <w:p w14:paraId="0E47F90B" w14:textId="54E9081A" w:rsidR="001B14AB" w:rsidRPr="001B14AB" w:rsidRDefault="001B14AB" w:rsidP="001B14AB">
      <w:pPr>
        <w:pStyle w:val="ListParagraph"/>
        <w:numPr>
          <w:ilvl w:val="0"/>
          <w:numId w:val="1"/>
        </w:numPr>
        <w:rPr>
          <w:lang w:val="en-US"/>
        </w:rPr>
      </w:pPr>
      <w:r w:rsidRPr="001B14AB">
        <w:rPr>
          <w:lang w:val="en-US"/>
        </w:rPr>
        <w:t>Does the number of samples change?</w:t>
      </w:r>
    </w:p>
    <w:p w14:paraId="0BECA601" w14:textId="1D9CBD2C" w:rsidR="003C2C02" w:rsidRDefault="00706F68" w:rsidP="002400B4">
      <w:pPr>
        <w:rPr>
          <w:lang w:val="en-US"/>
        </w:rPr>
      </w:pPr>
      <w:r>
        <w:rPr>
          <w:lang w:val="en-US"/>
        </w:rPr>
        <w:t>Ans-</w:t>
      </w:r>
      <w:r w:rsidR="001A57E8">
        <w:rPr>
          <w:lang w:val="en-US"/>
        </w:rPr>
        <w:t xml:space="preserve"> no the number of samples are not changed it remains same (1143)</w:t>
      </w:r>
      <w:r w:rsidR="0046504C">
        <w:rPr>
          <w:lang w:val="en-US"/>
        </w:rPr>
        <w:t xml:space="preserve"> here the sample means no of rows not </w:t>
      </w:r>
      <w:proofErr w:type="spellStart"/>
      <w:r w:rsidR="0055609C">
        <w:rPr>
          <w:lang w:val="en-US"/>
        </w:rPr>
        <w:t>no</w:t>
      </w:r>
      <w:proofErr w:type="spellEnd"/>
      <w:r w:rsidR="0055609C">
        <w:rPr>
          <w:lang w:val="en-US"/>
        </w:rPr>
        <w:t xml:space="preserve"> of features.</w:t>
      </w:r>
    </w:p>
    <w:p w14:paraId="4D685029" w14:textId="1944278A" w:rsidR="0055609C" w:rsidRDefault="00073800" w:rsidP="00073800">
      <w:pPr>
        <w:pStyle w:val="ListParagraph"/>
        <w:numPr>
          <w:ilvl w:val="0"/>
          <w:numId w:val="1"/>
        </w:numPr>
        <w:rPr>
          <w:lang w:val="en-US"/>
        </w:rPr>
      </w:pPr>
      <w:r w:rsidRPr="00073800">
        <w:rPr>
          <w:lang w:val="en-US"/>
        </w:rPr>
        <w:t>Does the total variance retained increase or decrease?</w:t>
      </w:r>
    </w:p>
    <w:p w14:paraId="4912B8BF" w14:textId="5BFF76AA" w:rsidR="00073800" w:rsidRDefault="00073800" w:rsidP="00073800">
      <w:pPr>
        <w:rPr>
          <w:lang w:val="en-US"/>
        </w:rPr>
      </w:pPr>
      <w:r>
        <w:rPr>
          <w:lang w:val="en-US"/>
        </w:rPr>
        <w:t>Ans-</w:t>
      </w:r>
      <w:r w:rsidR="00A75CDA">
        <w:rPr>
          <w:lang w:val="en-US"/>
        </w:rPr>
        <w:t xml:space="preserve"> The total variance retained will increases</w:t>
      </w:r>
    </w:p>
    <w:p w14:paraId="74F80071" w14:textId="6AA818BD" w:rsidR="00DE2C7D" w:rsidRPr="00DE2C7D" w:rsidRDefault="00DE2C7D" w:rsidP="00DE2C7D">
      <w:pPr>
        <w:pStyle w:val="ListParagraph"/>
        <w:numPr>
          <w:ilvl w:val="0"/>
          <w:numId w:val="2"/>
        </w:numPr>
      </w:pPr>
      <w:r w:rsidRPr="00DE2C7D">
        <w:t>With 2 components: 45.77% variance retained.</w:t>
      </w:r>
    </w:p>
    <w:p w14:paraId="6935F698" w14:textId="4EF8E18F" w:rsidR="00DE2C7D" w:rsidRDefault="00DE2C7D" w:rsidP="00DE2C7D">
      <w:pPr>
        <w:pStyle w:val="ListParagraph"/>
        <w:numPr>
          <w:ilvl w:val="0"/>
          <w:numId w:val="2"/>
        </w:numPr>
      </w:pPr>
      <w:r w:rsidRPr="00DE2C7D">
        <w:t>With 3 components: 60.07% variance retained.</w:t>
      </w:r>
    </w:p>
    <w:p w14:paraId="4233B56C" w14:textId="1574DC1B" w:rsidR="004D0EC1" w:rsidRDefault="009858DD" w:rsidP="004D0EC1">
      <w:pPr>
        <w:pStyle w:val="ListParagraph"/>
        <w:ind w:left="828"/>
      </w:pPr>
      <w:r w:rsidRPr="009858DD">
        <w:rPr>
          <w:noProof/>
        </w:rPr>
        <w:drawing>
          <wp:inline distT="0" distB="0" distL="0" distR="0" wp14:anchorId="3F2CA73D" wp14:editId="2F18A82D">
            <wp:extent cx="3596952" cy="1836579"/>
            <wp:effectExtent l="0" t="0" r="3810" b="0"/>
            <wp:docPr id="20470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8994" name=""/>
                    <pic:cNvPicPr/>
                  </pic:nvPicPr>
                  <pic:blipFill>
                    <a:blip r:embed="rId6"/>
                    <a:stretch>
                      <a:fillRect/>
                    </a:stretch>
                  </pic:blipFill>
                  <pic:spPr>
                    <a:xfrm>
                      <a:off x="0" y="0"/>
                      <a:ext cx="3596952" cy="1836579"/>
                    </a:xfrm>
                    <a:prstGeom prst="rect">
                      <a:avLst/>
                    </a:prstGeom>
                  </pic:spPr>
                </pic:pic>
              </a:graphicData>
            </a:graphic>
          </wp:inline>
        </w:drawing>
      </w:r>
    </w:p>
    <w:p w14:paraId="739B17E7" w14:textId="77777777" w:rsidR="004D0EC1" w:rsidRDefault="004D0EC1" w:rsidP="004D0EC1">
      <w:pPr>
        <w:pStyle w:val="ListParagraph"/>
        <w:ind w:left="828"/>
      </w:pPr>
    </w:p>
    <w:p w14:paraId="21076045" w14:textId="77777777" w:rsidR="00C408E2" w:rsidRDefault="00C408E2" w:rsidP="004D0EC1">
      <w:pPr>
        <w:pStyle w:val="ListParagraph"/>
        <w:ind w:left="828"/>
      </w:pPr>
    </w:p>
    <w:p w14:paraId="5E7E69FA" w14:textId="77777777" w:rsidR="00C408E2" w:rsidRDefault="00C408E2" w:rsidP="004D0EC1">
      <w:pPr>
        <w:pStyle w:val="ListParagraph"/>
        <w:ind w:left="828"/>
      </w:pPr>
    </w:p>
    <w:p w14:paraId="52E7057A" w14:textId="77777777" w:rsidR="00C408E2" w:rsidRDefault="00C408E2" w:rsidP="004D0EC1">
      <w:pPr>
        <w:pStyle w:val="ListParagraph"/>
        <w:ind w:left="828"/>
      </w:pPr>
    </w:p>
    <w:p w14:paraId="33A61326" w14:textId="77777777" w:rsidR="00C408E2" w:rsidRDefault="00C408E2" w:rsidP="004D0EC1">
      <w:pPr>
        <w:pStyle w:val="ListParagraph"/>
        <w:ind w:left="828"/>
      </w:pPr>
    </w:p>
    <w:p w14:paraId="1CEF1412" w14:textId="77777777" w:rsidR="00C408E2" w:rsidRDefault="00C408E2" w:rsidP="00782B46">
      <w:r>
        <w:t>Question 2: What happens if standardization is removed?</w:t>
      </w:r>
    </w:p>
    <w:p w14:paraId="78CB9753" w14:textId="1AE1B4A8" w:rsidR="00C408E2" w:rsidRDefault="00C408E2" w:rsidP="00782B46">
      <w:r>
        <w:t xml:space="preserve">Replace </w:t>
      </w:r>
      <w:proofErr w:type="spellStart"/>
      <w:r>
        <w:t>X_scaled</w:t>
      </w:r>
      <w:proofErr w:type="spellEnd"/>
      <w:r>
        <w:t xml:space="preserve"> with X in the PCA transformation.</w:t>
      </w:r>
    </w:p>
    <w:p w14:paraId="120937D0" w14:textId="6E6FA893" w:rsidR="00EE2385" w:rsidRPr="00DE2C7D" w:rsidRDefault="00EE2385" w:rsidP="000F316B">
      <w:pPr>
        <w:pStyle w:val="ListParagraph"/>
        <w:numPr>
          <w:ilvl w:val="0"/>
          <w:numId w:val="5"/>
        </w:numPr>
      </w:pPr>
      <w:r w:rsidRPr="00EE2385">
        <w:t>Does the explained variance ratio change?</w:t>
      </w:r>
    </w:p>
    <w:p w14:paraId="3106A51F" w14:textId="77777777" w:rsidR="00F42C04" w:rsidRPr="00F42C04" w:rsidRDefault="00782B46" w:rsidP="00F42C04">
      <w:r>
        <w:rPr>
          <w:lang w:val="en-US"/>
        </w:rPr>
        <w:t>Ans-</w:t>
      </w:r>
      <w:r w:rsidR="00F42C04">
        <w:rPr>
          <w:lang w:val="en-US"/>
        </w:rPr>
        <w:t xml:space="preserve"> </w:t>
      </w:r>
      <w:r w:rsidR="00F42C04" w:rsidRPr="00F42C04">
        <w:t>Yes, the explained variance ratio changes significantly when standardization is removed.</w:t>
      </w:r>
    </w:p>
    <w:p w14:paraId="66F95F64" w14:textId="77777777" w:rsidR="00F42C04" w:rsidRPr="00F42C04" w:rsidRDefault="00F42C04" w:rsidP="00F42C04">
      <w:pPr>
        <w:numPr>
          <w:ilvl w:val="0"/>
          <w:numId w:val="4"/>
        </w:numPr>
      </w:pPr>
      <w:r w:rsidRPr="00F42C04">
        <w:t>With standardization, the first two components retain 45.77% of the variance.</w:t>
      </w:r>
    </w:p>
    <w:p w14:paraId="07CD63F6" w14:textId="77777777" w:rsidR="00F42C04" w:rsidRPr="00F42C04" w:rsidRDefault="00F42C04" w:rsidP="00F42C04">
      <w:pPr>
        <w:numPr>
          <w:ilvl w:val="0"/>
          <w:numId w:val="4"/>
        </w:numPr>
      </w:pPr>
      <w:r w:rsidRPr="00F42C04">
        <w:t>Without standardization, the first two components retain 99.50% of the variance.</w:t>
      </w:r>
    </w:p>
    <w:p w14:paraId="4BA73F08" w14:textId="42AADB77" w:rsidR="00DE2C7D" w:rsidRDefault="008532F3" w:rsidP="00073800">
      <w:pPr>
        <w:rPr>
          <w:lang w:val="en-US"/>
        </w:rPr>
      </w:pPr>
      <w:r w:rsidRPr="008532F3">
        <w:rPr>
          <w:noProof/>
          <w:lang w:val="en-US"/>
        </w:rPr>
        <w:drawing>
          <wp:inline distT="0" distB="0" distL="0" distR="0" wp14:anchorId="2FB234DB" wp14:editId="62A27A1E">
            <wp:extent cx="4092295" cy="1356478"/>
            <wp:effectExtent l="0" t="0" r="3810" b="0"/>
            <wp:docPr id="129184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1313" name=""/>
                    <pic:cNvPicPr/>
                  </pic:nvPicPr>
                  <pic:blipFill>
                    <a:blip r:embed="rId7"/>
                    <a:stretch>
                      <a:fillRect/>
                    </a:stretch>
                  </pic:blipFill>
                  <pic:spPr>
                    <a:xfrm>
                      <a:off x="0" y="0"/>
                      <a:ext cx="4092295" cy="1356478"/>
                    </a:xfrm>
                    <a:prstGeom prst="rect">
                      <a:avLst/>
                    </a:prstGeom>
                  </pic:spPr>
                </pic:pic>
              </a:graphicData>
            </a:graphic>
          </wp:inline>
        </w:drawing>
      </w:r>
    </w:p>
    <w:p w14:paraId="348927EE" w14:textId="5861E638" w:rsidR="00933248" w:rsidRDefault="00933248" w:rsidP="00970239">
      <w:pPr>
        <w:pStyle w:val="ListParagraph"/>
        <w:numPr>
          <w:ilvl w:val="0"/>
          <w:numId w:val="5"/>
        </w:numPr>
      </w:pPr>
      <w:r w:rsidRPr="00933248">
        <w:t>Why might features with larger numerical scales influence PCA more strongly?</w:t>
      </w:r>
    </w:p>
    <w:p w14:paraId="639A3185" w14:textId="4A1922C3" w:rsidR="00933248" w:rsidRDefault="00933248" w:rsidP="00933248">
      <w:r>
        <w:rPr>
          <w:lang w:val="en-US"/>
        </w:rPr>
        <w:t>Ans-</w:t>
      </w:r>
      <w:r w:rsidR="00CB1A24">
        <w:rPr>
          <w:lang w:val="en-US"/>
        </w:rPr>
        <w:t xml:space="preserve"> </w:t>
      </w:r>
      <w:r w:rsidR="00227315" w:rsidRPr="00227315">
        <w:t xml:space="preserve">PCA identifies directions with maximum variance. Features with larger numerical scales can have much larger variances and therefore </w:t>
      </w:r>
      <w:proofErr w:type="gramStart"/>
      <w:r w:rsidR="00CB1A24">
        <w:t>its</w:t>
      </w:r>
      <w:proofErr w:type="gramEnd"/>
      <w:r w:rsidR="00CB1A24">
        <w:t xml:space="preserve"> </w:t>
      </w:r>
      <w:r w:rsidR="00227315" w:rsidRPr="00227315">
        <w:t>dominate the principal components.</w:t>
      </w:r>
    </w:p>
    <w:p w14:paraId="52D71689" w14:textId="563E04BD" w:rsidR="00CB1A24" w:rsidRDefault="000F316B" w:rsidP="00970239">
      <w:pPr>
        <w:pStyle w:val="ListParagraph"/>
        <w:numPr>
          <w:ilvl w:val="0"/>
          <w:numId w:val="5"/>
        </w:numPr>
      </w:pPr>
      <w:r w:rsidRPr="000F316B">
        <w:t>Is standardization always necessary?</w:t>
      </w:r>
    </w:p>
    <w:p w14:paraId="070150CE" w14:textId="416E94AA" w:rsidR="00970239" w:rsidRDefault="00970239" w:rsidP="00970239">
      <w:r>
        <w:t xml:space="preserve">Ans- </w:t>
      </w:r>
      <w:r w:rsidR="000D4534" w:rsidRPr="000D4534">
        <w:t>No. Standardization is generally recommended when features have different units or numerical scales.</w:t>
      </w:r>
      <w:r w:rsidR="00893D65" w:rsidRPr="00893D65">
        <w:t xml:space="preserve"> However, it may not be necessary when all features already have comparable scales</w:t>
      </w:r>
    </w:p>
    <w:p w14:paraId="24D8114B" w14:textId="77777777" w:rsidR="000F316B" w:rsidRDefault="000F316B" w:rsidP="000F316B">
      <w:pPr>
        <w:rPr>
          <w:lang w:val="en-US"/>
        </w:rPr>
      </w:pPr>
    </w:p>
    <w:p w14:paraId="4C269141" w14:textId="77777777" w:rsidR="000D74A6" w:rsidRDefault="000D74A6" w:rsidP="000F316B">
      <w:pPr>
        <w:rPr>
          <w:lang w:val="en-US"/>
        </w:rPr>
      </w:pPr>
    </w:p>
    <w:p w14:paraId="3E571038" w14:textId="77777777" w:rsidR="000D74A6" w:rsidRDefault="000D74A6" w:rsidP="000F316B">
      <w:pPr>
        <w:rPr>
          <w:lang w:val="en-US"/>
        </w:rPr>
      </w:pPr>
    </w:p>
    <w:p w14:paraId="4202B48F" w14:textId="77777777" w:rsidR="000D74A6" w:rsidRDefault="000D74A6" w:rsidP="000F316B">
      <w:pPr>
        <w:rPr>
          <w:lang w:val="en-US"/>
        </w:rPr>
      </w:pPr>
    </w:p>
    <w:p w14:paraId="2940D7AE" w14:textId="77777777" w:rsidR="000D74A6" w:rsidRDefault="000D74A6" w:rsidP="000F316B">
      <w:pPr>
        <w:rPr>
          <w:lang w:val="en-US"/>
        </w:rPr>
      </w:pPr>
    </w:p>
    <w:p w14:paraId="6A91B191" w14:textId="77777777" w:rsidR="000D74A6" w:rsidRDefault="000D74A6" w:rsidP="000F316B">
      <w:pPr>
        <w:rPr>
          <w:lang w:val="en-US"/>
        </w:rPr>
      </w:pPr>
    </w:p>
    <w:p w14:paraId="655D03BE" w14:textId="77777777" w:rsidR="000D74A6" w:rsidRDefault="000D74A6" w:rsidP="000F316B">
      <w:pPr>
        <w:rPr>
          <w:lang w:val="en-US"/>
        </w:rPr>
      </w:pPr>
    </w:p>
    <w:p w14:paraId="1B5B80C9" w14:textId="77777777" w:rsidR="000D74A6" w:rsidRDefault="000D74A6" w:rsidP="000F316B">
      <w:pPr>
        <w:rPr>
          <w:lang w:val="en-US"/>
        </w:rPr>
      </w:pPr>
    </w:p>
    <w:p w14:paraId="5E84D48C" w14:textId="77777777" w:rsidR="000D74A6" w:rsidRDefault="000D74A6" w:rsidP="000F316B">
      <w:pPr>
        <w:rPr>
          <w:lang w:val="en-US"/>
        </w:rPr>
      </w:pPr>
    </w:p>
    <w:p w14:paraId="70840801" w14:textId="77777777" w:rsidR="000D74A6" w:rsidRDefault="000D74A6" w:rsidP="000F316B">
      <w:pPr>
        <w:rPr>
          <w:lang w:val="en-US"/>
        </w:rPr>
      </w:pPr>
    </w:p>
    <w:p w14:paraId="51F441A4" w14:textId="27FC974A" w:rsidR="000D74A6" w:rsidRDefault="000D74A6" w:rsidP="000F316B">
      <w:r w:rsidRPr="000D74A6">
        <w:lastRenderedPageBreak/>
        <w:t>Question 3: What happens if we retain more components?</w:t>
      </w:r>
    </w:p>
    <w:p w14:paraId="63BAE8F5" w14:textId="77777777" w:rsidR="00CF4836" w:rsidRDefault="00CF4836" w:rsidP="00CF4836">
      <w:pPr>
        <w:rPr>
          <w:lang w:val="en-US"/>
        </w:rPr>
      </w:pPr>
      <w:r w:rsidRPr="00CF4836">
        <w:rPr>
          <w:lang w:val="en-US"/>
        </w:rPr>
        <w:t>Try 1, 2, 3, 5 and 10 principal components.</w:t>
      </w:r>
    </w:p>
    <w:p w14:paraId="2A31D9EB" w14:textId="261494EE" w:rsidR="00CF4836" w:rsidRPr="00CF4836" w:rsidRDefault="00CF4836" w:rsidP="00CF4836">
      <w:pPr>
        <w:rPr>
          <w:lang w:val="en-US"/>
        </w:rPr>
      </w:pPr>
      <w:r>
        <w:rPr>
          <w:lang w:val="en-US"/>
        </w:rPr>
        <w:t>1.</w:t>
      </w:r>
      <w:r w:rsidRPr="00CF4836">
        <w:rPr>
          <w:lang w:val="en-US"/>
        </w:rPr>
        <w:t>How does the cumulative explained variance change?</w:t>
      </w:r>
    </w:p>
    <w:p w14:paraId="0737B3AC" w14:textId="36ED62A2" w:rsidR="0055609C" w:rsidRDefault="00CF4836" w:rsidP="002400B4">
      <w:pPr>
        <w:rPr>
          <w:lang w:val="en-US"/>
        </w:rPr>
      </w:pPr>
      <w:r>
        <w:rPr>
          <w:lang w:val="en-US"/>
        </w:rPr>
        <w:t>Ans-</w:t>
      </w:r>
      <w:r w:rsidR="007E28B4" w:rsidRPr="007E28B4">
        <w:rPr>
          <w:noProof/>
          <w:lang w:val="en-US"/>
        </w:rPr>
        <w:drawing>
          <wp:inline distT="0" distB="0" distL="0" distR="0" wp14:anchorId="4BEDB31F" wp14:editId="78FD9708">
            <wp:extent cx="3017782" cy="1463167"/>
            <wp:effectExtent l="0" t="0" r="0" b="3810"/>
            <wp:docPr id="2179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50217" name=""/>
                    <pic:cNvPicPr/>
                  </pic:nvPicPr>
                  <pic:blipFill>
                    <a:blip r:embed="rId8"/>
                    <a:stretch>
                      <a:fillRect/>
                    </a:stretch>
                  </pic:blipFill>
                  <pic:spPr>
                    <a:xfrm>
                      <a:off x="0" y="0"/>
                      <a:ext cx="3017782" cy="1463167"/>
                    </a:xfrm>
                    <a:prstGeom prst="rect">
                      <a:avLst/>
                    </a:prstGeom>
                  </pic:spPr>
                </pic:pic>
              </a:graphicData>
            </a:graphic>
          </wp:inline>
        </w:drawing>
      </w:r>
    </w:p>
    <w:p w14:paraId="4B813632" w14:textId="77777777" w:rsidR="00AA3712" w:rsidRPr="00AA3712" w:rsidRDefault="00AA3712" w:rsidP="00AA3712">
      <w:r w:rsidRPr="00AA3712">
        <w:t xml:space="preserve">Cumulative explained variance increases as the number of principal components increases. In our </w:t>
      </w:r>
      <w:proofErr w:type="spellStart"/>
      <w:r w:rsidRPr="00AA3712">
        <w:t>WineQT</w:t>
      </w:r>
      <w:proofErr w:type="spellEnd"/>
      <w:r w:rsidRPr="00AA3712">
        <w:t xml:space="preserve"> dataset, 1 component retains approximately 28.69% of the variance, while 2 components retain 45.77%, 3 components retain 60.07%, 5 components retain 79.80%, and 10 components retain 99.47%.</w:t>
      </w:r>
    </w:p>
    <w:p w14:paraId="3708F747" w14:textId="77777777" w:rsidR="00AA3712" w:rsidRDefault="00AA3712" w:rsidP="00AA3712">
      <w:r w:rsidRPr="00AA3712">
        <w:t>This shows that adding more principal components preserves more information from the original dataset. However, using more components also reduces the benefit of dimensionality reduction.</w:t>
      </w:r>
    </w:p>
    <w:p w14:paraId="1BE1A6BA" w14:textId="42CD3103" w:rsidR="00AA3712" w:rsidRPr="00AA3712" w:rsidRDefault="00EF7627" w:rsidP="00AA3712">
      <w:r>
        <w:t xml:space="preserve">2. </w:t>
      </w:r>
      <w:r w:rsidRPr="00EF7627">
        <w:t>How many components are needed to retain at least 90% of the variance?</w:t>
      </w:r>
    </w:p>
    <w:p w14:paraId="6A738493" w14:textId="19877530" w:rsidR="007E28B4" w:rsidRDefault="006C5D4F" w:rsidP="002400B4">
      <w:r>
        <w:rPr>
          <w:b/>
          <w:bCs/>
        </w:rPr>
        <w:t xml:space="preserve">Ans- </w:t>
      </w:r>
      <w:r w:rsidRPr="006C5D4F">
        <w:t>7 principal components.</w:t>
      </w:r>
      <w:r>
        <w:t xml:space="preserve"> (90.92</w:t>
      </w:r>
      <w:r w:rsidR="004C12B3">
        <w:t>%</w:t>
      </w:r>
      <w:r>
        <w:t>)</w:t>
      </w:r>
    </w:p>
    <w:p w14:paraId="74DB9AC7" w14:textId="77777777" w:rsidR="00503BCE" w:rsidRPr="00503BCE" w:rsidRDefault="00503BCE" w:rsidP="00503BCE">
      <w:pPr>
        <w:rPr>
          <w:b/>
          <w:bCs/>
        </w:rPr>
      </w:pPr>
      <w:r w:rsidRPr="00503BCE">
        <w:rPr>
          <w:b/>
          <w:bCs/>
        </w:rPr>
        <w:t>3. Is reducing to two components always the best choice?</w:t>
      </w:r>
    </w:p>
    <w:p w14:paraId="27CDC938" w14:textId="77777777" w:rsidR="00503BCE" w:rsidRPr="00503BCE" w:rsidRDefault="00503BCE" w:rsidP="00503BCE">
      <w:r w:rsidRPr="00503BCE">
        <w:t>No. Two components are useful for visualizing data in two dimensions, but they may discard important information.</w:t>
      </w:r>
    </w:p>
    <w:p w14:paraId="4D442437" w14:textId="3BD067A7" w:rsidR="00087429" w:rsidRDefault="008B32D8" w:rsidP="002400B4">
      <w:pPr>
        <w:rPr>
          <w:lang w:val="en-US"/>
        </w:rPr>
      </w:pPr>
      <w:proofErr w:type="gramStart"/>
      <w:r w:rsidRPr="008B32D8">
        <w:t>In  dataset</w:t>
      </w:r>
      <w:proofErr w:type="gramEnd"/>
      <w:r w:rsidRPr="008B32D8">
        <w:t>, two components retain only 45.77% of the variance. If we want to retain at least 90% of the variance, we need 7 components.</w:t>
      </w:r>
    </w:p>
    <w:p w14:paraId="07BEAF9E" w14:textId="6D8B3952" w:rsidR="0055609C" w:rsidRDefault="0055609C" w:rsidP="002400B4">
      <w:pPr>
        <w:rPr>
          <w:lang w:val="en-US"/>
        </w:rPr>
      </w:pPr>
    </w:p>
    <w:p w14:paraId="5E2E522E" w14:textId="77777777" w:rsidR="001A57E8" w:rsidRDefault="001A57E8" w:rsidP="002400B4">
      <w:pPr>
        <w:rPr>
          <w:lang w:val="en-US"/>
        </w:rPr>
      </w:pPr>
    </w:p>
    <w:p w14:paraId="432A87C3" w14:textId="77777777" w:rsidR="008B32D8" w:rsidRDefault="008B32D8" w:rsidP="002400B4">
      <w:pPr>
        <w:rPr>
          <w:lang w:val="en-US"/>
        </w:rPr>
      </w:pPr>
    </w:p>
    <w:p w14:paraId="10954BA2" w14:textId="77777777" w:rsidR="008B32D8" w:rsidRDefault="008B32D8" w:rsidP="002400B4">
      <w:pPr>
        <w:rPr>
          <w:lang w:val="en-US"/>
        </w:rPr>
      </w:pPr>
    </w:p>
    <w:p w14:paraId="257AB15D" w14:textId="77777777" w:rsidR="008B32D8" w:rsidRDefault="008B32D8" w:rsidP="002400B4">
      <w:pPr>
        <w:rPr>
          <w:lang w:val="en-US"/>
        </w:rPr>
      </w:pPr>
    </w:p>
    <w:p w14:paraId="7D421A9B" w14:textId="77777777" w:rsidR="008B32D8" w:rsidRDefault="008B32D8" w:rsidP="002400B4">
      <w:pPr>
        <w:rPr>
          <w:lang w:val="en-US"/>
        </w:rPr>
      </w:pPr>
    </w:p>
    <w:p w14:paraId="63B8F270" w14:textId="77777777" w:rsidR="008B32D8" w:rsidRDefault="008B32D8" w:rsidP="002400B4">
      <w:pPr>
        <w:rPr>
          <w:lang w:val="en-US"/>
        </w:rPr>
      </w:pPr>
    </w:p>
    <w:p w14:paraId="53D3C019" w14:textId="77777777" w:rsidR="008B32D8" w:rsidRDefault="008B32D8" w:rsidP="002400B4">
      <w:pPr>
        <w:rPr>
          <w:lang w:val="en-US"/>
        </w:rPr>
      </w:pPr>
    </w:p>
    <w:p w14:paraId="15586DDF" w14:textId="77777777" w:rsidR="001C7F9A" w:rsidRPr="001C7F9A" w:rsidRDefault="001C7F9A" w:rsidP="001C7F9A">
      <w:pPr>
        <w:rPr>
          <w:b/>
          <w:bCs/>
        </w:rPr>
      </w:pPr>
      <w:r w:rsidRPr="001C7F9A">
        <w:rPr>
          <w:b/>
          <w:bCs/>
        </w:rPr>
        <w:lastRenderedPageBreak/>
        <w:t>Question 4: What happens to the visualization?</w:t>
      </w:r>
    </w:p>
    <w:p w14:paraId="7C7BB516" w14:textId="77777777" w:rsidR="001C7F9A" w:rsidRDefault="001C7F9A" w:rsidP="001C7F9A">
      <w:r w:rsidRPr="001C7F9A">
        <w:t>Plot the first two principal components and observe the wine-quality groups.</w:t>
      </w:r>
    </w:p>
    <w:p w14:paraId="365E3428" w14:textId="77777777" w:rsidR="006D59AC" w:rsidRPr="006D59AC" w:rsidRDefault="006D59AC" w:rsidP="006D59AC">
      <w:pPr>
        <w:rPr>
          <w:b/>
          <w:bCs/>
        </w:rPr>
      </w:pPr>
      <w:r w:rsidRPr="006D59AC">
        <w:rPr>
          <w:b/>
          <w:bCs/>
        </w:rPr>
        <w:t>1. Are the classes clearly separated?</w:t>
      </w:r>
    </w:p>
    <w:p w14:paraId="4405752B" w14:textId="7018446E" w:rsidR="006D59AC" w:rsidRPr="006D59AC" w:rsidRDefault="006D59AC" w:rsidP="006D59AC">
      <w:r w:rsidRPr="006D59AC">
        <w:t>Ans</w:t>
      </w:r>
      <w:r>
        <w:t>-</w:t>
      </w:r>
      <w:r w:rsidRPr="006D59AC">
        <w:t>When I plotted the first two principal components, I observed that the wine-quality groups were not clearly separated. Some points with different quality scores overlap in the graph. This is because PCA reduces the original features to two components, which may not contain enough information to distinguish all wine-quality groups.</w:t>
      </w:r>
    </w:p>
    <w:p w14:paraId="57BAC01D" w14:textId="77777777" w:rsidR="002E658B" w:rsidRPr="001C7F9A" w:rsidRDefault="002E658B" w:rsidP="001C7F9A"/>
    <w:p w14:paraId="4EFC8E0F" w14:textId="56D9349F" w:rsidR="008B32D8" w:rsidRDefault="002E658B" w:rsidP="002400B4">
      <w:pPr>
        <w:rPr>
          <w:lang w:val="en-US"/>
        </w:rPr>
      </w:pPr>
      <w:r w:rsidRPr="002E658B">
        <w:rPr>
          <w:lang w:val="en-US"/>
        </w:rPr>
        <w:drawing>
          <wp:inline distT="0" distB="0" distL="0" distR="0" wp14:anchorId="65C4927F" wp14:editId="64BAFB73">
            <wp:extent cx="5731510" cy="3555365"/>
            <wp:effectExtent l="0" t="0" r="2540" b="6985"/>
            <wp:docPr id="156021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12504" name=""/>
                    <pic:cNvPicPr/>
                  </pic:nvPicPr>
                  <pic:blipFill>
                    <a:blip r:embed="rId9"/>
                    <a:stretch>
                      <a:fillRect/>
                    </a:stretch>
                  </pic:blipFill>
                  <pic:spPr>
                    <a:xfrm>
                      <a:off x="0" y="0"/>
                      <a:ext cx="5731510" cy="3555365"/>
                    </a:xfrm>
                    <a:prstGeom prst="rect">
                      <a:avLst/>
                    </a:prstGeom>
                  </pic:spPr>
                </pic:pic>
              </a:graphicData>
            </a:graphic>
          </wp:inline>
        </w:drawing>
      </w:r>
    </w:p>
    <w:p w14:paraId="70ACDDB4" w14:textId="77777777" w:rsidR="006D59AC" w:rsidRPr="006D59AC" w:rsidRDefault="006D59AC" w:rsidP="006D59AC">
      <w:pPr>
        <w:rPr>
          <w:b/>
          <w:bCs/>
        </w:rPr>
      </w:pPr>
      <w:r w:rsidRPr="006D59AC">
        <w:rPr>
          <w:b/>
          <w:bCs/>
        </w:rPr>
        <w:t>2. What information might be lost when reducing 13 features to 2?</w:t>
      </w:r>
    </w:p>
    <w:p w14:paraId="5F7F0A0A" w14:textId="277394E1" w:rsidR="006D59AC" w:rsidRPr="006D59AC" w:rsidRDefault="006D59AC" w:rsidP="006D59AC">
      <w:r w:rsidRPr="006D59AC">
        <w:t>Ans</w:t>
      </w:r>
      <w:r>
        <w:t>-</w:t>
      </w:r>
      <w:r w:rsidRPr="006D59AC">
        <w:t xml:space="preserve">When we reduce the number of features to two principal components, some information from the original dataset is lost. In my </w:t>
      </w:r>
      <w:proofErr w:type="spellStart"/>
      <w:r w:rsidRPr="006D59AC">
        <w:t>WineQT</w:t>
      </w:r>
      <w:proofErr w:type="spellEnd"/>
      <w:r w:rsidRPr="006D59AC">
        <w:t xml:space="preserve"> dataset, I reduced 11 wine measurement features to two principal components. These two components retain only the variance shown by the output of my program, while the remaining variance is not retained in this two-dimensional representation. As a result, some important patterns and differences between wine samples may be lost.</w:t>
      </w:r>
    </w:p>
    <w:p w14:paraId="741012C1" w14:textId="77777777" w:rsidR="00736BED" w:rsidRPr="00736BED" w:rsidRDefault="00736BED" w:rsidP="00736BED">
      <w:pPr>
        <w:rPr>
          <w:b/>
          <w:bCs/>
        </w:rPr>
      </w:pPr>
      <w:r w:rsidRPr="00736BED">
        <w:rPr>
          <w:b/>
          <w:bCs/>
        </w:rPr>
        <w:t>3. Does PCA use the class labels to create the components?</w:t>
      </w:r>
    </w:p>
    <w:p w14:paraId="1F606672" w14:textId="01F4BF8A" w:rsidR="00736BED" w:rsidRDefault="00736BED" w:rsidP="00736BED">
      <w:r w:rsidRPr="00736BED">
        <w:t>A</w:t>
      </w:r>
      <w:r>
        <w:t>ns-</w:t>
      </w:r>
      <w:r w:rsidRPr="00736BED">
        <w:t xml:space="preserve">No, PCA does not use class labels to create the principal components. It is an unsupervised learning technique that uses the input features to find the directions of maximum variance. In my program, the wine-quality values are used only to display different </w:t>
      </w:r>
      <w:proofErr w:type="spellStart"/>
      <w:r w:rsidRPr="00736BED">
        <w:t>colors</w:t>
      </w:r>
      <w:proofErr w:type="spellEnd"/>
      <w:r w:rsidRPr="00736BED">
        <w:t xml:space="preserve"> in the graph. They do not affect the calculation of the principal components.</w:t>
      </w:r>
    </w:p>
    <w:p w14:paraId="49EEF7ED" w14:textId="77777777" w:rsidR="00305369" w:rsidRDefault="00305369" w:rsidP="00736BED"/>
    <w:p w14:paraId="5F6F1BC7" w14:textId="28B69D6E" w:rsidR="00305369" w:rsidRDefault="00B21092" w:rsidP="00736BED">
      <w:r w:rsidRPr="00B21092">
        <w:t>Question 5: Does PCA select existing features?</w:t>
      </w:r>
    </w:p>
    <w:p w14:paraId="16C36CCE" w14:textId="1D4132A9" w:rsidR="00122703" w:rsidRDefault="00122703" w:rsidP="00736BED"/>
    <w:p w14:paraId="075571A9" w14:textId="6ABA722F" w:rsidR="00A9291A" w:rsidRDefault="00A9291A" w:rsidP="00736BED">
      <w:r w:rsidRPr="00A9291A">
        <w:drawing>
          <wp:inline distT="0" distB="0" distL="0" distR="0" wp14:anchorId="0DBB6026" wp14:editId="3AA9B7DC">
            <wp:extent cx="5731510" cy="1412875"/>
            <wp:effectExtent l="0" t="0" r="2540" b="0"/>
            <wp:docPr id="47452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1712" name=""/>
                    <pic:cNvPicPr/>
                  </pic:nvPicPr>
                  <pic:blipFill>
                    <a:blip r:embed="rId10"/>
                    <a:stretch>
                      <a:fillRect/>
                    </a:stretch>
                  </pic:blipFill>
                  <pic:spPr>
                    <a:xfrm>
                      <a:off x="0" y="0"/>
                      <a:ext cx="5731510" cy="1412875"/>
                    </a:xfrm>
                    <a:prstGeom prst="rect">
                      <a:avLst/>
                    </a:prstGeom>
                  </pic:spPr>
                </pic:pic>
              </a:graphicData>
            </a:graphic>
          </wp:inline>
        </w:drawing>
      </w:r>
    </w:p>
    <w:p w14:paraId="0ED4E6C7" w14:textId="77777777" w:rsidR="00A9291A" w:rsidRPr="00736BED" w:rsidRDefault="00A9291A" w:rsidP="00736BED"/>
    <w:p w14:paraId="00C73480" w14:textId="77777777" w:rsidR="00232396" w:rsidRPr="00232396" w:rsidRDefault="00232396" w:rsidP="00232396">
      <w:pPr>
        <w:rPr>
          <w:b/>
          <w:bCs/>
        </w:rPr>
      </w:pPr>
      <w:r w:rsidRPr="00232396">
        <w:rPr>
          <w:b/>
          <w:bCs/>
        </w:rPr>
        <w:t>1. Are the two principal components original Wine dataset columns?</w:t>
      </w:r>
    </w:p>
    <w:p w14:paraId="3A9C3D14" w14:textId="784E243E" w:rsidR="00B21092" w:rsidRPr="00232396" w:rsidRDefault="00232396" w:rsidP="00232396">
      <w:r w:rsidRPr="00232396">
        <w:t>An</w:t>
      </w:r>
      <w:r w:rsidR="00895B42">
        <w:t>s-</w:t>
      </w:r>
    </w:p>
    <w:p w14:paraId="29A5A8C1" w14:textId="77777777" w:rsidR="00232396" w:rsidRPr="00232396" w:rsidRDefault="00232396" w:rsidP="00232396">
      <w:r w:rsidRPr="00232396">
        <w:t xml:space="preserve">No, the two principal components are not original columns of the </w:t>
      </w:r>
      <w:proofErr w:type="spellStart"/>
      <w:r w:rsidRPr="00232396">
        <w:t>WineQT</w:t>
      </w:r>
      <w:proofErr w:type="spellEnd"/>
      <w:r w:rsidRPr="00232396">
        <w:t xml:space="preserve"> dataset. They are new features created by combining the original wine measurement features using different weights. PC1 captures the maximum possible variance, and PC2 captures the next highest variance while being uncorrelated with PC1.</w:t>
      </w:r>
    </w:p>
    <w:p w14:paraId="5347CC9A" w14:textId="77777777" w:rsidR="00232396" w:rsidRPr="00232396" w:rsidRDefault="00232396" w:rsidP="00232396">
      <w:pPr>
        <w:rPr>
          <w:b/>
          <w:bCs/>
        </w:rPr>
      </w:pPr>
      <w:r w:rsidRPr="00232396">
        <w:rPr>
          <w:b/>
          <w:bCs/>
        </w:rPr>
        <w:t>2. What is the difference between feature selection and feature extraction?</w:t>
      </w:r>
    </w:p>
    <w:p w14:paraId="04811DA5" w14:textId="5706A1E5" w:rsidR="00232396" w:rsidRPr="00232396" w:rsidRDefault="00232396" w:rsidP="00232396">
      <w:r w:rsidRPr="00232396">
        <w:t>Ans</w:t>
      </w:r>
      <w:r w:rsidR="00895B42">
        <w:t>-</w:t>
      </w:r>
    </w:p>
    <w:p w14:paraId="685AF36B" w14:textId="77777777" w:rsidR="00232396" w:rsidRPr="00232396" w:rsidRDefault="00232396" w:rsidP="00232396">
      <w:r w:rsidRPr="00232396">
        <w:t>Feature selection means choosing important features directly from the original dataset without changing them. Feature extraction means creating new features by transforming or combining the existing features.</w:t>
      </w:r>
    </w:p>
    <w:p w14:paraId="04393DB8" w14:textId="77777777" w:rsidR="00232396" w:rsidRPr="00232396" w:rsidRDefault="00232396" w:rsidP="00232396">
      <w:r w:rsidRPr="00232396">
        <w:t xml:space="preserve">For example, selecting alcohol and pH from the </w:t>
      </w:r>
      <w:proofErr w:type="spellStart"/>
      <w:r w:rsidRPr="00232396">
        <w:t>WineQT</w:t>
      </w:r>
      <w:proofErr w:type="spellEnd"/>
      <w:r w:rsidRPr="00232396">
        <w:t xml:space="preserve"> dataset is feature selection. Converting the 11 wine measurement features into two principal components using PCA is feature extraction.</w:t>
      </w:r>
    </w:p>
    <w:p w14:paraId="23017A43" w14:textId="77777777" w:rsidR="00232396" w:rsidRPr="00232396" w:rsidRDefault="00232396" w:rsidP="00232396">
      <w:pPr>
        <w:rPr>
          <w:b/>
          <w:bCs/>
        </w:rPr>
      </w:pPr>
      <w:r w:rsidRPr="00232396">
        <w:rPr>
          <w:b/>
          <w:bCs/>
        </w:rPr>
        <w:t>3. Why is PCA considered a feature extraction technique?</w:t>
      </w:r>
    </w:p>
    <w:p w14:paraId="0ABC1B95" w14:textId="1741A8D3" w:rsidR="00232396" w:rsidRPr="00232396" w:rsidRDefault="00232396" w:rsidP="00232396">
      <w:r w:rsidRPr="00232396">
        <w:t>Ans</w:t>
      </w:r>
      <w:r w:rsidR="00895B42">
        <w:t>-</w:t>
      </w:r>
    </w:p>
    <w:p w14:paraId="6D7AE24A" w14:textId="77777777" w:rsidR="00232396" w:rsidRPr="00232396" w:rsidRDefault="00232396" w:rsidP="00232396">
      <w:r w:rsidRPr="00232396">
        <w:t>PCA is considered a feature extraction technique because it creates new features from the original features by combining them using mathematical weights. These new features are called principal components. PCA reduces the number of features while trying to preserve as much information as possible from the original dataset.</w:t>
      </w:r>
    </w:p>
    <w:p w14:paraId="4D37349C" w14:textId="77777777" w:rsidR="006D59AC" w:rsidRPr="002400B4" w:rsidRDefault="006D59AC" w:rsidP="002400B4">
      <w:pPr>
        <w:rPr>
          <w:lang w:val="en-US"/>
        </w:rPr>
      </w:pPr>
    </w:p>
    <w:sectPr w:rsidR="006D59AC" w:rsidRPr="00240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0AA2"/>
    <w:multiLevelType w:val="hybridMultilevel"/>
    <w:tmpl w:val="86A01B50"/>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 w15:restartNumberingAfterBreak="0">
    <w:nsid w:val="39B33B63"/>
    <w:multiLevelType w:val="hybridMultilevel"/>
    <w:tmpl w:val="424E33A0"/>
    <w:lvl w:ilvl="0" w:tplc="4BE4CE56">
      <w:start w:val="3"/>
      <w:numFmt w:val="decimal"/>
      <w:lvlText w:val="%1"/>
      <w:lvlJc w:val="left"/>
      <w:pPr>
        <w:ind w:left="1188" w:hanging="360"/>
      </w:pPr>
      <w:rPr>
        <w:rFonts w:hint="default"/>
      </w:rPr>
    </w:lvl>
    <w:lvl w:ilvl="1" w:tplc="40090019" w:tentative="1">
      <w:start w:val="1"/>
      <w:numFmt w:val="lowerLetter"/>
      <w:lvlText w:val="%2."/>
      <w:lvlJc w:val="left"/>
      <w:pPr>
        <w:ind w:left="1908" w:hanging="360"/>
      </w:pPr>
    </w:lvl>
    <w:lvl w:ilvl="2" w:tplc="4009001B" w:tentative="1">
      <w:start w:val="1"/>
      <w:numFmt w:val="lowerRoman"/>
      <w:lvlText w:val="%3."/>
      <w:lvlJc w:val="right"/>
      <w:pPr>
        <w:ind w:left="2628" w:hanging="180"/>
      </w:pPr>
    </w:lvl>
    <w:lvl w:ilvl="3" w:tplc="4009000F" w:tentative="1">
      <w:start w:val="1"/>
      <w:numFmt w:val="decimal"/>
      <w:lvlText w:val="%4."/>
      <w:lvlJc w:val="left"/>
      <w:pPr>
        <w:ind w:left="3348" w:hanging="360"/>
      </w:pPr>
    </w:lvl>
    <w:lvl w:ilvl="4" w:tplc="40090019" w:tentative="1">
      <w:start w:val="1"/>
      <w:numFmt w:val="lowerLetter"/>
      <w:lvlText w:val="%5."/>
      <w:lvlJc w:val="left"/>
      <w:pPr>
        <w:ind w:left="4068" w:hanging="360"/>
      </w:pPr>
    </w:lvl>
    <w:lvl w:ilvl="5" w:tplc="4009001B" w:tentative="1">
      <w:start w:val="1"/>
      <w:numFmt w:val="lowerRoman"/>
      <w:lvlText w:val="%6."/>
      <w:lvlJc w:val="right"/>
      <w:pPr>
        <w:ind w:left="4788" w:hanging="180"/>
      </w:pPr>
    </w:lvl>
    <w:lvl w:ilvl="6" w:tplc="4009000F" w:tentative="1">
      <w:start w:val="1"/>
      <w:numFmt w:val="decimal"/>
      <w:lvlText w:val="%7."/>
      <w:lvlJc w:val="left"/>
      <w:pPr>
        <w:ind w:left="5508" w:hanging="360"/>
      </w:pPr>
    </w:lvl>
    <w:lvl w:ilvl="7" w:tplc="40090019" w:tentative="1">
      <w:start w:val="1"/>
      <w:numFmt w:val="lowerLetter"/>
      <w:lvlText w:val="%8."/>
      <w:lvlJc w:val="left"/>
      <w:pPr>
        <w:ind w:left="6228" w:hanging="360"/>
      </w:pPr>
    </w:lvl>
    <w:lvl w:ilvl="8" w:tplc="4009001B" w:tentative="1">
      <w:start w:val="1"/>
      <w:numFmt w:val="lowerRoman"/>
      <w:lvlText w:val="%9."/>
      <w:lvlJc w:val="right"/>
      <w:pPr>
        <w:ind w:left="6948" w:hanging="180"/>
      </w:pPr>
    </w:lvl>
  </w:abstractNum>
  <w:abstractNum w:abstractNumId="2" w15:restartNumberingAfterBreak="0">
    <w:nsid w:val="4C99572D"/>
    <w:multiLevelType w:val="hybridMultilevel"/>
    <w:tmpl w:val="5AF60B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CB637E"/>
    <w:multiLevelType w:val="hybridMultilevel"/>
    <w:tmpl w:val="D11003CC"/>
    <w:lvl w:ilvl="0" w:tplc="393E76EC">
      <w:start w:val="1"/>
      <w:numFmt w:val="decimal"/>
      <w:lvlText w:val="%1."/>
      <w:lvlJc w:val="left"/>
      <w:pPr>
        <w:ind w:left="1188" w:hanging="360"/>
      </w:pPr>
      <w:rPr>
        <w:rFonts w:hint="default"/>
      </w:rPr>
    </w:lvl>
    <w:lvl w:ilvl="1" w:tplc="40090019" w:tentative="1">
      <w:start w:val="1"/>
      <w:numFmt w:val="lowerLetter"/>
      <w:lvlText w:val="%2."/>
      <w:lvlJc w:val="left"/>
      <w:pPr>
        <w:ind w:left="1908" w:hanging="360"/>
      </w:pPr>
    </w:lvl>
    <w:lvl w:ilvl="2" w:tplc="4009001B" w:tentative="1">
      <w:start w:val="1"/>
      <w:numFmt w:val="lowerRoman"/>
      <w:lvlText w:val="%3."/>
      <w:lvlJc w:val="right"/>
      <w:pPr>
        <w:ind w:left="2628" w:hanging="180"/>
      </w:pPr>
    </w:lvl>
    <w:lvl w:ilvl="3" w:tplc="4009000F" w:tentative="1">
      <w:start w:val="1"/>
      <w:numFmt w:val="decimal"/>
      <w:lvlText w:val="%4."/>
      <w:lvlJc w:val="left"/>
      <w:pPr>
        <w:ind w:left="3348" w:hanging="360"/>
      </w:pPr>
    </w:lvl>
    <w:lvl w:ilvl="4" w:tplc="40090019" w:tentative="1">
      <w:start w:val="1"/>
      <w:numFmt w:val="lowerLetter"/>
      <w:lvlText w:val="%5."/>
      <w:lvlJc w:val="left"/>
      <w:pPr>
        <w:ind w:left="4068" w:hanging="360"/>
      </w:pPr>
    </w:lvl>
    <w:lvl w:ilvl="5" w:tplc="4009001B" w:tentative="1">
      <w:start w:val="1"/>
      <w:numFmt w:val="lowerRoman"/>
      <w:lvlText w:val="%6."/>
      <w:lvlJc w:val="right"/>
      <w:pPr>
        <w:ind w:left="4788" w:hanging="180"/>
      </w:pPr>
    </w:lvl>
    <w:lvl w:ilvl="6" w:tplc="4009000F" w:tentative="1">
      <w:start w:val="1"/>
      <w:numFmt w:val="decimal"/>
      <w:lvlText w:val="%7."/>
      <w:lvlJc w:val="left"/>
      <w:pPr>
        <w:ind w:left="5508" w:hanging="360"/>
      </w:pPr>
    </w:lvl>
    <w:lvl w:ilvl="7" w:tplc="40090019" w:tentative="1">
      <w:start w:val="1"/>
      <w:numFmt w:val="lowerLetter"/>
      <w:lvlText w:val="%8."/>
      <w:lvlJc w:val="left"/>
      <w:pPr>
        <w:ind w:left="6228" w:hanging="360"/>
      </w:pPr>
    </w:lvl>
    <w:lvl w:ilvl="8" w:tplc="4009001B" w:tentative="1">
      <w:start w:val="1"/>
      <w:numFmt w:val="lowerRoman"/>
      <w:lvlText w:val="%9."/>
      <w:lvlJc w:val="right"/>
      <w:pPr>
        <w:ind w:left="6948" w:hanging="180"/>
      </w:pPr>
    </w:lvl>
  </w:abstractNum>
  <w:abstractNum w:abstractNumId="4" w15:restartNumberingAfterBreak="0">
    <w:nsid w:val="5D3F78C9"/>
    <w:multiLevelType w:val="hybridMultilevel"/>
    <w:tmpl w:val="7E6202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7A5130"/>
    <w:multiLevelType w:val="multilevel"/>
    <w:tmpl w:val="B0261F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892216">
    <w:abstractNumId w:val="4"/>
  </w:num>
  <w:num w:numId="2" w16cid:durableId="1860462065">
    <w:abstractNumId w:val="0"/>
  </w:num>
  <w:num w:numId="3" w16cid:durableId="1531913955">
    <w:abstractNumId w:val="3"/>
  </w:num>
  <w:num w:numId="4" w16cid:durableId="424615816">
    <w:abstractNumId w:val="5"/>
  </w:num>
  <w:num w:numId="5" w16cid:durableId="2122215902">
    <w:abstractNumId w:val="2"/>
  </w:num>
  <w:num w:numId="6" w16cid:durableId="1002119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2E"/>
    <w:rsid w:val="00073800"/>
    <w:rsid w:val="00087429"/>
    <w:rsid w:val="000D4534"/>
    <w:rsid w:val="000D74A6"/>
    <w:rsid w:val="000F316B"/>
    <w:rsid w:val="00122703"/>
    <w:rsid w:val="0018383E"/>
    <w:rsid w:val="001A57E8"/>
    <w:rsid w:val="001B14AB"/>
    <w:rsid w:val="001C7F9A"/>
    <w:rsid w:val="00227315"/>
    <w:rsid w:val="00232396"/>
    <w:rsid w:val="002400B4"/>
    <w:rsid w:val="002E658B"/>
    <w:rsid w:val="00305369"/>
    <w:rsid w:val="0037532E"/>
    <w:rsid w:val="003C2C02"/>
    <w:rsid w:val="003D07BF"/>
    <w:rsid w:val="0046504C"/>
    <w:rsid w:val="00474461"/>
    <w:rsid w:val="004C12B3"/>
    <w:rsid w:val="004D0EC1"/>
    <w:rsid w:val="00503BCE"/>
    <w:rsid w:val="00507BF9"/>
    <w:rsid w:val="0055609C"/>
    <w:rsid w:val="006A7B68"/>
    <w:rsid w:val="006C5D4F"/>
    <w:rsid w:val="006D59AC"/>
    <w:rsid w:val="00706F68"/>
    <w:rsid w:val="00736BED"/>
    <w:rsid w:val="00782B46"/>
    <w:rsid w:val="007E28B4"/>
    <w:rsid w:val="007E531E"/>
    <w:rsid w:val="008108B4"/>
    <w:rsid w:val="008532F3"/>
    <w:rsid w:val="00893D65"/>
    <w:rsid w:val="00895B42"/>
    <w:rsid w:val="008B32D8"/>
    <w:rsid w:val="00933248"/>
    <w:rsid w:val="00970239"/>
    <w:rsid w:val="009858DD"/>
    <w:rsid w:val="00A136C6"/>
    <w:rsid w:val="00A54034"/>
    <w:rsid w:val="00A75CDA"/>
    <w:rsid w:val="00A9291A"/>
    <w:rsid w:val="00AA3712"/>
    <w:rsid w:val="00B21092"/>
    <w:rsid w:val="00C408E2"/>
    <w:rsid w:val="00C6452B"/>
    <w:rsid w:val="00CB1A24"/>
    <w:rsid w:val="00CF4836"/>
    <w:rsid w:val="00DE001B"/>
    <w:rsid w:val="00DE2C7D"/>
    <w:rsid w:val="00EE2385"/>
    <w:rsid w:val="00EF7627"/>
    <w:rsid w:val="00F42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4CF8"/>
  <w15:chartTrackingRefBased/>
  <w15:docId w15:val="{EDB0BF68-8753-432B-8C02-A628A208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5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5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5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5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32E"/>
    <w:rPr>
      <w:rFonts w:eastAsiaTheme="majorEastAsia" w:cstheme="majorBidi"/>
      <w:color w:val="272727" w:themeColor="text1" w:themeTint="D8"/>
    </w:rPr>
  </w:style>
  <w:style w:type="paragraph" w:styleId="Title">
    <w:name w:val="Title"/>
    <w:basedOn w:val="Normal"/>
    <w:next w:val="Normal"/>
    <w:link w:val="TitleChar"/>
    <w:uiPriority w:val="10"/>
    <w:qFormat/>
    <w:rsid w:val="00375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32E"/>
    <w:pPr>
      <w:spacing w:before="160"/>
      <w:jc w:val="center"/>
    </w:pPr>
    <w:rPr>
      <w:i/>
      <w:iCs/>
      <w:color w:val="404040" w:themeColor="text1" w:themeTint="BF"/>
    </w:rPr>
  </w:style>
  <w:style w:type="character" w:customStyle="1" w:styleId="QuoteChar">
    <w:name w:val="Quote Char"/>
    <w:basedOn w:val="DefaultParagraphFont"/>
    <w:link w:val="Quote"/>
    <w:uiPriority w:val="29"/>
    <w:rsid w:val="0037532E"/>
    <w:rPr>
      <w:i/>
      <w:iCs/>
      <w:color w:val="404040" w:themeColor="text1" w:themeTint="BF"/>
    </w:rPr>
  </w:style>
  <w:style w:type="paragraph" w:styleId="ListParagraph">
    <w:name w:val="List Paragraph"/>
    <w:basedOn w:val="Normal"/>
    <w:uiPriority w:val="34"/>
    <w:qFormat/>
    <w:rsid w:val="0037532E"/>
    <w:pPr>
      <w:ind w:left="720"/>
      <w:contextualSpacing/>
    </w:pPr>
  </w:style>
  <w:style w:type="character" w:styleId="IntenseEmphasis">
    <w:name w:val="Intense Emphasis"/>
    <w:basedOn w:val="DefaultParagraphFont"/>
    <w:uiPriority w:val="21"/>
    <w:qFormat/>
    <w:rsid w:val="0037532E"/>
    <w:rPr>
      <w:i/>
      <w:iCs/>
      <w:color w:val="2F5496" w:themeColor="accent1" w:themeShade="BF"/>
    </w:rPr>
  </w:style>
  <w:style w:type="paragraph" w:styleId="IntenseQuote">
    <w:name w:val="Intense Quote"/>
    <w:basedOn w:val="Normal"/>
    <w:next w:val="Normal"/>
    <w:link w:val="IntenseQuoteChar"/>
    <w:uiPriority w:val="30"/>
    <w:qFormat/>
    <w:rsid w:val="00375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32E"/>
    <w:rPr>
      <w:i/>
      <w:iCs/>
      <w:color w:val="2F5496" w:themeColor="accent1" w:themeShade="BF"/>
    </w:rPr>
  </w:style>
  <w:style w:type="character" w:styleId="IntenseReference">
    <w:name w:val="Intense Reference"/>
    <w:basedOn w:val="DefaultParagraphFont"/>
    <w:uiPriority w:val="32"/>
    <w:qFormat/>
    <w:rsid w:val="0037532E"/>
    <w:rPr>
      <w:b/>
      <w:bCs/>
      <w:smallCaps/>
      <w:color w:val="2F5496" w:themeColor="accent1" w:themeShade="BF"/>
      <w:spacing w:val="5"/>
    </w:rPr>
  </w:style>
  <w:style w:type="paragraph" w:styleId="NormalWeb">
    <w:name w:val="Normal (Web)"/>
    <w:basedOn w:val="Normal"/>
    <w:uiPriority w:val="99"/>
    <w:semiHidden/>
    <w:unhideWhenUsed/>
    <w:rsid w:val="00F42C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2</cp:revision>
  <dcterms:created xsi:type="dcterms:W3CDTF">2026-10-27T15:55:00Z</dcterms:created>
  <dcterms:modified xsi:type="dcterms:W3CDTF">2026-10-27T15:55:00Z</dcterms:modified>
</cp:coreProperties>
</file>