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CSS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PURPOSE &amp;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objectives of this Web page assignment include: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HTML5 page for Assignment.psd file and also style it using CSS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SPECIFICATIONS &amp;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CSS properties.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There should not be inline styles written in HTML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Copy the text from the Photoshop file, wherever required.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Open Sans regular for header and open sans light for the body part. Both the fonts are placed in ‘Open Sans font’ folder. (Use web font generators like font squirrel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Generate custom icon fonts from svg, using icomoon app and use it in the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Make use of pseudo elements to apply blue background color to “Browse” button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