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 Documentation: XLUTS1</w:t>
      </w:r>
    </w:p>
    <w:p>
      <w:pPr>
        <w:pStyle w:val="Heading1"/>
      </w:pPr>
      <w:r>
        <w:t>Business Context</w:t>
      </w:r>
    </w:p>
    <w:p>
      <w:pPr>
        <w:pStyle w:val="Heading2"/>
      </w:pPr>
      <w:r>
        <w:t>Business Purpose</w:t>
      </w:r>
    </w:p>
    <w:p>
      <w:r>
        <w:t>This job is part of the Flexi policy data extract process. It sweeps the IDMS database</w:t>
        <w:br/>
        <w:t>for active Flexi policies belonging to a specific segment (passed at runtime via JCL PARM)</w:t>
        <w:br/>
        <w:t>and extracts key contract, account balance, premium, and role data to a flat file for</w:t>
        <w:br/>
        <w:t>downstream reporting and interface feeds.</w:t>
      </w:r>
    </w:p>
    <w:p>
      <w:pPr>
        <w:pStyle w:val="Heading2"/>
      </w:pPr>
      <w:r>
        <w:t>Domain Knowledge</w:t>
      </w:r>
    </w:p>
    <w:p>
      <w:r>
        <w:t>- OMUIO domain LUDMNT05 is the Flexi policy administration domain</w:t>
        <w:br/>
        <w:t>- View LUVVR001 contains the core policy/contract master records (LU201 layout)</w:t>
        <w:br/>
        <w:t>- The segment number (%%SEG in JCL) identifies a business segment — e.g. a product line or region</w:t>
        <w:br/>
        <w:t>- EXTFILE is a GDG (Generation Data Group) — each run creates a new generation (+1)</w:t>
        <w:br/>
        <w:t>- Record length 665 bytes covers: contract master (32), account balance (60), contract admin (96),</w:t>
        <w:br/>
        <w:t xml:space="preserve">  premium admin (312), contract role (53), change admin (112)</w:t>
      </w:r>
    </w:p>
    <w:p>
      <w:pPr>
        <w:pStyle w:val="Heading2"/>
      </w:pPr>
      <w:r>
        <w:t>Known Business Rules</w:t>
      </w:r>
    </w:p>
    <w:p>
      <w:r>
        <w:t>- Policies with status marker '7' (PRM-ST-MKR) are excluded — these are cancelled/lapsed</w:t>
        <w:br/>
        <w:t>- Product markers '5', '05', '6', '06' are excluded — non-qualifying product types</w:t>
        <w:br/>
        <w:t>- Only policies with currency code '1' are included — domestic currency only</w:t>
        <w:br/>
        <w:t>- Contract role is resolved by matching effective/off dates and role types 5, 6, 27, 35, 36, 37</w:t>
      </w:r>
    </w:p>
    <w:p>
      <w:pPr>
        <w:pStyle w:val="Heading2"/>
      </w:pPr>
      <w:r>
        <w:t>Downstream Impact</w:t>
      </w:r>
    </w:p>
    <w:p>
      <w:r>
        <w:t>The output EXTFILE feeds into downstream reporting jobs and potentially interface files</w:t>
        <w:br/>
        <w:t>sent to third-party systems. Incorrect segment filtering would result in wrong policies</w:t>
        <w:br/>
        <w:t>being included in the extract.</w:t>
      </w:r>
    </w:p>
    <w:p>
      <w:pPr>
        <w:pStyle w:val="Heading1"/>
      </w:pPr>
      <w:r>
        <w:t>Functional Overview</w:t>
      </w:r>
    </w:p>
    <w:p>
      <w:r>
        <w:t>Job XLUTS1 consists of 1 step(s):</w:t>
        <w:br/>
        <w:br/>
        <w:t xml:space="preserve">  - ST01#01: executes COBOL program LUBPGM1.</w:t>
        <w:br/>
        <w:t>COBOL programs referenced: LUBPGM1.</w:t>
      </w:r>
    </w:p>
    <w:p>
      <w:pPr>
        <w:pStyle w:val="Heading1"/>
      </w:pPr>
      <w:r>
        <w:t>Technical Flow</w:t>
      </w:r>
    </w:p>
    <w:p>
      <w:r>
        <w:t>JCL: XLUTS1  |  Steps: 1  |  Programs: 1  |  Tables: 0</w:t>
      </w:r>
    </w:p>
    <w:p>
      <w:pPr>
        <w:pStyle w:val="Heading2"/>
      </w:pPr>
      <w:r>
        <w:t>Module Flow Diagram</w:t>
      </w:r>
    </w:p>
    <w:p>
      <w:r>
        <w:rPr>
          <w:rFonts w:ascii="Courier New" w:hAnsi="Courier New"/>
          <w:sz w:val="18"/>
        </w:rPr>
        <w:t xml:space="preserve">  [ JCL: XLUTS1 ]</w:t>
        <w:br/>
        <w:t xml:space="preserve">         |</w:t>
        <w:br/>
        <w:t xml:space="preserve">         +--[ ▣ STEP: ST01#01 | COBOL | LUBPGM1 ]</w:t>
        <w:br/>
        <w:t xml:space="preserve">         |       |---&gt; (DB) IDMS (embedded DML)</w:t>
        <w:br/>
        <w:t xml:space="preserve">         |       |---&gt; (DB) OMYDATE</w:t>
        <w:br/>
        <w:t xml:space="preserve">         |       |---&gt; (DB) OMUIO/LUDMNT05/LUVVR001</w:t>
        <w:br/>
        <w:t xml:space="preserve">         |       |---&gt; (OUT) EXT-RECORD from WS-EXTRACT</w:t>
        <w:br/>
        <w:t xml:space="preserve">         |</w:t>
        <w:br/>
        <w:t xml:space="preserve">       [END]</w:t>
      </w:r>
    </w:p>
    <w:p>
      <w:pPr>
        <w:pStyle w:val="Heading2"/>
      </w:pPr>
      <w:r>
        <w:t>Step: ST01#01  [COBOL]  PGM=LUBPGM1</w:t>
      </w:r>
    </w:p>
    <w:p>
      <w:pPr>
        <w:pStyle w:val="Heading4"/>
      </w:pPr>
      <w:r>
        <w:t>Inputs</w:t>
      </w:r>
    </w:p>
    <w:p>
      <w:r>
        <w:t>The program receives the following runtime parameter(s) via its linkage section: L1-SEGNUM-PARAMETERS. These are passed from the JCL PARM field at execution time. There are no flat-file inputs. All data is retrieved directly from the database via middleware calls. It writes results to the output file: EXTFILE. Key working storage areas include: EXT-RECORD, W1-WORK-ITEMS, W5-PROGRAM-STATS, WS-EXTRACT, W17-IO-AREA, W35-OMYDATE-PARAMS, W40-DISPLAY, W50-FL01-IO-AREA.</w:t>
      </w:r>
    </w:p>
    <w:p>
      <w:pPr>
        <w:pStyle w:val="Heading4"/>
      </w:pPr>
      <w:r>
        <w:t>Processing Logic</w:t>
      </w:r>
    </w:p>
    <w:p>
      <w:r>
        <w:t>The program is controlled by the A-START paragraph, which orchestrates the following phases: BA-INITIATE, CA-MAIN-PROCESS, DA-FINAL.</w:t>
        <w:br/>
        <w:br/>
        <w:t>A-START: Calls sub-routines: BA-INITIATE, CA-MAIN-PROCESS, DA-FINAL.</w:t>
        <w:br/>
        <w:br/>
        <w:t>BA-DATE: Calls sub-routines: Z1-OMYDATE. Applies filter/check: ZDT-RETURN-CODE NOT = +0.</w:t>
        <w:br/>
        <w:br/>
        <w:t>BA-SETUP-IOMOD-CALL: Calls sub-routines: Z4-CALL-OMUIO.</w:t>
        <w:br/>
        <w:br/>
        <w:t>CA-START: Applies filter/check: W40-LAST3 = 0; WLU201-PRM-ST-MKR = '7'.</w:t>
        <w:br/>
        <w:br/>
        <w:t>CA-205: Applies filter/check: WLU205-PROD-MKR(1) = '5' OR '05' OR ' 5' OR; WLU205-CURRENCY(1) NOT = '1'; W1-IGNORE-FLAG = 'Y'.</w:t>
        <w:br/>
        <w:br/>
        <w:t>CA-207: Calls sub-routines: Z5-WRITE. Applies filter/check: WLU201-POL-ST-MKR = 'O'; (WLU207-EF-OFF-DAT(CONTRACT-ROLE-SUB) =; (WLU207-EF-OFF-DAT(CONTRACT-ROLE-SUB) = 0) AND.</w:t>
        <w:br/>
        <w:br/>
        <w:t>CA-READ: Calls sub-routines: Z4-CALL-OMUIO.</w:t>
        <w:br/>
        <w:br/>
        <w:t>Z1-BEGIN: Invokes external programs: OMYDATE.</w:t>
        <w:br/>
        <w:br/>
        <w:t>Z4-START: Invokes external programs: OMUIO. Applies filter/check: OMUIO-STATUS NOT = '0000'; RESPONSE-CODE NOT = ZERO; RESPONSE-CODE = 4 OR 9; RESPONSE-CODE = 2.</w:t>
        <w:br/>
        <w:br/>
        <w:t>Z5-START: Writes record(s): EXT-RECORD.</w:t>
      </w:r>
    </w:p>
    <w:p>
      <w:pPr>
        <w:pStyle w:val="Heading4"/>
      </w:pPr>
      <w:r>
        <w:t>Database and Middleware Interactions</w:t>
      </w:r>
    </w:p>
    <w:p>
      <w:r>
        <w:t>Calls IDMS (embedded DML) in 'Embedded IDMS DML via IDMS-CONTROL SECTION (PROTOCOL MODE BATCH)' mode. Calls OMYDATE. Calls OMUIO against domain 'LUDMNT05' using view 'LUVVR001' in 'R' mode. The segment number is passed dynamically at runtime via the JCL PARM (linkage parameter: L1-SEGNUM-PARAMETERS).</w:t>
      </w:r>
    </w:p>
    <w:p>
      <w:pPr>
        <w:pStyle w:val="Heading4"/>
      </w:pPr>
      <w:r>
        <w:t>Output</w:t>
      </w:r>
    </w:p>
    <w:p>
      <w:r>
        <w:t>Output is written to: EXTFILE. A record is written from the WS-EXTRACT area.</w:t>
      </w:r>
    </w:p>
    <w:p>
      <w:pPr>
        <w:pStyle w:val="Heading4"/>
      </w:pPr>
      <w:r>
        <w:t>Error Handling</w:t>
      </w:r>
    </w:p>
    <w:p>
      <w:r>
        <w:t>When IF ZDT-RETURN-CODE NOT = +0, the program responds by: DISPLAY 'ERROR IN RETRIEVING CURRENT DATE' | MOVE 12 TO W5-COND-CODE | GO TO SECTION-EXIT. When IF OMUIO-STATUS NOT = '0000', the program responds by: MOVE OMUIO-STATUS TO ERROR-STATUS | DISPLAY ' ' | DISPLAY '&gt;&gt;&gt;&gt;&gt;&gt;&gt;&gt;&gt;&gt;&gt;&gt;&gt;&gt;&gt;&gt;&gt;&gt;&gt;&gt;&gt;&gt;&gt;&gt;&gt;&gt;&gt;&gt;&gt;&gt;&gt;&gt;&gt;&gt;&gt;&gt;&gt;&gt;&gt;&gt;&gt;&gt;' | DISPLAY '&gt;&gt;&gt;&gt; ERROR OCCURED DURING A &gt;&gt;&gt;&gt;'. When IF RESPONSE-CODE NOT = ZERO, the program responds by: DISPLAY ' ' | DISPLAY '&gt;&gt;&gt;&gt;&gt;&gt;&gt;&gt;&gt;&gt;&gt;&gt;&gt;&gt;&gt;&gt;&gt;&gt;&gt;&gt;&gt;&gt;&gt;&gt;&gt;&gt;&gt;&gt;&gt;&gt;&gt;&gt;&gt;&gt;&gt;&gt;&gt;' | DISPLAY '&gt;&gt;&gt;&gt; UNEXPECTED IDMS ERROR &gt;&gt;&gt;&gt;' | DISPLAY '&gt;&gt;&gt;&gt; OCCURED DURING CALL TO OMUIO&gt;&gt;&gt;&gt;'. When IF RESPONSE-CODE = 4 OR 9, the program responds by: DISPLAY ' ' | DISPLAY '&gt;&gt;&gt;&gt;&gt;&gt;&gt;&gt;&gt;&gt;&gt;&gt;&gt;&gt;&gt;&gt;&gt;&gt;&gt;&gt;&gt;&gt;&gt;&gt;&gt;&gt;&gt;&gt;&gt;&gt;&gt;&gt;&gt;&gt;&gt;&gt;&gt;' | DISPLAY '&gt;&gt;&gt;&gt; UNEXPECTED IDMS ERROR &gt;&gt;&gt;&gt;' | DISPLAY '&gt;&gt;&gt;&gt; OCCURED DURING CALL TO OMUIO&gt;&gt;&gt;&gt;'. When IF RESPONSE-CODE = 2, the program responds by: DISPLAY ' ' | DISPLAY '&gt;&gt;&gt;&gt;&gt;&gt;&gt;&gt;&gt;&gt;&gt;&gt;&gt;&gt;&gt;&gt;&gt;&gt;&gt;&gt;&gt;&gt;&gt;&gt;&gt;&gt;&gt;&gt;&gt;&gt;&gt;&gt;&gt;&gt;&gt;&gt;&gt;' | DISPLAY '&gt;&gt;&gt;&gt; UNACCEPTABLE RESPONSE CODE &gt;&gt;&gt;&gt;' | DISPLAY '&gt;&gt;&gt;&gt; FROM IO-MODULE &gt;&gt;&gt;&gt;'. When IF RESPONSE-CODE NOT = 3 AND 6, the program responds by: DISPLAY ' ' | DISPLAY '&gt;&gt;&gt;&gt;&gt;&gt;&gt;&gt;&gt;&gt;&gt;&gt;&gt;&gt;&gt;&gt;&gt;&gt;&gt;&gt;&gt;&gt;&gt;&gt;&gt;&gt;&gt;&gt;&gt;&gt;&gt;&gt;&gt;&gt;&gt;&gt;&gt;' | DISPLAY '&gt;&gt;&gt;&gt; UNACCEPTABLE RESPONSE CODE &gt;&gt;&gt;&gt;' | DISPLAY '&gt;&gt;&gt;&gt; FROM IO-MODULE &gt;&gt;&gt;&gt;'.</w:t>
      </w:r>
    </w:p>
    <w:p>
      <w:pPr>
        <w:pStyle w:val="Heading4"/>
      </w:pPr>
      <w:r>
        <w:t>General Information</w:t>
      </w:r>
    </w:p>
    <w:p>
      <w:r>
        <w:t>The program uses the following copybooks: FL01, FL10, FL76, IOLINK, OM12DATE, OMUIOREC. External programs called: OMYDATE, OMUIO. The program is structured into 12 paragraph(s): A-START, BA-START, BA-DATE, BA-SETUP-IOMOD-CALL, CA-START, CA-205, CA-207, CA-READ and others.</w:t>
      </w:r>
    </w:p>
    <w:p>
      <w:pPr>
        <w:pStyle w:val="Heading1"/>
      </w:pPr>
      <w:r>
        <w:t>COBOL Programs Referenced</w:t>
      </w:r>
    </w:p>
    <w:p>
      <w:pPr>
        <w:pStyle w:val="ListBullet"/>
      </w:pPr>
      <w:r>
        <w:t>LUBPGM1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