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631D" w14:textId="180F3A55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Dea</w:t>
      </w:r>
      <w:r w:rsidR="000347BB">
        <w:rPr>
          <w:rFonts w:ascii="ZEISS Frutiger Next W1G Lt Cn" w:hAnsi="ZEISS Frutiger Next W1G Lt Cn"/>
          <w:color w:val="000000"/>
          <w:sz w:val="22"/>
          <w:lang w:val="en-GB"/>
        </w:rPr>
        <w:t>r FMG, ANZ T</w:t>
      </w:r>
      <w:r>
        <w:rPr>
          <w:rFonts w:ascii="ZEISS Frutiger Next W1G Lt Cn" w:hAnsi="ZEISS Frutiger Next W1G Lt Cn"/>
          <w:color w:val="000000"/>
          <w:sz w:val="22"/>
          <w:lang w:val="en-GB"/>
        </w:rPr>
        <w:t>eam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4788458C" w14:textId="77777777" w:rsidR="00244878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3C547024" w14:textId="6434F0EC" w:rsidR="00244878" w:rsidRPr="00D766FE" w:rsidRDefault="00244878" w:rsidP="00F43903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US"/>
        </w:rPr>
        <w:t>Based on our discussions, please find below 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n offer for </w:t>
      </w:r>
      <w:r w:rsidR="000347BB">
        <w:rPr>
          <w:rFonts w:ascii="ZEISS Frutiger Next W1G Lt Cn" w:hAnsi="ZEISS Frutiger Next W1G Lt Cn"/>
          <w:color w:val="000000"/>
          <w:sz w:val="22"/>
          <w:lang w:val="en-US"/>
        </w:rPr>
        <w:t xml:space="preserve">customized </w:t>
      </w:r>
      <w:r w:rsidR="00F43903">
        <w:rPr>
          <w:rFonts w:ascii="ZEISS Frutiger Next W1G Lt Cn" w:hAnsi="ZEISS Frutiger Next W1G Lt Cn"/>
          <w:color w:val="000000"/>
          <w:sz w:val="22"/>
          <w:lang w:val="en-US"/>
        </w:rPr>
        <w:t>ZEN</w:t>
      </w:r>
      <w:r w:rsidR="000347BB">
        <w:rPr>
          <w:rFonts w:ascii="ZEISS Frutiger Next W1G Lt Cn" w:hAnsi="ZEISS Frutiger Next W1G Lt Cn"/>
          <w:color w:val="000000"/>
          <w:sz w:val="22"/>
          <w:lang w:val="en-US"/>
        </w:rPr>
        <w:t xml:space="preserve"> workflow</w:t>
      </w:r>
      <w:r w:rsidR="00F43903">
        <w:rPr>
          <w:rFonts w:ascii="ZEISS Frutiger Next W1G Lt Cn" w:hAnsi="ZEISS Frutiger Next W1G Lt Cn"/>
          <w:color w:val="000000"/>
          <w:sz w:val="22"/>
          <w:lang w:val="en-US"/>
        </w:rPr>
        <w:t xml:space="preserve"> with ZEN Blue in acquisition mode and ZEN Core in analyze mode for petro</w:t>
      </w:r>
      <w:r w:rsidR="001E567A">
        <w:rPr>
          <w:rFonts w:ascii="ZEISS Frutiger Next W1G Lt Cn" w:hAnsi="ZEISS Frutiger Next W1G Lt Cn"/>
          <w:color w:val="000000"/>
          <w:sz w:val="22"/>
          <w:lang w:val="en-US"/>
        </w:rPr>
        <w:t>graphy</w:t>
      </w:r>
      <w:r w:rsidR="00F43903">
        <w:rPr>
          <w:rFonts w:ascii="ZEISS Frutiger Next W1G Lt Cn" w:hAnsi="ZEISS Frutiger Next W1G Lt Cn"/>
          <w:color w:val="000000"/>
          <w:sz w:val="22"/>
          <w:lang w:val="en-US"/>
        </w:rPr>
        <w:t xml:space="preserve"> samples.</w:t>
      </w:r>
    </w:p>
    <w:p w14:paraId="0E5ED6B8" w14:textId="536281FE" w:rsidR="00244878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76008D0" w14:textId="4D42A886" w:rsidR="00244878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total price for the module is </w:t>
      </w:r>
      <w:r w:rsidR="000347BB">
        <w:rPr>
          <w:rFonts w:ascii="ZEISS Frutiger Next W1G Lt Cn" w:hAnsi="ZEISS Frutiger Next W1G Lt Cn"/>
          <w:color w:val="000000" w:themeColor="text1"/>
          <w:sz w:val="22"/>
          <w:lang w:val="en-US"/>
        </w:rPr>
        <w:t>5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>,</w:t>
      </w:r>
      <w:r w:rsidR="004314F0">
        <w:rPr>
          <w:rFonts w:ascii="ZEISS Frutiger Next W1G Lt Cn" w:hAnsi="ZEISS Frutiger Next W1G Lt Cn"/>
          <w:color w:val="000000" w:themeColor="text1"/>
          <w:sz w:val="22"/>
          <w:lang w:val="en-US"/>
        </w:rPr>
        <w:t>0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 xml:space="preserve">00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Euros.</w:t>
      </w:r>
    </w:p>
    <w:p w14:paraId="6A3F07B3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F174CB3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Please don’t hesitate to contact us in case of any questions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.</w:t>
      </w:r>
    </w:p>
    <w:p w14:paraId="0BE62D5F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18674DC9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Best Regards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4E1FDB4E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proofErr w:type="spellStart"/>
      <w:r>
        <w:rPr>
          <w:rFonts w:ascii="ZEISS Frutiger Next W1G Lt Cn" w:hAnsi="ZEISS Frutiger Next W1G Lt Cn"/>
          <w:color w:val="000000"/>
          <w:sz w:val="22"/>
          <w:lang w:val="en-GB"/>
        </w:rPr>
        <w:t>Dr.</w:t>
      </w:r>
      <w:proofErr w:type="spellEnd"/>
      <w:r>
        <w:rPr>
          <w:rFonts w:ascii="ZEISS Frutiger Next W1G Lt Cn" w:hAnsi="ZEISS Frutiger Next W1G Lt Cn"/>
          <w:color w:val="000000"/>
          <w:sz w:val="22"/>
          <w:lang w:val="en-GB"/>
        </w:rPr>
        <w:t xml:space="preserve"> Manoj Mathew</w:t>
      </w:r>
    </w:p>
    <w:p w14:paraId="431939E6" w14:textId="47F06C80" w:rsidR="008668FF" w:rsidRPr="002F23A7" w:rsidRDefault="008668FF" w:rsidP="003768FC">
      <w:pPr>
        <w:jc w:val="both"/>
        <w:rPr>
          <w:lang w:val="en-US"/>
        </w:rPr>
      </w:pPr>
    </w:p>
    <w:p w14:paraId="6D7F392C" w14:textId="44C1428C" w:rsidR="00244878" w:rsidRPr="002F23A7" w:rsidRDefault="00244878" w:rsidP="003768FC">
      <w:pPr>
        <w:jc w:val="both"/>
        <w:rPr>
          <w:lang w:val="en-US"/>
        </w:rPr>
      </w:pPr>
    </w:p>
    <w:p w14:paraId="4522CE8C" w14:textId="635ABAF5" w:rsidR="00244878" w:rsidRPr="002F23A7" w:rsidRDefault="00244878" w:rsidP="003768FC">
      <w:pPr>
        <w:jc w:val="both"/>
        <w:rPr>
          <w:lang w:val="en-US"/>
        </w:rPr>
      </w:pPr>
    </w:p>
    <w:p w14:paraId="2AC32AA3" w14:textId="1C477CB1" w:rsidR="00244878" w:rsidRPr="002F23A7" w:rsidRDefault="00244878" w:rsidP="003768FC">
      <w:pPr>
        <w:jc w:val="both"/>
        <w:rPr>
          <w:lang w:val="en-US"/>
        </w:rPr>
      </w:pPr>
    </w:p>
    <w:p w14:paraId="7D876518" w14:textId="4E3E3EE8" w:rsidR="00244878" w:rsidRPr="002F23A7" w:rsidRDefault="00244878" w:rsidP="003768FC">
      <w:pPr>
        <w:jc w:val="both"/>
        <w:rPr>
          <w:lang w:val="en-US"/>
        </w:rPr>
      </w:pPr>
    </w:p>
    <w:p w14:paraId="4500276B" w14:textId="31F5053F" w:rsidR="00244878" w:rsidRPr="002F23A7" w:rsidRDefault="00244878" w:rsidP="003768FC">
      <w:pPr>
        <w:jc w:val="both"/>
        <w:rPr>
          <w:lang w:val="en-US"/>
        </w:rPr>
      </w:pPr>
    </w:p>
    <w:p w14:paraId="1FD6FF68" w14:textId="1610F121" w:rsidR="00244878" w:rsidRPr="002F23A7" w:rsidRDefault="00244878" w:rsidP="003768FC">
      <w:pPr>
        <w:jc w:val="both"/>
        <w:rPr>
          <w:lang w:val="en-US"/>
        </w:rPr>
      </w:pPr>
    </w:p>
    <w:p w14:paraId="22FF493F" w14:textId="36A9A997" w:rsidR="00244878" w:rsidRPr="002F23A7" w:rsidRDefault="00244878" w:rsidP="003768FC">
      <w:pPr>
        <w:jc w:val="both"/>
        <w:rPr>
          <w:lang w:val="en-US"/>
        </w:rPr>
      </w:pPr>
    </w:p>
    <w:p w14:paraId="25DBC612" w14:textId="7B4A6D90" w:rsidR="00244878" w:rsidRPr="002F23A7" w:rsidRDefault="00244878" w:rsidP="003768FC">
      <w:pPr>
        <w:jc w:val="both"/>
        <w:rPr>
          <w:lang w:val="en-US"/>
        </w:rPr>
      </w:pPr>
    </w:p>
    <w:p w14:paraId="715A2306" w14:textId="29FE84CF" w:rsidR="00244878" w:rsidRPr="002F23A7" w:rsidRDefault="00244878" w:rsidP="003768FC">
      <w:pPr>
        <w:jc w:val="both"/>
        <w:rPr>
          <w:lang w:val="en-US"/>
        </w:rPr>
      </w:pPr>
    </w:p>
    <w:p w14:paraId="2439B4C5" w14:textId="54D8AC8D" w:rsidR="00244878" w:rsidRPr="002F23A7" w:rsidRDefault="00244878" w:rsidP="003768FC">
      <w:pPr>
        <w:jc w:val="both"/>
        <w:rPr>
          <w:lang w:val="en-US"/>
        </w:rPr>
      </w:pPr>
    </w:p>
    <w:p w14:paraId="176085E6" w14:textId="6CFD98E0" w:rsidR="00244878" w:rsidRPr="002F23A7" w:rsidRDefault="00244878" w:rsidP="003768FC">
      <w:pPr>
        <w:jc w:val="both"/>
        <w:rPr>
          <w:lang w:val="en-US"/>
        </w:rPr>
      </w:pPr>
    </w:p>
    <w:p w14:paraId="57DEBEC9" w14:textId="174A1723" w:rsidR="00244878" w:rsidRPr="002F23A7" w:rsidRDefault="00244878" w:rsidP="003768FC">
      <w:pPr>
        <w:jc w:val="both"/>
        <w:rPr>
          <w:lang w:val="en-US"/>
        </w:rPr>
      </w:pPr>
    </w:p>
    <w:p w14:paraId="106665B2" w14:textId="4358182F" w:rsidR="00244878" w:rsidRPr="002F23A7" w:rsidRDefault="00244878" w:rsidP="003768FC">
      <w:pPr>
        <w:jc w:val="both"/>
        <w:rPr>
          <w:lang w:val="en-US"/>
        </w:rPr>
      </w:pPr>
    </w:p>
    <w:p w14:paraId="25A49798" w14:textId="365877DD" w:rsidR="00244878" w:rsidRPr="002F23A7" w:rsidRDefault="00244878" w:rsidP="003768FC">
      <w:pPr>
        <w:jc w:val="both"/>
        <w:rPr>
          <w:lang w:val="en-US"/>
        </w:rPr>
      </w:pPr>
    </w:p>
    <w:p w14:paraId="7AFB245C" w14:textId="0FAEDDC7" w:rsidR="00244878" w:rsidRPr="002F23A7" w:rsidRDefault="00244878" w:rsidP="003768FC">
      <w:pPr>
        <w:jc w:val="both"/>
        <w:rPr>
          <w:lang w:val="en-US"/>
        </w:rPr>
      </w:pPr>
    </w:p>
    <w:p w14:paraId="427ED49D" w14:textId="16AF6327" w:rsidR="00244878" w:rsidRPr="002F23A7" w:rsidRDefault="00244878" w:rsidP="003768FC">
      <w:pPr>
        <w:jc w:val="both"/>
        <w:rPr>
          <w:lang w:val="en-US"/>
        </w:rPr>
      </w:pPr>
    </w:p>
    <w:p w14:paraId="617B9A05" w14:textId="5DD09D43" w:rsidR="00244878" w:rsidRPr="002F23A7" w:rsidRDefault="00244878" w:rsidP="003768FC">
      <w:pPr>
        <w:jc w:val="both"/>
        <w:rPr>
          <w:lang w:val="en-US"/>
        </w:rPr>
      </w:pPr>
    </w:p>
    <w:p w14:paraId="272DFF50" w14:textId="2AA87016" w:rsidR="00244878" w:rsidRPr="002F23A7" w:rsidRDefault="00244878" w:rsidP="003768FC">
      <w:pPr>
        <w:jc w:val="both"/>
        <w:rPr>
          <w:lang w:val="en-US"/>
        </w:rPr>
      </w:pPr>
    </w:p>
    <w:p w14:paraId="1AE0D589" w14:textId="3E6C9E92" w:rsidR="00244878" w:rsidRPr="002F23A7" w:rsidRDefault="00244878" w:rsidP="003768FC">
      <w:pPr>
        <w:jc w:val="both"/>
        <w:rPr>
          <w:lang w:val="en-US"/>
        </w:rPr>
      </w:pPr>
    </w:p>
    <w:p w14:paraId="680C0A8C" w14:textId="30FD8FF3" w:rsidR="00244878" w:rsidRPr="002F23A7" w:rsidRDefault="00244878" w:rsidP="003768FC">
      <w:pPr>
        <w:jc w:val="both"/>
        <w:rPr>
          <w:lang w:val="en-US"/>
        </w:rPr>
      </w:pPr>
    </w:p>
    <w:p w14:paraId="0A88371F" w14:textId="26B74B92" w:rsidR="00244878" w:rsidRPr="002F23A7" w:rsidRDefault="00244878" w:rsidP="003768FC">
      <w:pPr>
        <w:jc w:val="both"/>
        <w:rPr>
          <w:lang w:val="en-US"/>
        </w:rPr>
      </w:pPr>
    </w:p>
    <w:p w14:paraId="60DAF96D" w14:textId="4B9FBF30" w:rsidR="00244878" w:rsidRPr="002F23A7" w:rsidRDefault="00244878" w:rsidP="003768FC">
      <w:pPr>
        <w:jc w:val="both"/>
        <w:rPr>
          <w:lang w:val="en-US"/>
        </w:rPr>
      </w:pPr>
    </w:p>
    <w:p w14:paraId="4A766031" w14:textId="3A5503C7" w:rsidR="00244878" w:rsidRPr="002F23A7" w:rsidRDefault="00244878" w:rsidP="003768FC">
      <w:pPr>
        <w:jc w:val="both"/>
        <w:rPr>
          <w:lang w:val="en-US"/>
        </w:rPr>
      </w:pPr>
    </w:p>
    <w:p w14:paraId="6A7ECA2C" w14:textId="1D1EF4DF" w:rsidR="00244878" w:rsidRPr="002F23A7" w:rsidRDefault="00244878" w:rsidP="003768FC">
      <w:pPr>
        <w:jc w:val="both"/>
        <w:rPr>
          <w:lang w:val="en-US"/>
        </w:rPr>
      </w:pPr>
    </w:p>
    <w:p w14:paraId="47A4BE4B" w14:textId="16250E54" w:rsidR="00244878" w:rsidRPr="002F23A7" w:rsidRDefault="00244878" w:rsidP="003768FC">
      <w:pPr>
        <w:jc w:val="both"/>
        <w:rPr>
          <w:lang w:val="en-US"/>
        </w:rPr>
      </w:pPr>
    </w:p>
    <w:p w14:paraId="26A36025" w14:textId="64AC24AF" w:rsidR="00244878" w:rsidRPr="002F23A7" w:rsidRDefault="00244878" w:rsidP="003768FC">
      <w:pPr>
        <w:jc w:val="both"/>
        <w:rPr>
          <w:lang w:val="en-US"/>
        </w:rPr>
      </w:pPr>
    </w:p>
    <w:p w14:paraId="3B084516" w14:textId="474F2BF7" w:rsidR="00244878" w:rsidRPr="002F23A7" w:rsidRDefault="00244878" w:rsidP="003768FC">
      <w:pPr>
        <w:jc w:val="both"/>
        <w:rPr>
          <w:lang w:val="en-US"/>
        </w:rPr>
      </w:pPr>
    </w:p>
    <w:p w14:paraId="43568DCE" w14:textId="6A8AE0F7" w:rsidR="00244878" w:rsidRPr="002F23A7" w:rsidRDefault="00244878" w:rsidP="003768FC">
      <w:pPr>
        <w:jc w:val="both"/>
        <w:rPr>
          <w:lang w:val="en-US"/>
        </w:rPr>
      </w:pPr>
    </w:p>
    <w:p w14:paraId="6CE5485B" w14:textId="3315C917" w:rsidR="00244878" w:rsidRPr="002F23A7" w:rsidRDefault="00244878" w:rsidP="003768FC">
      <w:pPr>
        <w:jc w:val="both"/>
        <w:rPr>
          <w:lang w:val="en-US"/>
        </w:rPr>
      </w:pPr>
    </w:p>
    <w:p w14:paraId="65D03EE9" w14:textId="010A5C65" w:rsidR="00244878" w:rsidRPr="002F23A7" w:rsidRDefault="00244878" w:rsidP="003768FC">
      <w:pPr>
        <w:jc w:val="both"/>
        <w:rPr>
          <w:lang w:val="en-US"/>
        </w:rPr>
      </w:pPr>
    </w:p>
    <w:p w14:paraId="058749D0" w14:textId="3227701B" w:rsidR="00244878" w:rsidRPr="002F23A7" w:rsidRDefault="00244878" w:rsidP="003768FC">
      <w:pPr>
        <w:jc w:val="both"/>
        <w:rPr>
          <w:lang w:val="en-US"/>
        </w:rPr>
      </w:pPr>
    </w:p>
    <w:p w14:paraId="2E047BFB" w14:textId="7D152143" w:rsidR="00244878" w:rsidRPr="002F23A7" w:rsidRDefault="00244878" w:rsidP="003768FC">
      <w:pPr>
        <w:jc w:val="both"/>
        <w:rPr>
          <w:lang w:val="en-US"/>
        </w:rPr>
      </w:pPr>
    </w:p>
    <w:p w14:paraId="2EA9FE11" w14:textId="4A8491A4" w:rsidR="00244878" w:rsidRPr="002F23A7" w:rsidRDefault="00244878" w:rsidP="003768FC">
      <w:pPr>
        <w:jc w:val="both"/>
        <w:rPr>
          <w:lang w:val="en-US"/>
        </w:rPr>
      </w:pPr>
    </w:p>
    <w:p w14:paraId="5AD414A5" w14:textId="1528F681" w:rsidR="00244878" w:rsidRPr="002F23A7" w:rsidRDefault="00244878" w:rsidP="003768FC">
      <w:pPr>
        <w:jc w:val="both"/>
        <w:rPr>
          <w:lang w:val="en-US"/>
        </w:rPr>
      </w:pPr>
    </w:p>
    <w:p w14:paraId="5F85704E" w14:textId="1D323814" w:rsidR="00244878" w:rsidRPr="002F23A7" w:rsidRDefault="00244878" w:rsidP="003768FC">
      <w:pPr>
        <w:jc w:val="both"/>
        <w:rPr>
          <w:lang w:val="en-US"/>
        </w:rPr>
      </w:pPr>
    </w:p>
    <w:p w14:paraId="1D8BE062" w14:textId="77777777" w:rsidR="00244878" w:rsidRPr="00EE6841" w:rsidRDefault="00244878" w:rsidP="003768FC">
      <w:pPr>
        <w:pStyle w:val="Heading1"/>
        <w:jc w:val="both"/>
        <w:rPr>
          <w:color w:val="0070C0"/>
          <w:sz w:val="44"/>
          <w:lang w:val="en-US"/>
        </w:rPr>
      </w:pPr>
      <w:r w:rsidRPr="00EE6841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lastRenderedPageBreak/>
        <w:t xml:space="preserve">Offer for </w:t>
      </w:r>
      <w:r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custom solutions </w:t>
      </w:r>
    </w:p>
    <w:p w14:paraId="1A2BD97C" w14:textId="77777777" w:rsidR="00244878" w:rsidRPr="00C934E4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 w:rsidRPr="00EE6841">
        <w:rPr>
          <w:rFonts w:ascii="ZEISS Frutiger Next W1G Lt Cn" w:hAnsi="ZEISS Frutiger Next W1G Lt Cn"/>
          <w:b/>
          <w:color w:val="0070C0"/>
          <w:sz w:val="22"/>
          <w:lang w:val="en-US"/>
        </w:rPr>
        <w:t>Overview</w:t>
      </w:r>
    </w:p>
    <w:p w14:paraId="7A7657A4" w14:textId="7DD06BC7" w:rsidR="00372C50" w:rsidRDefault="001E3BE9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1E3BE9">
        <w:rPr>
          <w:rFonts w:ascii="ZEISS Frutiger Next W1G Lt Cn" w:hAnsi="ZEISS Frutiger Next W1G Lt Cn"/>
          <w:color w:val="000000"/>
          <w:sz w:val="22"/>
          <w:lang w:val="en-US"/>
        </w:rPr>
        <w:t>Fortescue Metals Group</w:t>
      </w:r>
      <w:r w:rsidR="000F59B6">
        <w:rPr>
          <w:rFonts w:ascii="ZEISS Frutiger Next W1G Lt Cn" w:hAnsi="ZEISS Frutiger Next W1G Lt Cn"/>
          <w:color w:val="000000"/>
          <w:sz w:val="22"/>
          <w:lang w:val="en-US"/>
        </w:rPr>
        <w:t xml:space="preserve"> (FMG)</w:t>
      </w:r>
      <w:r>
        <w:rPr>
          <w:rFonts w:ascii="ZEISS Frutiger Next W1G Lt Cn" w:hAnsi="ZEISS Frutiger Next W1G Lt Cn"/>
          <w:color w:val="000000"/>
          <w:sz w:val="22"/>
          <w:lang w:val="en-US"/>
        </w:rPr>
        <w:t>, Australia</w:t>
      </w:r>
      <w:r w:rsidR="006235FA">
        <w:rPr>
          <w:rFonts w:ascii="ZEISS Frutiger Next W1G Lt Cn" w:hAnsi="ZEISS Frutiger Next W1G Lt Cn"/>
          <w:color w:val="000000"/>
          <w:sz w:val="22"/>
          <w:lang w:val="en-US"/>
        </w:rPr>
        <w:t>,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D379C1">
        <w:rPr>
          <w:rFonts w:ascii="ZEISS Frutiger Next W1G Lt Cn" w:hAnsi="ZEISS Frutiger Next W1G Lt Cn"/>
          <w:color w:val="000000"/>
          <w:sz w:val="22"/>
          <w:lang w:val="en-US"/>
        </w:rPr>
        <w:t xml:space="preserve">is interested in acquiring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>m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icroscopy images to inspect and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analyze </w:t>
      </w:r>
      <w:r w:rsidR="00584BF0">
        <w:rPr>
          <w:rFonts w:ascii="ZEISS Frutiger Next W1G Lt Cn" w:hAnsi="ZEISS Frutiger Next W1G Lt Cn"/>
          <w:color w:val="000000"/>
          <w:sz w:val="22"/>
          <w:lang w:val="en-US"/>
        </w:rPr>
        <w:t>petro</w:t>
      </w:r>
      <w:r w:rsidR="00E33D8D">
        <w:rPr>
          <w:rFonts w:ascii="ZEISS Frutiger Next W1G Lt Cn" w:hAnsi="ZEISS Frutiger Next W1G Lt Cn"/>
          <w:color w:val="000000"/>
          <w:sz w:val="22"/>
          <w:lang w:val="en-US"/>
        </w:rPr>
        <w:t xml:space="preserve">graphy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samples using </w:t>
      </w:r>
      <w:r w:rsidR="00675248">
        <w:rPr>
          <w:rFonts w:ascii="ZEISS Frutiger Next W1G Lt Cn" w:hAnsi="ZEISS Frutiger Next W1G Lt Cn"/>
          <w:color w:val="000000"/>
          <w:sz w:val="22"/>
          <w:lang w:val="en-US"/>
        </w:rPr>
        <w:t xml:space="preserve">Zeiss </w:t>
      </w:r>
      <w:proofErr w:type="spellStart"/>
      <w:r>
        <w:rPr>
          <w:rFonts w:ascii="ZEISS Frutiger Next W1G Lt Cn" w:hAnsi="ZEISS Frutiger Next W1G Lt Cn"/>
          <w:color w:val="000000"/>
          <w:sz w:val="22"/>
          <w:lang w:val="en-US"/>
        </w:rPr>
        <w:t>Axioscan</w:t>
      </w:r>
      <w:proofErr w:type="spellEnd"/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7 Geo</w:t>
      </w:r>
      <w:r w:rsidR="000420DD">
        <w:rPr>
          <w:rFonts w:ascii="ZEISS Frutiger Next W1G Lt Cn" w:hAnsi="ZEISS Frutiger Next W1G Lt Cn"/>
          <w:color w:val="000000"/>
          <w:sz w:val="22"/>
          <w:lang w:val="en-US"/>
        </w:rPr>
        <w:t>,</w:t>
      </w:r>
      <w:r w:rsidR="000F59B6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31567A">
        <w:rPr>
          <w:rFonts w:ascii="ZEISS Frutiger Next W1G Lt Cn" w:hAnsi="ZEISS Frutiger Next W1G Lt Cn"/>
          <w:color w:val="000000"/>
          <w:sz w:val="22"/>
          <w:lang w:val="en-US"/>
        </w:rPr>
        <w:t>a slide-scanner with an automated petrographic module for digitization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q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 xml:space="preserve">uantification and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c</w:t>
      </w:r>
      <w:r w:rsidR="00980C57" w:rsidRPr="00980C57">
        <w:rPr>
          <w:rFonts w:ascii="ZEISS Frutiger Next W1G Lt Cn" w:hAnsi="ZEISS Frutiger Next W1G Lt Cn"/>
          <w:color w:val="000000"/>
          <w:sz w:val="22"/>
          <w:lang w:val="en-US"/>
        </w:rPr>
        <w:t>ollaboration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The 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>petro</w:t>
      </w:r>
      <w:r w:rsidR="00E33D8D">
        <w:rPr>
          <w:rFonts w:ascii="ZEISS Frutiger Next W1G Lt Cn" w:hAnsi="ZEISS Frutiger Next W1G Lt Cn"/>
          <w:color w:val="000000"/>
          <w:sz w:val="22"/>
          <w:lang w:val="en-US"/>
        </w:rPr>
        <w:t>graphy sample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>images are acquired using the ZEN Blue software</w:t>
      </w:r>
      <w:r w:rsidR="00E33D8D">
        <w:rPr>
          <w:rFonts w:ascii="ZEISS Frutiger Next W1G Lt Cn" w:hAnsi="ZEISS Frutiger Next W1G Lt Cn"/>
          <w:color w:val="000000"/>
          <w:sz w:val="22"/>
          <w:lang w:val="en-US"/>
        </w:rPr>
        <w:t xml:space="preserve"> associated with the microscope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584BF0">
        <w:rPr>
          <w:rFonts w:ascii="ZEISS Frutiger Next W1G Lt Cn" w:hAnsi="ZEISS Frutiger Next W1G Lt Cn"/>
          <w:color w:val="000000"/>
          <w:sz w:val="22"/>
          <w:lang w:val="en-US"/>
        </w:rPr>
        <w:t>The customer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F95306">
        <w:rPr>
          <w:rFonts w:ascii="ZEISS Frutiger Next W1G Lt Cn" w:hAnsi="ZEISS Frutiger Next W1G Lt Cn"/>
          <w:color w:val="000000"/>
          <w:sz w:val="22"/>
          <w:lang w:val="en-US"/>
        </w:rPr>
        <w:t xml:space="preserve">wants </w:t>
      </w:r>
      <w:r w:rsidR="0031567A">
        <w:rPr>
          <w:rFonts w:ascii="ZEISS Frutiger Next W1G Lt Cn" w:hAnsi="ZEISS Frutiger Next W1G Lt Cn"/>
          <w:color w:val="000000"/>
          <w:sz w:val="22"/>
          <w:lang w:val="en-US"/>
        </w:rPr>
        <w:t>to analyze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the acquired images </w:t>
      </w:r>
      <w:r w:rsidR="00E1750A">
        <w:rPr>
          <w:rFonts w:ascii="ZEISS Frutiger Next W1G Lt Cn" w:hAnsi="ZEISS Frutiger Next W1G Lt Cn"/>
          <w:color w:val="000000"/>
          <w:sz w:val="22"/>
          <w:lang w:val="en-US"/>
        </w:rPr>
        <w:t>and compute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grain-size parameters from the acquired sample images.</w:t>
      </w:r>
      <w:r w:rsidR="00E1750A">
        <w:rPr>
          <w:rFonts w:ascii="ZEISS Frutiger Next W1G Lt Cn" w:hAnsi="ZEISS Frutiger Next W1G Lt Cn"/>
          <w:color w:val="000000"/>
          <w:sz w:val="22"/>
          <w:lang w:val="en-US"/>
        </w:rPr>
        <w:t xml:space="preserve"> They also </w:t>
      </w:r>
      <w:r w:rsidR="0044152D">
        <w:rPr>
          <w:rFonts w:ascii="ZEISS Frutiger Next W1G Lt Cn" w:hAnsi="ZEISS Frutiger Next W1G Lt Cn"/>
          <w:color w:val="000000"/>
          <w:sz w:val="22"/>
          <w:lang w:val="en-US"/>
        </w:rPr>
        <w:t>need</w:t>
      </w:r>
      <w:r w:rsidR="00E1750A">
        <w:rPr>
          <w:rFonts w:ascii="ZEISS Frutiger Next W1G Lt Cn" w:hAnsi="ZEISS Frutiger Next W1G Lt Cn"/>
          <w:color w:val="000000"/>
          <w:sz w:val="22"/>
          <w:lang w:val="en-US"/>
        </w:rPr>
        <w:t xml:space="preserve"> comput</w:t>
      </w:r>
      <w:r w:rsidR="0044152D">
        <w:rPr>
          <w:rFonts w:ascii="ZEISS Frutiger Next W1G Lt Cn" w:hAnsi="ZEISS Frutiger Next W1G Lt Cn"/>
          <w:color w:val="000000"/>
          <w:sz w:val="22"/>
          <w:lang w:val="en-US"/>
        </w:rPr>
        <w:t>ation of</w:t>
      </w:r>
      <w:r w:rsidR="00E1750A">
        <w:rPr>
          <w:rFonts w:ascii="ZEISS Frutiger Next W1G Lt Cn" w:hAnsi="ZEISS Frutiger Next W1G Lt Cn"/>
          <w:color w:val="000000"/>
          <w:sz w:val="22"/>
          <w:lang w:val="en-US"/>
        </w:rPr>
        <w:t xml:space="preserve"> additional features like </w:t>
      </w:r>
      <w:r w:rsidR="00E1750A" w:rsidRPr="00E1750A">
        <w:rPr>
          <w:rFonts w:ascii="ZEISS Frutiger Next W1G Lt Cn" w:hAnsi="ZEISS Frutiger Next W1G Lt Cn"/>
          <w:color w:val="000000"/>
          <w:sz w:val="22"/>
          <w:lang w:val="en-US"/>
        </w:rPr>
        <w:t>Area-percentage and Percent Distribution versus Area</w:t>
      </w:r>
      <w:r w:rsidR="00E1750A">
        <w:rPr>
          <w:rFonts w:ascii="ZEISS Frutiger Next W1G Lt Cn" w:hAnsi="ZEISS Frutiger Next W1G Lt Cn"/>
          <w:color w:val="000000"/>
          <w:sz w:val="22"/>
          <w:lang w:val="en-US"/>
        </w:rPr>
        <w:t>.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C347D2">
        <w:rPr>
          <w:rFonts w:ascii="ZEISS Frutiger Next W1G Lt Cn" w:hAnsi="ZEISS Frutiger Next W1G Lt Cn"/>
          <w:color w:val="000000"/>
          <w:sz w:val="22"/>
          <w:lang w:val="en-US"/>
        </w:rPr>
        <w:t xml:space="preserve">We </w:t>
      </w:r>
      <w:r w:rsidR="00980C57">
        <w:rPr>
          <w:rFonts w:ascii="ZEISS Frutiger Next W1G Lt Cn" w:hAnsi="ZEISS Frutiger Next W1G Lt Cn"/>
          <w:color w:val="000000"/>
          <w:sz w:val="22"/>
          <w:lang w:val="en-US"/>
        </w:rPr>
        <w:t>offer</w:t>
      </w:r>
      <w:r w:rsidR="00C347D2">
        <w:rPr>
          <w:rFonts w:ascii="ZEISS Frutiger Next W1G Lt Cn" w:hAnsi="ZEISS Frutiger Next W1G Lt Cn"/>
          <w:color w:val="000000"/>
          <w:sz w:val="22"/>
          <w:lang w:val="en-US"/>
        </w:rPr>
        <w:t xml:space="preserve"> a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workflow by combining the ZEN Blue functionalit</w:t>
      </w:r>
      <w:r w:rsidR="00675248">
        <w:rPr>
          <w:rFonts w:ascii="ZEISS Frutiger Next W1G Lt Cn" w:hAnsi="ZEISS Frutiger Next W1G Lt Cn"/>
          <w:color w:val="000000"/>
          <w:sz w:val="22"/>
          <w:lang w:val="en-US"/>
        </w:rPr>
        <w:t xml:space="preserve">ies with that of ZEN Core. </w:t>
      </w:r>
    </w:p>
    <w:p w14:paraId="76CEC2BF" w14:textId="77777777" w:rsidR="00372C50" w:rsidRDefault="00372C50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D0D579F" w14:textId="2035478E" w:rsidR="00244878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Description of Software </w:t>
      </w:r>
      <w:r w:rsidR="00675248">
        <w:rPr>
          <w:rFonts w:ascii="ZEISS Frutiger Next W1G Lt Cn" w:hAnsi="ZEISS Frutiger Next W1G Lt Cn"/>
          <w:b/>
          <w:color w:val="0070C0"/>
          <w:sz w:val="22"/>
          <w:lang w:val="en-US"/>
        </w:rPr>
        <w:t>Workflow</w:t>
      </w:r>
      <w:r>
        <w:rPr>
          <w:rFonts w:ascii="ZEISS Frutiger Next W1G Lt Cn" w:hAnsi="ZEISS Frutiger Next W1G Lt Cn"/>
          <w:b/>
          <w:color w:val="0070C0"/>
          <w:sz w:val="22"/>
          <w:lang w:val="en-US"/>
        </w:rPr>
        <w:t>:</w:t>
      </w:r>
    </w:p>
    <w:p w14:paraId="3CBC3449" w14:textId="77777777" w:rsidR="00244878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23E7296F" w14:textId="3EAADD7F" w:rsidR="00244878" w:rsidRDefault="00244878" w:rsidP="003768FC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Software </w:t>
      </w:r>
      <w:r w:rsidR="00675248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Workflow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r w:rsidR="00675248" w:rsidRPr="00675248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customized ZEN workflow with ZEN Blue in acquisition mode and ZEN Core in analyze mode for petrology samples</w:t>
      </w:r>
    </w:p>
    <w:p w14:paraId="3C0030D2" w14:textId="77777777" w:rsidR="00B20CC9" w:rsidRDefault="00B20CC9" w:rsidP="003768FC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p w14:paraId="3BBE4476" w14:textId="1B606FC5" w:rsidR="00551AE9" w:rsidRDefault="00E33D8D" w:rsidP="0067524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offered workflow </w:t>
      </w:r>
      <w:r w:rsidR="00D51686">
        <w:rPr>
          <w:rFonts w:ascii="ZEISS Frutiger Next W1G Lt Cn" w:hAnsi="ZEISS Frutiger Next W1G Lt Cn"/>
          <w:color w:val="000000"/>
          <w:sz w:val="22"/>
          <w:lang w:val="en-US"/>
        </w:rPr>
        <w:t xml:space="preserve">comprises </w:t>
      </w:r>
      <w:r w:rsidR="00B20CC9">
        <w:rPr>
          <w:rFonts w:ascii="ZEISS Frutiger Next W1G Lt Cn" w:hAnsi="ZEISS Frutiger Next W1G Lt Cn"/>
          <w:color w:val="000000"/>
          <w:sz w:val="22"/>
          <w:lang w:val="en-US"/>
        </w:rPr>
        <w:t>two</w:t>
      </w:r>
      <w:r w:rsidR="00D51686">
        <w:rPr>
          <w:rFonts w:ascii="ZEISS Frutiger Next W1G Lt Cn" w:hAnsi="ZEISS Frutiger Next W1G Lt Cn"/>
          <w:color w:val="000000"/>
          <w:sz w:val="22"/>
          <w:lang w:val="en-US"/>
        </w:rPr>
        <w:t xml:space="preserve"> parts</w:t>
      </w:r>
      <w:r w:rsidR="00BD2258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762D436A" w14:textId="5C46C587" w:rsidR="00244878" w:rsidRDefault="00454BEB" w:rsidP="001D5EF8">
      <w:pPr>
        <w:pStyle w:val="ListParagraph"/>
        <w:numPr>
          <w:ilvl w:val="0"/>
          <w:numId w:val="4"/>
        </w:numPr>
        <w:ind w:left="810" w:hanging="45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Synchronization</w:t>
      </w:r>
      <w:r w:rsidR="00427F81">
        <w:rPr>
          <w:rFonts w:ascii="ZEISS Frutiger Next W1G Lt Cn" w:hAnsi="ZEISS Frutiger Next W1G Lt Cn"/>
          <w:color w:val="000000"/>
          <w:sz w:val="22"/>
          <w:lang w:val="en-US"/>
        </w:rPr>
        <w:t xml:space="preserve"> of acquisition software (Zen Blue) and </w:t>
      </w:r>
      <w:r w:rsidR="002B160F">
        <w:rPr>
          <w:rFonts w:ascii="ZEISS Frutiger Next W1G Lt Cn" w:hAnsi="ZEISS Frutiger Next W1G Lt Cn"/>
          <w:color w:val="000000"/>
          <w:sz w:val="22"/>
          <w:lang w:val="en-US"/>
        </w:rPr>
        <w:t>a</w:t>
      </w:r>
      <w:r w:rsidR="00427F81">
        <w:rPr>
          <w:rFonts w:ascii="ZEISS Frutiger Next W1G Lt Cn" w:hAnsi="ZEISS Frutiger Next W1G Lt Cn"/>
          <w:color w:val="000000"/>
          <w:sz w:val="22"/>
          <w:lang w:val="en-US"/>
        </w:rPr>
        <w:t>nalysis software (Zen Core)</w:t>
      </w:r>
    </w:p>
    <w:p w14:paraId="31AA6D0F" w14:textId="46321330" w:rsidR="005B3BDD" w:rsidRPr="00551AE9" w:rsidRDefault="00A135B8" w:rsidP="001D5EF8">
      <w:pPr>
        <w:pStyle w:val="ListParagraph"/>
        <w:numPr>
          <w:ilvl w:val="0"/>
          <w:numId w:val="4"/>
        </w:numPr>
        <w:ind w:left="810" w:hanging="45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Customized</w:t>
      </w:r>
      <w:r w:rsidR="004B4865">
        <w:rPr>
          <w:rFonts w:ascii="ZEISS Frutiger Next W1G Lt Cn" w:hAnsi="ZEISS Frutiger Next W1G Lt Cn"/>
          <w:color w:val="000000"/>
          <w:sz w:val="22"/>
          <w:lang w:val="en-US"/>
        </w:rPr>
        <w:t xml:space="preserve"> grain size analysis </w:t>
      </w:r>
      <w:r w:rsidR="00F95AC5">
        <w:rPr>
          <w:rFonts w:ascii="ZEISS Frutiger Next W1G Lt Cn" w:hAnsi="ZEISS Frutiger Next W1G Lt Cn"/>
          <w:color w:val="000000"/>
          <w:sz w:val="22"/>
          <w:lang w:val="en-US"/>
        </w:rPr>
        <w:t>with added features (</w:t>
      </w:r>
      <w:r w:rsidR="00C06FEB">
        <w:rPr>
          <w:rFonts w:ascii="ZEISS Frutiger Next W1G Lt Cn" w:hAnsi="ZEISS Frutiger Next W1G Lt Cn"/>
          <w:color w:val="000000"/>
          <w:sz w:val="22"/>
          <w:lang w:val="en-US"/>
        </w:rPr>
        <w:t xml:space="preserve">Area-percentage and </w:t>
      </w:r>
      <w:r w:rsidR="00C06FEB" w:rsidRPr="00C06FEB">
        <w:rPr>
          <w:rFonts w:ascii="ZEISS Frutiger Next W1G Lt Cn" w:hAnsi="ZEISS Frutiger Next W1G Lt Cn"/>
          <w:color w:val="000000"/>
          <w:sz w:val="22"/>
          <w:lang w:val="en-US"/>
        </w:rPr>
        <w:t>Percent Distribution versus Area Chart</w:t>
      </w:r>
      <w:r w:rsidR="00990E85">
        <w:rPr>
          <w:rFonts w:ascii="ZEISS Frutiger Next W1G Lt Cn" w:hAnsi="ZEISS Frutiger Next W1G Lt Cn"/>
          <w:color w:val="000000"/>
          <w:sz w:val="22"/>
          <w:lang w:val="en-US"/>
        </w:rPr>
        <w:t>)</w:t>
      </w:r>
    </w:p>
    <w:p w14:paraId="1B9E1FEF" w14:textId="3BBE6DA1" w:rsidR="00304089" w:rsidRDefault="00304089" w:rsidP="0067524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3808B3D" w14:textId="01128688" w:rsidR="00304089" w:rsidRDefault="00304089" w:rsidP="0067524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The Ze</w:t>
      </w:r>
      <w:r w:rsidR="00054314">
        <w:rPr>
          <w:rFonts w:ascii="ZEISS Frutiger Next W1G Lt Cn" w:hAnsi="ZEISS Frutiger Next W1G Lt Cn"/>
          <w:color w:val="000000"/>
          <w:sz w:val="22"/>
          <w:lang w:val="en-US"/>
        </w:rPr>
        <w:t>n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Blue software will </w:t>
      </w:r>
      <w:r w:rsidR="00205A69">
        <w:rPr>
          <w:rFonts w:ascii="ZEISS Frutiger Next W1G Lt Cn" w:hAnsi="ZEISS Frutiger Next W1G Lt Cn"/>
          <w:color w:val="000000"/>
          <w:sz w:val="22"/>
          <w:lang w:val="en-US"/>
        </w:rPr>
        <w:t>perform the following:</w:t>
      </w:r>
    </w:p>
    <w:p w14:paraId="0BB0BCC9" w14:textId="7F53A04B" w:rsidR="00054314" w:rsidRDefault="00996388" w:rsidP="00996388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Acquire petrology sample images </w:t>
      </w:r>
    </w:p>
    <w:p w14:paraId="3FC08529" w14:textId="56296F7B" w:rsidR="00996388" w:rsidRDefault="00996388" w:rsidP="00996388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Create </w:t>
      </w:r>
      <w:r w:rsidR="001C057B">
        <w:rPr>
          <w:rFonts w:ascii="ZEISS Frutiger Next W1G Lt Cn" w:hAnsi="ZEISS Frutiger Next W1G Lt Cn"/>
          <w:color w:val="000000"/>
          <w:sz w:val="22"/>
          <w:lang w:val="en-US"/>
        </w:rPr>
        <w:t xml:space="preserve">an </w:t>
      </w:r>
      <w:proofErr w:type="spellStart"/>
      <w:r>
        <w:rPr>
          <w:rFonts w:ascii="ZEISS Frutiger Next W1G Lt Cn" w:hAnsi="ZEISS Frutiger Next W1G Lt Cn"/>
          <w:color w:val="000000"/>
          <w:sz w:val="22"/>
          <w:lang w:val="en-US"/>
        </w:rPr>
        <w:t>Intellesis</w:t>
      </w:r>
      <w:proofErr w:type="spellEnd"/>
      <w:r>
        <w:rPr>
          <w:rFonts w:ascii="ZEISS Frutiger Next W1G Lt Cn" w:hAnsi="ZEISS Frutiger Next W1G Lt Cn"/>
          <w:color w:val="000000"/>
          <w:sz w:val="22"/>
          <w:lang w:val="en-US"/>
        </w:rPr>
        <w:t>-based machine learning model for segmentation with pre-acquired images</w:t>
      </w:r>
    </w:p>
    <w:p w14:paraId="4AA2029A" w14:textId="370A22BA" w:rsidR="00054314" w:rsidRDefault="00054314" w:rsidP="0067524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The Zen core software will perform the following:</w:t>
      </w:r>
    </w:p>
    <w:p w14:paraId="15522574" w14:textId="702771C8" w:rsidR="000F0FC7" w:rsidRPr="001C6F2E" w:rsidRDefault="00B76E44" w:rsidP="00675248">
      <w:pPr>
        <w:pStyle w:val="ListParagraph"/>
        <w:numPr>
          <w:ilvl w:val="0"/>
          <w:numId w:val="3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Perform grain-size analysis </w:t>
      </w:r>
      <w:r w:rsidR="007745B0">
        <w:rPr>
          <w:rFonts w:ascii="ZEISS Frutiger Next W1G Lt Cn" w:hAnsi="ZEISS Frutiger Next W1G Lt Cn"/>
          <w:color w:val="000000"/>
          <w:sz w:val="22"/>
          <w:lang w:val="en-US"/>
        </w:rPr>
        <w:t xml:space="preserve">using </w:t>
      </w:r>
      <w:proofErr w:type="spellStart"/>
      <w:r w:rsidR="00353048">
        <w:rPr>
          <w:rFonts w:ascii="ZEISS Frutiger Next W1G Lt Cn" w:hAnsi="ZEISS Frutiger Next W1G Lt Cn"/>
          <w:color w:val="000000"/>
          <w:sz w:val="22"/>
          <w:lang w:val="en-US"/>
        </w:rPr>
        <w:t>I</w:t>
      </w:r>
      <w:r w:rsidR="007745B0">
        <w:rPr>
          <w:rFonts w:ascii="ZEISS Frutiger Next W1G Lt Cn" w:hAnsi="ZEISS Frutiger Next W1G Lt Cn"/>
          <w:color w:val="000000"/>
          <w:sz w:val="22"/>
          <w:lang w:val="en-US"/>
        </w:rPr>
        <w:t>ntellesis</w:t>
      </w:r>
      <w:proofErr w:type="spellEnd"/>
      <w:r w:rsidR="007745B0">
        <w:rPr>
          <w:rFonts w:ascii="ZEISS Frutiger Next W1G Lt Cn" w:hAnsi="ZEISS Frutiger Next W1G Lt Cn"/>
          <w:color w:val="000000"/>
          <w:sz w:val="22"/>
          <w:lang w:val="en-US"/>
        </w:rPr>
        <w:t xml:space="preserve"> model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to obtain grain parameters like grain</w:t>
      </w:r>
      <w:r w:rsidR="001C057B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size, area</w:t>
      </w:r>
      <w:r w:rsidR="001C057B">
        <w:rPr>
          <w:rFonts w:ascii="ZEISS Frutiger Next W1G Lt Cn" w:hAnsi="ZEISS Frutiger Next W1G Lt Cn"/>
          <w:color w:val="000000"/>
          <w:sz w:val="22"/>
          <w:lang w:val="en-US"/>
        </w:rPr>
        <w:t>,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etc.</w:t>
      </w:r>
    </w:p>
    <w:p w14:paraId="35DF2B7C" w14:textId="748EE591" w:rsidR="00054314" w:rsidRDefault="00054314" w:rsidP="001C6F2E">
      <w:pPr>
        <w:spacing w:before="1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custom solution </w:t>
      </w:r>
      <w:r w:rsidR="00C06FEB">
        <w:rPr>
          <w:rFonts w:ascii="ZEISS Frutiger Next W1G Lt Cn" w:hAnsi="ZEISS Frutiger Next W1G Lt Cn"/>
          <w:color w:val="000000"/>
          <w:sz w:val="22"/>
          <w:lang w:val="en-US"/>
        </w:rPr>
        <w:t>will perform the following:</w:t>
      </w:r>
    </w:p>
    <w:p w14:paraId="6E1C5834" w14:textId="7DC18992" w:rsidR="00AF24E9" w:rsidRDefault="00AF24E9" w:rsidP="002E15EE">
      <w:pPr>
        <w:pStyle w:val="ListParagraph"/>
        <w:numPr>
          <w:ilvl w:val="0"/>
          <w:numId w:val="5"/>
        </w:numPr>
        <w:ind w:left="720" w:hanging="360"/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 w:rsidRPr="00AF24E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Synchronization of acquisition software (Zen Blue) and Analysis software (Zen Core)</w:t>
      </w:r>
    </w:p>
    <w:p w14:paraId="04C7B36F" w14:textId="7F1FFA26" w:rsidR="00AF24E9" w:rsidRPr="00AF24E9" w:rsidRDefault="00ED6441" w:rsidP="002E15EE">
      <w:pPr>
        <w:pStyle w:val="ListParagraph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custom solution workflow enables the seamless </w:t>
      </w:r>
      <w:r w:rsidR="001E2683">
        <w:rPr>
          <w:rFonts w:ascii="ZEISS Frutiger Next W1G Lt Cn" w:hAnsi="ZEISS Frutiger Next W1G Lt Cn"/>
          <w:color w:val="000000"/>
          <w:sz w:val="22"/>
          <w:lang w:val="en-US"/>
        </w:rPr>
        <w:t>transfer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of acquired images in ZEN Blue to ZEN Core workbench for subsequent customized grain size analysis</w:t>
      </w:r>
      <w:r w:rsidR="00AF3B96">
        <w:rPr>
          <w:rFonts w:ascii="ZEISS Frutiger Next W1G Lt Cn" w:hAnsi="ZEISS Frutiger Next W1G Lt Cn"/>
          <w:color w:val="000000"/>
          <w:sz w:val="22"/>
          <w:lang w:val="en-US"/>
        </w:rPr>
        <w:t xml:space="preserve">. The two platforms </w:t>
      </w:r>
      <w:r w:rsidR="00353048">
        <w:rPr>
          <w:rFonts w:ascii="ZEISS Frutiger Next W1G Lt Cn" w:hAnsi="ZEISS Frutiger Next W1G Lt Cn"/>
          <w:color w:val="000000"/>
          <w:sz w:val="22"/>
          <w:lang w:val="en-US"/>
        </w:rPr>
        <w:t xml:space="preserve">can </w:t>
      </w:r>
      <w:r w:rsidR="001E2683">
        <w:rPr>
          <w:rFonts w:ascii="ZEISS Frutiger Next W1G Lt Cn" w:hAnsi="ZEISS Frutiger Next W1G Lt Cn"/>
          <w:color w:val="000000"/>
          <w:sz w:val="22"/>
          <w:lang w:val="en-US"/>
        </w:rPr>
        <w:t xml:space="preserve">run concurrently and </w:t>
      </w:r>
      <w:r w:rsidR="00AF3B96">
        <w:rPr>
          <w:rFonts w:ascii="ZEISS Frutiger Next W1G Lt Cn" w:hAnsi="ZEISS Frutiger Next W1G Lt Cn"/>
          <w:color w:val="000000"/>
          <w:sz w:val="22"/>
          <w:lang w:val="en-US"/>
        </w:rPr>
        <w:t xml:space="preserve">are </w:t>
      </w:r>
      <w:r w:rsidR="001E2683">
        <w:rPr>
          <w:rFonts w:ascii="ZEISS Frutiger Next W1G Lt Cn" w:hAnsi="ZEISS Frutiger Next W1G Lt Cn"/>
          <w:color w:val="000000"/>
          <w:sz w:val="22"/>
          <w:lang w:val="en-US"/>
        </w:rPr>
        <w:t>synchronized</w:t>
      </w:r>
      <w:r w:rsidR="00AF3B96">
        <w:rPr>
          <w:rFonts w:ascii="ZEISS Frutiger Next W1G Lt Cn" w:hAnsi="ZEISS Frutiger Next W1G Lt Cn"/>
          <w:color w:val="000000"/>
          <w:sz w:val="22"/>
          <w:lang w:val="en-US"/>
        </w:rPr>
        <w:t xml:space="preserve"> using a </w:t>
      </w:r>
      <w:r w:rsidR="001E2683">
        <w:rPr>
          <w:rFonts w:ascii="ZEISS Frutiger Next W1G Lt Cn" w:hAnsi="ZEISS Frutiger Next W1G Lt Cn"/>
          <w:color w:val="000000"/>
          <w:sz w:val="22"/>
          <w:lang w:val="en-US"/>
        </w:rPr>
        <w:t>software tool.</w:t>
      </w:r>
    </w:p>
    <w:p w14:paraId="5224F5AF" w14:textId="77777777" w:rsidR="00AF24E9" w:rsidRPr="00AF24E9" w:rsidRDefault="00AF24E9" w:rsidP="002E15EE">
      <w:pPr>
        <w:pStyle w:val="ListParagraph"/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p w14:paraId="5070B8D4" w14:textId="5FC1F93A" w:rsidR="00AF24E9" w:rsidRDefault="00AF24E9" w:rsidP="002E15EE">
      <w:pPr>
        <w:pStyle w:val="ListParagraph"/>
        <w:numPr>
          <w:ilvl w:val="0"/>
          <w:numId w:val="5"/>
        </w:numPr>
        <w:ind w:left="720" w:hanging="360"/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 w:rsidRPr="00AF24E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Customized grain size analysis with added features (Area-percentage and Percent Distribution versus Area Chart)</w:t>
      </w:r>
    </w:p>
    <w:p w14:paraId="60F7AB37" w14:textId="6FAB405A" w:rsidR="00595E2A" w:rsidRDefault="00AF24E9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AF24E9">
        <w:rPr>
          <w:rFonts w:ascii="ZEISS Frutiger Next W1G Lt Cn" w:hAnsi="ZEISS Frutiger Next W1G Lt Cn"/>
          <w:color w:val="000000"/>
          <w:sz w:val="22"/>
          <w:lang w:val="en-US"/>
        </w:rPr>
        <w:t>The standard ZEN Core Grain Size Analysis Module performs image analysis on grain images and compute</w:t>
      </w:r>
      <w:r w:rsidR="001C057B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 w:rsidRPr="00AF24E9">
        <w:rPr>
          <w:rFonts w:ascii="ZEISS Frutiger Next W1G Lt Cn" w:hAnsi="ZEISS Frutiger Next W1G Lt Cn"/>
          <w:color w:val="000000"/>
          <w:sz w:val="22"/>
          <w:lang w:val="en-US"/>
        </w:rPr>
        <w:t xml:space="preserve"> grain parameters like size, area</w:t>
      </w:r>
      <w:r w:rsidR="00FC776D">
        <w:rPr>
          <w:rFonts w:ascii="ZEISS Frutiger Next W1G Lt Cn" w:hAnsi="ZEISS Frutiger Next W1G Lt Cn"/>
          <w:color w:val="000000"/>
          <w:sz w:val="22"/>
          <w:lang w:val="en-US"/>
        </w:rPr>
        <w:t>,</w:t>
      </w:r>
      <w:r w:rsidRPr="00AF24E9">
        <w:rPr>
          <w:rFonts w:ascii="ZEISS Frutiger Next W1G Lt Cn" w:hAnsi="ZEISS Frutiger Next W1G Lt Cn"/>
          <w:color w:val="000000"/>
          <w:sz w:val="22"/>
          <w:lang w:val="en-US"/>
        </w:rPr>
        <w:t xml:space="preserve"> etc. The module also generates the histogram chart illustrating </w:t>
      </w:r>
      <w:r w:rsidR="001C057B">
        <w:rPr>
          <w:rFonts w:ascii="ZEISS Frutiger Next W1G Lt Cn" w:hAnsi="ZEISS Frutiger Next W1G Lt Cn"/>
          <w:color w:val="000000"/>
          <w:sz w:val="22"/>
          <w:lang w:val="en-US"/>
        </w:rPr>
        <w:t xml:space="preserve">the </w:t>
      </w:r>
      <w:r w:rsidRPr="00AF24E9">
        <w:rPr>
          <w:rFonts w:ascii="ZEISS Frutiger Next W1G Lt Cn" w:hAnsi="ZEISS Frutiger Next W1G Lt Cn"/>
          <w:color w:val="000000"/>
          <w:sz w:val="22"/>
          <w:lang w:val="en-US"/>
        </w:rPr>
        <w:t>percent distribution of grains versus the grain-size number. Moreover, these results can easily be accessed by the user in the ZEN Core Report. The information in the report can be further enhanced by adding the histogram</w:t>
      </w:r>
      <w:r>
        <w:rPr>
          <w:rFonts w:ascii="ZEISS Frutiger Next W1G Lt Cn" w:hAnsi="ZEISS Frutiger Next W1G Lt Cn"/>
          <w:color w:val="000000"/>
          <w:sz w:val="22"/>
          <w:lang w:val="en-US"/>
        </w:rPr>
        <w:t>/pie</w:t>
      </w:r>
      <w:r w:rsidRPr="00AF24E9">
        <w:rPr>
          <w:rFonts w:ascii="ZEISS Frutiger Next W1G Lt Cn" w:hAnsi="ZEISS Frutiger Next W1G Lt Cn"/>
          <w:color w:val="000000"/>
          <w:sz w:val="22"/>
          <w:lang w:val="en-US"/>
        </w:rPr>
        <w:t xml:space="preserve"> chart showing percent distribution against area of the grains as desired by our customer. A specialized macro-based solution</w:t>
      </w:r>
      <w:r w:rsidR="00546636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Pr="00AF24E9">
        <w:rPr>
          <w:rFonts w:ascii="ZEISS Frutiger Next W1G Lt Cn" w:hAnsi="ZEISS Frutiger Next W1G Lt Cn"/>
          <w:color w:val="000000"/>
          <w:sz w:val="22"/>
          <w:lang w:val="en-US"/>
        </w:rPr>
        <w:t>compute</w:t>
      </w:r>
      <w:r w:rsidR="00546636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 w:rsidR="00353048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Pr="00AF24E9">
        <w:rPr>
          <w:rFonts w:ascii="ZEISS Frutiger Next W1G Lt Cn" w:hAnsi="ZEISS Frutiger Next W1G Lt Cn"/>
          <w:color w:val="000000"/>
          <w:sz w:val="22"/>
          <w:lang w:val="en-US"/>
        </w:rPr>
        <w:t xml:space="preserve">the frequency distribution of grains </w:t>
      </w:r>
      <w:r w:rsidR="00603378">
        <w:rPr>
          <w:rFonts w:ascii="ZEISS Frutiger Next W1G Lt Cn" w:hAnsi="ZEISS Frutiger Next W1G Lt Cn"/>
          <w:color w:val="000000"/>
          <w:sz w:val="22"/>
          <w:lang w:val="en-US"/>
        </w:rPr>
        <w:t xml:space="preserve">with respect </w:t>
      </w:r>
      <w:r w:rsidR="00546636">
        <w:rPr>
          <w:rFonts w:ascii="ZEISS Frutiger Next W1G Lt Cn" w:hAnsi="ZEISS Frutiger Next W1G Lt Cn"/>
          <w:color w:val="000000"/>
          <w:sz w:val="22"/>
          <w:lang w:val="en-US"/>
        </w:rPr>
        <w:t>to</w:t>
      </w:r>
      <w:r w:rsidRPr="00AF24E9">
        <w:rPr>
          <w:rFonts w:ascii="ZEISS Frutiger Next W1G Lt Cn" w:hAnsi="ZEISS Frutiger Next W1G Lt Cn"/>
          <w:color w:val="000000"/>
          <w:sz w:val="22"/>
          <w:lang w:val="en-US"/>
        </w:rPr>
        <w:t xml:space="preserve"> their area. </w:t>
      </w:r>
    </w:p>
    <w:p w14:paraId="2743E1D0" w14:textId="723AA780" w:rsidR="00595E2A" w:rsidRDefault="00595E2A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F38C984" w14:textId="406DD598" w:rsidR="00595E2A" w:rsidRDefault="00595E2A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50A7EE6D" w14:textId="5572AD01" w:rsidR="00546636" w:rsidRDefault="00546636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2B63DE4D" w14:textId="3153E8C5" w:rsidR="00546636" w:rsidRDefault="00546636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B159B44" w14:textId="06F26768" w:rsidR="00546636" w:rsidRDefault="00546636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C75C33F" w14:textId="6CCFFFC8" w:rsidR="00546636" w:rsidRDefault="00546636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29488D5" w14:textId="77777777" w:rsidR="00546636" w:rsidRDefault="00546636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816E6B0" w14:textId="519CDA35" w:rsidR="00595E2A" w:rsidRDefault="00595E2A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96C0F28" w14:textId="118E143A" w:rsidR="00595E2A" w:rsidRDefault="00595E2A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2AAAC5F" w14:textId="38A36DF0" w:rsidR="00595E2A" w:rsidRDefault="00595E2A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0BD5738" w14:textId="2AC7E0AD" w:rsidR="00595E2A" w:rsidRDefault="00595E2A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5C2414FF" w14:textId="77777777" w:rsidR="00595E2A" w:rsidRPr="00595E2A" w:rsidRDefault="00595E2A" w:rsidP="00595E2A">
      <w:pPr>
        <w:ind w:left="7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0AECC2A" w14:textId="24A0FBBD" w:rsidR="00244878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lastRenderedPageBreak/>
        <w:t>Pricing Information</w:t>
      </w:r>
    </w:p>
    <w:p w14:paraId="6014BF5A" w14:textId="3CF66F84" w:rsidR="00244878" w:rsidRPr="00A346CF" w:rsidRDefault="00B20CC9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The e</w:t>
      </w:r>
      <w:r w:rsidR="00244878"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stimated delivery time is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three</w:t>
      </w:r>
      <w:r w:rsidR="00F41A80">
        <w:rPr>
          <w:rFonts w:ascii="ZEISS Frutiger Next W1G Lt Cn" w:hAnsi="ZEISS Frutiger Next W1G Lt Cn"/>
          <w:color w:val="000000"/>
          <w:sz w:val="22"/>
          <w:lang w:val="en-US"/>
        </w:rPr>
        <w:t xml:space="preserve"> months</w:t>
      </w:r>
      <w:r w:rsidR="00244878"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 from the placement of the purchase order</w:t>
      </w:r>
      <w:r w:rsidR="00244878">
        <w:rPr>
          <w:rFonts w:ascii="ZEISS Frutiger Next W1G Lt Cn" w:hAnsi="ZEISS Frutiger Next W1G Lt Cn"/>
          <w:color w:val="000000"/>
          <w:sz w:val="22"/>
          <w:lang w:val="en-US"/>
        </w:rPr>
        <w:t>:</w:t>
      </w:r>
    </w:p>
    <w:p w14:paraId="16FDB976" w14:textId="77777777" w:rsidR="00244878" w:rsidRDefault="00244878" w:rsidP="003768FC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tbl>
      <w:tblPr>
        <w:tblW w:w="9681" w:type="dxa"/>
        <w:tblLook w:val="04A0" w:firstRow="1" w:lastRow="0" w:firstColumn="1" w:lastColumn="0" w:noHBand="0" w:noVBand="1"/>
      </w:tblPr>
      <w:tblGrid>
        <w:gridCol w:w="535"/>
        <w:gridCol w:w="2329"/>
        <w:gridCol w:w="2281"/>
        <w:gridCol w:w="1411"/>
        <w:gridCol w:w="1000"/>
        <w:gridCol w:w="547"/>
        <w:gridCol w:w="1578"/>
      </w:tblGrid>
      <w:tr w:rsidR="00694A97" w:rsidRPr="00A346CF" w14:paraId="0AF27840" w14:textId="77777777" w:rsidTr="00ED6441">
        <w:trPr>
          <w:trHeight w:val="222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AE93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0F5F48C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56B39312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Sl. No: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0F2D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11E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Catalog Number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B679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Price (Euro)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FB8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Nos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0A655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25C9" w14:textId="49184C3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 Price (Euro</w:t>
            </w: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)</w:t>
            </w:r>
          </w:p>
        </w:tc>
      </w:tr>
      <w:tr w:rsidR="00694A97" w:rsidRPr="00A346CF" w14:paraId="7C1A0A11" w14:textId="77777777" w:rsidTr="00ED6441">
        <w:trPr>
          <w:trHeight w:val="24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D5D7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247617C" w14:textId="62E0CFF1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49AC" w14:textId="372A9767" w:rsidR="00694A97" w:rsidRPr="00F43903" w:rsidRDefault="00694A97" w:rsidP="00F43903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</w:t>
            </w:r>
            <w:r w:rsidRPr="00F43903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ustomized ZEN workflow with ZEN Blue in acquisition mode and ZEN Core in analyze mode for petro</w:t>
            </w:r>
            <w:r w:rsidR="00ED6441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graphy</w:t>
            </w:r>
            <w:r w:rsidRPr="00F43903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samples</w:t>
            </w:r>
          </w:p>
          <w:p w14:paraId="6773BDB7" w14:textId="1E898D31" w:rsidR="00694A97" w:rsidRDefault="00694A97" w:rsidP="003768FC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2165B" w14:textId="77777777" w:rsidR="00694A97" w:rsidRPr="00BE4665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28608B15" w14:textId="111717BA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05</w:t>
            </w:r>
          </w:p>
          <w:p w14:paraId="1AC47F4B" w14:textId="77777777" w:rsidR="00694A97" w:rsidRPr="008F7E0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31D7" w14:textId="3186AF5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5000</w:t>
            </w:r>
          </w:p>
          <w:p w14:paraId="5C08FDE3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E62C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F5271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17BA" w14:textId="1969E83E" w:rsidR="00694A97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5,000</w:t>
            </w:r>
          </w:p>
        </w:tc>
      </w:tr>
      <w:tr w:rsidR="00694A97" w:rsidRPr="00A346CF" w14:paraId="236D09A2" w14:textId="77777777" w:rsidTr="00ED6441">
        <w:trPr>
          <w:trHeight w:val="24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23AB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0367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6DAC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1E7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E51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92CB9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1C12F" w14:textId="740A6A33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5,000</w:t>
            </w:r>
          </w:p>
        </w:tc>
      </w:tr>
    </w:tbl>
    <w:p w14:paraId="2917525C" w14:textId="77777777" w:rsidR="00244878" w:rsidRPr="00A346CF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EBF6A56" w14:textId="77777777" w:rsidR="00244878" w:rsidRPr="004429C2" w:rsidRDefault="00244878" w:rsidP="003768FC">
      <w:pPr>
        <w:jc w:val="both"/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 xml:space="preserve">This offer is valid until the </w:t>
      </w:r>
      <w:proofErr w:type="spellStart"/>
      <w:r w:rsidRPr="004429C2">
        <w:rPr>
          <w:rFonts w:ascii="ZEISS Frutiger Next W1G Lt Cn" w:hAnsi="ZEISS Frutiger Next W1G Lt Cn"/>
          <w:sz w:val="22"/>
          <w:lang w:val="en-US"/>
        </w:rPr>
        <w:t>xxxxx</w:t>
      </w:r>
      <w:proofErr w:type="spellEnd"/>
      <w:r w:rsidRPr="004429C2">
        <w:rPr>
          <w:rFonts w:ascii="ZEISS Frutiger Next W1G Lt Cn" w:hAnsi="ZEISS Frutiger Next W1G Lt Cn"/>
          <w:sz w:val="22"/>
          <w:lang w:val="en-US"/>
        </w:rPr>
        <w:t>.</w:t>
      </w:r>
    </w:p>
    <w:p w14:paraId="0EE25DE0" w14:textId="155558B5" w:rsidR="00244878" w:rsidRPr="00776609" w:rsidRDefault="00244878" w:rsidP="003768FC">
      <w:pPr>
        <w:jc w:val="both"/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>We hope this offer corresponds to your requirements</w:t>
      </w:r>
      <w:r w:rsidRPr="00776609">
        <w:rPr>
          <w:rFonts w:ascii="ZEISS Frutiger Next W1G Lt Cn" w:hAnsi="ZEISS Frutiger Next W1G Lt Cn"/>
          <w:sz w:val="22"/>
          <w:lang w:val="en-US"/>
        </w:rPr>
        <w:t xml:space="preserve">. </w:t>
      </w:r>
    </w:p>
    <w:p w14:paraId="145860F2" w14:textId="5192E03E" w:rsidR="00244878" w:rsidRPr="00244878" w:rsidRDefault="00244878" w:rsidP="003768FC">
      <w:pPr>
        <w:jc w:val="both"/>
        <w:rPr>
          <w:lang w:val="en-US"/>
        </w:rPr>
      </w:pPr>
      <w:r w:rsidRPr="00776609">
        <w:rPr>
          <w:rFonts w:ascii="ZEISS Frutiger Next W1G Lt Cn" w:hAnsi="ZEISS Frutiger Next W1G Lt Cn"/>
          <w:sz w:val="22"/>
          <w:lang w:val="en-US"/>
        </w:rPr>
        <w:t>Carl Zeiss Microscopy GmbH</w:t>
      </w:r>
    </w:p>
    <w:sectPr w:rsidR="00244878" w:rsidRPr="0024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9EDB8" w14:textId="77777777" w:rsidR="007509B6" w:rsidRDefault="007509B6" w:rsidP="00244878">
      <w:r>
        <w:separator/>
      </w:r>
    </w:p>
  </w:endnote>
  <w:endnote w:type="continuationSeparator" w:id="0">
    <w:p w14:paraId="4A08BFA0" w14:textId="77777777" w:rsidR="007509B6" w:rsidRDefault="007509B6" w:rsidP="0024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EISS Frutiger Next W1G Lt Cn">
    <w:panose1 w:val="020B0306040204020203"/>
    <w:charset w:val="00"/>
    <w:family w:val="swiss"/>
    <w:pitch w:val="variable"/>
    <w:sig w:usb0="A00002A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8D7AD" w14:textId="77777777" w:rsidR="007509B6" w:rsidRDefault="007509B6" w:rsidP="00244878">
      <w:r>
        <w:separator/>
      </w:r>
    </w:p>
  </w:footnote>
  <w:footnote w:type="continuationSeparator" w:id="0">
    <w:p w14:paraId="7C5DA70C" w14:textId="77777777" w:rsidR="007509B6" w:rsidRDefault="007509B6" w:rsidP="0024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C8E"/>
    <w:multiLevelType w:val="hybridMultilevel"/>
    <w:tmpl w:val="47F2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A93"/>
    <w:multiLevelType w:val="hybridMultilevel"/>
    <w:tmpl w:val="92343C4E"/>
    <w:lvl w:ilvl="0" w:tplc="01A0C6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5382"/>
    <w:multiLevelType w:val="hybridMultilevel"/>
    <w:tmpl w:val="92343C4E"/>
    <w:lvl w:ilvl="0" w:tplc="01A0C6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E6D9A"/>
    <w:multiLevelType w:val="hybridMultilevel"/>
    <w:tmpl w:val="A94C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47476"/>
    <w:multiLevelType w:val="hybridMultilevel"/>
    <w:tmpl w:val="3488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tLA0NDU2Mzc1MzdX0lEKTi0uzszPAykwrQUAaYrJbCwAAAA="/>
  </w:docVars>
  <w:rsids>
    <w:rsidRoot w:val="00244878"/>
    <w:rsid w:val="000347BB"/>
    <w:rsid w:val="000420DD"/>
    <w:rsid w:val="00054314"/>
    <w:rsid w:val="000F0FC7"/>
    <w:rsid w:val="000F59B6"/>
    <w:rsid w:val="0015120A"/>
    <w:rsid w:val="001C057B"/>
    <w:rsid w:val="001C6F2E"/>
    <w:rsid w:val="001D5EF8"/>
    <w:rsid w:val="001E2683"/>
    <w:rsid w:val="001E3BE9"/>
    <w:rsid w:val="001E567A"/>
    <w:rsid w:val="00205A69"/>
    <w:rsid w:val="00244548"/>
    <w:rsid w:val="00244878"/>
    <w:rsid w:val="002A565F"/>
    <w:rsid w:val="002B160F"/>
    <w:rsid w:val="002C42EF"/>
    <w:rsid w:val="002C4EDD"/>
    <w:rsid w:val="002E15EE"/>
    <w:rsid w:val="002F23A7"/>
    <w:rsid w:val="00304089"/>
    <w:rsid w:val="0031567A"/>
    <w:rsid w:val="00353048"/>
    <w:rsid w:val="00372C50"/>
    <w:rsid w:val="003768FC"/>
    <w:rsid w:val="003B4D7F"/>
    <w:rsid w:val="004002F7"/>
    <w:rsid w:val="00427F81"/>
    <w:rsid w:val="004314F0"/>
    <w:rsid w:val="0044152D"/>
    <w:rsid w:val="00452A48"/>
    <w:rsid w:val="00454BEB"/>
    <w:rsid w:val="00462464"/>
    <w:rsid w:val="00475A2E"/>
    <w:rsid w:val="00475B34"/>
    <w:rsid w:val="00483552"/>
    <w:rsid w:val="004B4865"/>
    <w:rsid w:val="004C71B0"/>
    <w:rsid w:val="00546636"/>
    <w:rsid w:val="00551AE9"/>
    <w:rsid w:val="005740C6"/>
    <w:rsid w:val="00584BF0"/>
    <w:rsid w:val="00595E2A"/>
    <w:rsid w:val="005A2FFE"/>
    <w:rsid w:val="005A5698"/>
    <w:rsid w:val="005B3BDD"/>
    <w:rsid w:val="005B5986"/>
    <w:rsid w:val="005E4175"/>
    <w:rsid w:val="005F19DF"/>
    <w:rsid w:val="005F3920"/>
    <w:rsid w:val="00603378"/>
    <w:rsid w:val="006235FA"/>
    <w:rsid w:val="006346D4"/>
    <w:rsid w:val="00675248"/>
    <w:rsid w:val="00687E14"/>
    <w:rsid w:val="00694A97"/>
    <w:rsid w:val="006969CF"/>
    <w:rsid w:val="007509B6"/>
    <w:rsid w:val="007731E6"/>
    <w:rsid w:val="007745B0"/>
    <w:rsid w:val="007E6CC0"/>
    <w:rsid w:val="008668FF"/>
    <w:rsid w:val="00872855"/>
    <w:rsid w:val="00892A82"/>
    <w:rsid w:val="00933EB7"/>
    <w:rsid w:val="00980C57"/>
    <w:rsid w:val="00981825"/>
    <w:rsid w:val="00990E85"/>
    <w:rsid w:val="00996388"/>
    <w:rsid w:val="00A135B8"/>
    <w:rsid w:val="00A41F33"/>
    <w:rsid w:val="00AA1D43"/>
    <w:rsid w:val="00AF24E9"/>
    <w:rsid w:val="00AF3B96"/>
    <w:rsid w:val="00B20CC9"/>
    <w:rsid w:val="00B76E44"/>
    <w:rsid w:val="00BD2258"/>
    <w:rsid w:val="00BD29AA"/>
    <w:rsid w:val="00BE749B"/>
    <w:rsid w:val="00C03533"/>
    <w:rsid w:val="00C06FEB"/>
    <w:rsid w:val="00C347D2"/>
    <w:rsid w:val="00D054A5"/>
    <w:rsid w:val="00D2347F"/>
    <w:rsid w:val="00D379C1"/>
    <w:rsid w:val="00D51686"/>
    <w:rsid w:val="00D74C36"/>
    <w:rsid w:val="00D766FE"/>
    <w:rsid w:val="00DA391E"/>
    <w:rsid w:val="00DE0D1E"/>
    <w:rsid w:val="00E1750A"/>
    <w:rsid w:val="00E323B9"/>
    <w:rsid w:val="00E33D8D"/>
    <w:rsid w:val="00E64F71"/>
    <w:rsid w:val="00EB235D"/>
    <w:rsid w:val="00ED6441"/>
    <w:rsid w:val="00F37FF7"/>
    <w:rsid w:val="00F41A80"/>
    <w:rsid w:val="00F43903"/>
    <w:rsid w:val="00F95306"/>
    <w:rsid w:val="00F95AC5"/>
    <w:rsid w:val="00FB28D7"/>
    <w:rsid w:val="00FC776D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1583C9"/>
  <w15:chartTrackingRefBased/>
  <w15:docId w15:val="{B23E4E61-C29A-400F-A06A-CC9F655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Heading1">
    <w:name w:val="heading 1"/>
    <w:basedOn w:val="Normal"/>
    <w:next w:val="Normal"/>
    <w:link w:val="Heading1Char"/>
    <w:qFormat/>
    <w:rsid w:val="0024487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878"/>
    <w:rPr>
      <w:rFonts w:ascii="Times New Roman" w:eastAsia="Times New Roman" w:hAnsi="Times New Roman" w:cs="Arial"/>
      <w:b/>
      <w:bCs/>
      <w:kern w:val="32"/>
      <w:sz w:val="32"/>
      <w:szCs w:val="32"/>
      <w:lang w:val="de-DE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FE"/>
    <w:rPr>
      <w:rFonts w:ascii="Segoe UI" w:eastAsia="Times New Roman" w:hAnsi="Segoe UI" w:cs="Segoe UI"/>
      <w:sz w:val="18"/>
      <w:szCs w:val="18"/>
      <w:lang w:val="de-DE" w:eastAsia="en-GB"/>
    </w:rPr>
  </w:style>
  <w:style w:type="paragraph" w:styleId="ListParagraph">
    <w:name w:val="List Paragraph"/>
    <w:basedOn w:val="Normal"/>
    <w:uiPriority w:val="34"/>
    <w:qFormat/>
    <w:rsid w:val="00D766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3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35D"/>
    <w:rPr>
      <w:rFonts w:ascii="Times New Roman" w:eastAsia="Times New Roman" w:hAnsi="Times New Roman" w:cs="Times New Roman"/>
      <w:sz w:val="20"/>
      <w:szCs w:val="20"/>
      <w:lang w:val="de-DE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35D"/>
    <w:rPr>
      <w:rFonts w:ascii="Times New Roman" w:eastAsia="Times New Roman" w:hAnsi="Times New Roman" w:cs="Times New Roman"/>
      <w:b/>
      <w:bCs/>
      <w:sz w:val="20"/>
      <w:szCs w:val="20"/>
      <w:lang w:val="de-DE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en-GB"/>
    </w:rPr>
  </w:style>
  <w:style w:type="paragraph" w:styleId="Revision">
    <w:name w:val="Revision"/>
    <w:hidden/>
    <w:uiPriority w:val="99"/>
    <w:semiHidden/>
    <w:rsid w:val="00F41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Aniyath, Praseedha</dc:creator>
  <cp:keywords/>
  <dc:description/>
  <cp:lastModifiedBy>Mathew, Manoj</cp:lastModifiedBy>
  <cp:revision>29</cp:revision>
  <dcterms:created xsi:type="dcterms:W3CDTF">2021-09-03T06:11:00Z</dcterms:created>
  <dcterms:modified xsi:type="dcterms:W3CDTF">2021-09-03T06:51:00Z</dcterms:modified>
</cp:coreProperties>
</file>