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631D" w14:textId="180F3A55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Dea</w:t>
      </w:r>
      <w:r w:rsidR="000347BB">
        <w:rPr>
          <w:rFonts w:ascii="ZEISS Frutiger Next W1G Lt Cn" w:hAnsi="ZEISS Frutiger Next W1G Lt Cn"/>
          <w:color w:val="000000"/>
          <w:sz w:val="22"/>
          <w:lang w:val="en-GB"/>
        </w:rPr>
        <w:t>r FMG, ANZ T</w:t>
      </w:r>
      <w:r>
        <w:rPr>
          <w:rFonts w:ascii="ZEISS Frutiger Next W1G Lt Cn" w:hAnsi="ZEISS Frutiger Next W1G Lt Cn"/>
          <w:color w:val="000000"/>
          <w:sz w:val="22"/>
          <w:lang w:val="en-GB"/>
        </w:rPr>
        <w:t>eam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4788458C" w14:textId="77777777" w:rsidR="00244878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3C547024" w14:textId="2673E530" w:rsidR="00244878" w:rsidRPr="00D766FE" w:rsidRDefault="00244878" w:rsidP="00F43903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US"/>
        </w:rPr>
        <w:t>Based on our discussions, please find below a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n offer for the following </w:t>
      </w:r>
      <w:r w:rsidR="000347BB">
        <w:rPr>
          <w:rFonts w:ascii="ZEISS Frutiger Next W1G Lt Cn" w:hAnsi="ZEISS Frutiger Next W1G Lt Cn"/>
          <w:color w:val="000000"/>
          <w:sz w:val="22"/>
          <w:lang w:val="en-US"/>
        </w:rPr>
        <w:t xml:space="preserve">customized </w:t>
      </w:r>
      <w:r w:rsidR="00F43903">
        <w:rPr>
          <w:rFonts w:ascii="ZEISS Frutiger Next W1G Lt Cn" w:hAnsi="ZEISS Frutiger Next W1G Lt Cn"/>
          <w:color w:val="000000"/>
          <w:sz w:val="22"/>
          <w:lang w:val="en-US"/>
        </w:rPr>
        <w:t>ZEN</w:t>
      </w:r>
      <w:r w:rsidR="000347BB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0739FD">
        <w:rPr>
          <w:rFonts w:ascii="ZEISS Frutiger Next W1G Lt Cn" w:hAnsi="ZEISS Frutiger Next W1G Lt Cn"/>
          <w:color w:val="000000"/>
          <w:sz w:val="22"/>
          <w:lang w:val="en-US"/>
        </w:rPr>
        <w:t xml:space="preserve">Core Analysis </w:t>
      </w:r>
      <w:r w:rsidR="000347BB">
        <w:rPr>
          <w:rFonts w:ascii="ZEISS Frutiger Next W1G Lt Cn" w:hAnsi="ZEISS Frutiger Next W1G Lt Cn"/>
          <w:color w:val="000000"/>
          <w:sz w:val="22"/>
          <w:lang w:val="en-US"/>
        </w:rPr>
        <w:t>workflow</w:t>
      </w:r>
      <w:r w:rsidR="00F43903">
        <w:rPr>
          <w:rFonts w:ascii="ZEISS Frutiger Next W1G Lt Cn" w:hAnsi="ZEISS Frutiger Next W1G Lt Cn"/>
          <w:color w:val="000000"/>
          <w:sz w:val="22"/>
          <w:lang w:val="en-US"/>
        </w:rPr>
        <w:t xml:space="preserve"> for </w:t>
      </w:r>
      <w:r w:rsidR="00AD5E59">
        <w:rPr>
          <w:rFonts w:ascii="ZEISS Frutiger Next W1G Lt Cn" w:hAnsi="ZEISS Frutiger Next W1G Lt Cn"/>
          <w:color w:val="000000"/>
          <w:sz w:val="22"/>
          <w:lang w:val="en-US"/>
        </w:rPr>
        <w:t xml:space="preserve">petrography </w:t>
      </w:r>
      <w:r w:rsidR="00F43903">
        <w:rPr>
          <w:rFonts w:ascii="ZEISS Frutiger Next W1G Lt Cn" w:hAnsi="ZEISS Frutiger Next W1G Lt Cn"/>
          <w:color w:val="000000"/>
          <w:sz w:val="22"/>
          <w:lang w:val="en-US"/>
        </w:rPr>
        <w:t>samples.</w:t>
      </w:r>
    </w:p>
    <w:p w14:paraId="0E5ED6B8" w14:textId="536281FE" w:rsidR="00244878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676008D0" w14:textId="4D42A886" w:rsidR="00244878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total price for the module is </w:t>
      </w:r>
      <w:r w:rsidR="000347BB">
        <w:rPr>
          <w:rFonts w:ascii="ZEISS Frutiger Next W1G Lt Cn" w:hAnsi="ZEISS Frutiger Next W1G Lt Cn"/>
          <w:color w:val="000000" w:themeColor="text1"/>
          <w:sz w:val="22"/>
          <w:lang w:val="en-US"/>
        </w:rPr>
        <w:t>5</w:t>
      </w:r>
      <w:r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>,</w:t>
      </w:r>
      <w:r w:rsidR="004314F0">
        <w:rPr>
          <w:rFonts w:ascii="ZEISS Frutiger Next W1G Lt Cn" w:hAnsi="ZEISS Frutiger Next W1G Lt Cn"/>
          <w:color w:val="000000" w:themeColor="text1"/>
          <w:sz w:val="22"/>
          <w:lang w:val="en-US"/>
        </w:rPr>
        <w:t>0</w:t>
      </w:r>
      <w:r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 xml:space="preserve">00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Euros.</w:t>
      </w:r>
    </w:p>
    <w:p w14:paraId="6A3F07B3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0F174CB3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Please don’t hesitate to contact us in case of any questions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.</w:t>
      </w:r>
    </w:p>
    <w:p w14:paraId="0BE62D5F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18674DC9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Best Regards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4E1FDB4E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Dr. Manoj Mathew</w:t>
      </w:r>
    </w:p>
    <w:p w14:paraId="431939E6" w14:textId="47F06C80" w:rsidR="008668FF" w:rsidRPr="002F23A7" w:rsidRDefault="008668FF" w:rsidP="003768FC">
      <w:pPr>
        <w:jc w:val="both"/>
        <w:rPr>
          <w:lang w:val="en-US"/>
        </w:rPr>
      </w:pPr>
    </w:p>
    <w:p w14:paraId="6D7F392C" w14:textId="44C1428C" w:rsidR="00244878" w:rsidRPr="002F23A7" w:rsidRDefault="00244878" w:rsidP="003768FC">
      <w:pPr>
        <w:jc w:val="both"/>
        <w:rPr>
          <w:lang w:val="en-US"/>
        </w:rPr>
      </w:pPr>
    </w:p>
    <w:p w14:paraId="4522CE8C" w14:textId="635ABAF5" w:rsidR="00244878" w:rsidRPr="002F23A7" w:rsidRDefault="00244878" w:rsidP="003768FC">
      <w:pPr>
        <w:jc w:val="both"/>
        <w:rPr>
          <w:lang w:val="en-US"/>
        </w:rPr>
      </w:pPr>
    </w:p>
    <w:p w14:paraId="2AC32AA3" w14:textId="1C477CB1" w:rsidR="00244878" w:rsidRPr="002F23A7" w:rsidRDefault="00244878" w:rsidP="003768FC">
      <w:pPr>
        <w:jc w:val="both"/>
        <w:rPr>
          <w:lang w:val="en-US"/>
        </w:rPr>
      </w:pPr>
    </w:p>
    <w:p w14:paraId="7D876518" w14:textId="4E3E3EE8" w:rsidR="00244878" w:rsidRPr="002F23A7" w:rsidRDefault="00244878" w:rsidP="003768FC">
      <w:pPr>
        <w:jc w:val="both"/>
        <w:rPr>
          <w:lang w:val="en-US"/>
        </w:rPr>
      </w:pPr>
    </w:p>
    <w:p w14:paraId="4500276B" w14:textId="31F5053F" w:rsidR="00244878" w:rsidRPr="002F23A7" w:rsidRDefault="00244878" w:rsidP="003768FC">
      <w:pPr>
        <w:jc w:val="both"/>
        <w:rPr>
          <w:lang w:val="en-US"/>
        </w:rPr>
      </w:pPr>
    </w:p>
    <w:p w14:paraId="1FD6FF68" w14:textId="1610F121" w:rsidR="00244878" w:rsidRPr="002F23A7" w:rsidRDefault="00244878" w:rsidP="003768FC">
      <w:pPr>
        <w:jc w:val="both"/>
        <w:rPr>
          <w:lang w:val="en-US"/>
        </w:rPr>
      </w:pPr>
    </w:p>
    <w:p w14:paraId="22FF493F" w14:textId="36A9A997" w:rsidR="00244878" w:rsidRPr="002F23A7" w:rsidRDefault="00244878" w:rsidP="003768FC">
      <w:pPr>
        <w:jc w:val="both"/>
        <w:rPr>
          <w:lang w:val="en-US"/>
        </w:rPr>
      </w:pPr>
    </w:p>
    <w:p w14:paraId="25DBC612" w14:textId="7B4A6D90" w:rsidR="00244878" w:rsidRPr="002F23A7" w:rsidRDefault="00244878" w:rsidP="003768FC">
      <w:pPr>
        <w:jc w:val="both"/>
        <w:rPr>
          <w:lang w:val="en-US"/>
        </w:rPr>
      </w:pPr>
    </w:p>
    <w:p w14:paraId="715A2306" w14:textId="29FE84CF" w:rsidR="00244878" w:rsidRPr="002F23A7" w:rsidRDefault="00244878" w:rsidP="003768FC">
      <w:pPr>
        <w:jc w:val="both"/>
        <w:rPr>
          <w:lang w:val="en-US"/>
        </w:rPr>
      </w:pPr>
    </w:p>
    <w:p w14:paraId="2439B4C5" w14:textId="54D8AC8D" w:rsidR="00244878" w:rsidRPr="002F23A7" w:rsidRDefault="00244878" w:rsidP="003768FC">
      <w:pPr>
        <w:jc w:val="both"/>
        <w:rPr>
          <w:lang w:val="en-US"/>
        </w:rPr>
      </w:pPr>
    </w:p>
    <w:p w14:paraId="176085E6" w14:textId="6CFD98E0" w:rsidR="00244878" w:rsidRPr="002F23A7" w:rsidRDefault="00244878" w:rsidP="003768FC">
      <w:pPr>
        <w:jc w:val="both"/>
        <w:rPr>
          <w:lang w:val="en-US"/>
        </w:rPr>
      </w:pPr>
    </w:p>
    <w:p w14:paraId="57DEBEC9" w14:textId="174A1723" w:rsidR="00244878" w:rsidRPr="002F23A7" w:rsidRDefault="00244878" w:rsidP="003768FC">
      <w:pPr>
        <w:jc w:val="both"/>
        <w:rPr>
          <w:lang w:val="en-US"/>
        </w:rPr>
      </w:pPr>
    </w:p>
    <w:p w14:paraId="106665B2" w14:textId="4358182F" w:rsidR="00244878" w:rsidRPr="002F23A7" w:rsidRDefault="00244878" w:rsidP="003768FC">
      <w:pPr>
        <w:jc w:val="both"/>
        <w:rPr>
          <w:lang w:val="en-US"/>
        </w:rPr>
      </w:pPr>
    </w:p>
    <w:p w14:paraId="25A49798" w14:textId="365877DD" w:rsidR="00244878" w:rsidRPr="002F23A7" w:rsidRDefault="00244878" w:rsidP="003768FC">
      <w:pPr>
        <w:jc w:val="both"/>
        <w:rPr>
          <w:lang w:val="en-US"/>
        </w:rPr>
      </w:pPr>
    </w:p>
    <w:p w14:paraId="7AFB245C" w14:textId="0FAEDDC7" w:rsidR="00244878" w:rsidRPr="002F23A7" w:rsidRDefault="00244878" w:rsidP="003768FC">
      <w:pPr>
        <w:jc w:val="both"/>
        <w:rPr>
          <w:lang w:val="en-US"/>
        </w:rPr>
      </w:pPr>
    </w:p>
    <w:p w14:paraId="427ED49D" w14:textId="16AF6327" w:rsidR="00244878" w:rsidRPr="002F23A7" w:rsidRDefault="00244878" w:rsidP="003768FC">
      <w:pPr>
        <w:jc w:val="both"/>
        <w:rPr>
          <w:lang w:val="en-US"/>
        </w:rPr>
      </w:pPr>
    </w:p>
    <w:p w14:paraId="617B9A05" w14:textId="5DD09D43" w:rsidR="00244878" w:rsidRPr="002F23A7" w:rsidRDefault="00244878" w:rsidP="003768FC">
      <w:pPr>
        <w:jc w:val="both"/>
        <w:rPr>
          <w:lang w:val="en-US"/>
        </w:rPr>
      </w:pPr>
    </w:p>
    <w:p w14:paraId="272DFF50" w14:textId="2AA87016" w:rsidR="00244878" w:rsidRPr="002F23A7" w:rsidRDefault="00244878" w:rsidP="003768FC">
      <w:pPr>
        <w:jc w:val="both"/>
        <w:rPr>
          <w:lang w:val="en-US"/>
        </w:rPr>
      </w:pPr>
    </w:p>
    <w:p w14:paraId="1AE0D589" w14:textId="3E6C9E92" w:rsidR="00244878" w:rsidRPr="002F23A7" w:rsidRDefault="00244878" w:rsidP="003768FC">
      <w:pPr>
        <w:jc w:val="both"/>
        <w:rPr>
          <w:lang w:val="en-US"/>
        </w:rPr>
      </w:pPr>
    </w:p>
    <w:p w14:paraId="680C0A8C" w14:textId="30FD8FF3" w:rsidR="00244878" w:rsidRPr="002F23A7" w:rsidRDefault="00244878" w:rsidP="003768FC">
      <w:pPr>
        <w:jc w:val="both"/>
        <w:rPr>
          <w:lang w:val="en-US"/>
        </w:rPr>
      </w:pPr>
    </w:p>
    <w:p w14:paraId="0A88371F" w14:textId="26B74B92" w:rsidR="00244878" w:rsidRPr="002F23A7" w:rsidRDefault="00244878" w:rsidP="003768FC">
      <w:pPr>
        <w:jc w:val="both"/>
        <w:rPr>
          <w:lang w:val="en-US"/>
        </w:rPr>
      </w:pPr>
    </w:p>
    <w:p w14:paraId="60DAF96D" w14:textId="4B9FBF30" w:rsidR="00244878" w:rsidRPr="002F23A7" w:rsidRDefault="00244878" w:rsidP="003768FC">
      <w:pPr>
        <w:jc w:val="both"/>
        <w:rPr>
          <w:lang w:val="en-US"/>
        </w:rPr>
      </w:pPr>
    </w:p>
    <w:p w14:paraId="4A766031" w14:textId="3A5503C7" w:rsidR="00244878" w:rsidRPr="002F23A7" w:rsidRDefault="00244878" w:rsidP="003768FC">
      <w:pPr>
        <w:jc w:val="both"/>
        <w:rPr>
          <w:lang w:val="en-US"/>
        </w:rPr>
      </w:pPr>
    </w:p>
    <w:p w14:paraId="6A7ECA2C" w14:textId="1D1EF4DF" w:rsidR="00244878" w:rsidRPr="002F23A7" w:rsidRDefault="00244878" w:rsidP="003768FC">
      <w:pPr>
        <w:jc w:val="both"/>
        <w:rPr>
          <w:lang w:val="en-US"/>
        </w:rPr>
      </w:pPr>
    </w:p>
    <w:p w14:paraId="47A4BE4B" w14:textId="16250E54" w:rsidR="00244878" w:rsidRPr="002F23A7" w:rsidRDefault="00244878" w:rsidP="003768FC">
      <w:pPr>
        <w:jc w:val="both"/>
        <w:rPr>
          <w:lang w:val="en-US"/>
        </w:rPr>
      </w:pPr>
    </w:p>
    <w:p w14:paraId="26A36025" w14:textId="64AC24AF" w:rsidR="00244878" w:rsidRPr="002F23A7" w:rsidRDefault="00244878" w:rsidP="003768FC">
      <w:pPr>
        <w:jc w:val="both"/>
        <w:rPr>
          <w:lang w:val="en-US"/>
        </w:rPr>
      </w:pPr>
    </w:p>
    <w:p w14:paraId="3B084516" w14:textId="474F2BF7" w:rsidR="00244878" w:rsidRPr="002F23A7" w:rsidRDefault="00244878" w:rsidP="003768FC">
      <w:pPr>
        <w:jc w:val="both"/>
        <w:rPr>
          <w:lang w:val="en-US"/>
        </w:rPr>
      </w:pPr>
    </w:p>
    <w:p w14:paraId="43568DCE" w14:textId="6A8AE0F7" w:rsidR="00244878" w:rsidRPr="002F23A7" w:rsidRDefault="00244878" w:rsidP="003768FC">
      <w:pPr>
        <w:jc w:val="both"/>
        <w:rPr>
          <w:lang w:val="en-US"/>
        </w:rPr>
      </w:pPr>
    </w:p>
    <w:p w14:paraId="6CE5485B" w14:textId="3315C917" w:rsidR="00244878" w:rsidRPr="002F23A7" w:rsidRDefault="00244878" w:rsidP="003768FC">
      <w:pPr>
        <w:jc w:val="both"/>
        <w:rPr>
          <w:lang w:val="en-US"/>
        </w:rPr>
      </w:pPr>
    </w:p>
    <w:p w14:paraId="65D03EE9" w14:textId="010A5C65" w:rsidR="00244878" w:rsidRPr="002F23A7" w:rsidRDefault="00244878" w:rsidP="003768FC">
      <w:pPr>
        <w:jc w:val="both"/>
        <w:rPr>
          <w:lang w:val="en-US"/>
        </w:rPr>
      </w:pPr>
    </w:p>
    <w:p w14:paraId="058749D0" w14:textId="3227701B" w:rsidR="00244878" w:rsidRPr="002F23A7" w:rsidRDefault="00244878" w:rsidP="003768FC">
      <w:pPr>
        <w:jc w:val="both"/>
        <w:rPr>
          <w:lang w:val="en-US"/>
        </w:rPr>
      </w:pPr>
    </w:p>
    <w:p w14:paraId="2E047BFB" w14:textId="7D152143" w:rsidR="00244878" w:rsidRPr="002F23A7" w:rsidRDefault="00244878" w:rsidP="003768FC">
      <w:pPr>
        <w:jc w:val="both"/>
        <w:rPr>
          <w:lang w:val="en-US"/>
        </w:rPr>
      </w:pPr>
    </w:p>
    <w:p w14:paraId="2EA9FE11" w14:textId="4A8491A4" w:rsidR="00244878" w:rsidRPr="002F23A7" w:rsidRDefault="00244878" w:rsidP="003768FC">
      <w:pPr>
        <w:jc w:val="both"/>
        <w:rPr>
          <w:lang w:val="en-US"/>
        </w:rPr>
      </w:pPr>
    </w:p>
    <w:p w14:paraId="5AD414A5" w14:textId="1528F681" w:rsidR="00244878" w:rsidRPr="002F23A7" w:rsidRDefault="00244878" w:rsidP="003768FC">
      <w:pPr>
        <w:jc w:val="both"/>
        <w:rPr>
          <w:lang w:val="en-US"/>
        </w:rPr>
      </w:pPr>
    </w:p>
    <w:p w14:paraId="5F85704E" w14:textId="1D323814" w:rsidR="00244878" w:rsidRPr="002F23A7" w:rsidRDefault="00244878" w:rsidP="003768FC">
      <w:pPr>
        <w:jc w:val="both"/>
        <w:rPr>
          <w:lang w:val="en-US"/>
        </w:rPr>
      </w:pPr>
    </w:p>
    <w:p w14:paraId="1D8BE062" w14:textId="236A3B77" w:rsidR="00244878" w:rsidRDefault="00244878" w:rsidP="003768FC">
      <w:pPr>
        <w:pStyle w:val="Heading1"/>
        <w:jc w:val="both"/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</w:pPr>
      <w:r w:rsidRPr="00EE6841"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lastRenderedPageBreak/>
        <w:t xml:space="preserve">Offer for </w:t>
      </w:r>
      <w:r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t xml:space="preserve">custom solutions </w:t>
      </w:r>
    </w:p>
    <w:p w14:paraId="3D7809B1" w14:textId="77777777" w:rsidR="009275D6" w:rsidRPr="009275D6" w:rsidRDefault="009275D6" w:rsidP="009275D6">
      <w:pPr>
        <w:rPr>
          <w:sz w:val="22"/>
          <w:szCs w:val="22"/>
          <w:lang w:val="en-US"/>
        </w:rPr>
      </w:pPr>
    </w:p>
    <w:p w14:paraId="1A2BD97C" w14:textId="77777777" w:rsidR="00244878" w:rsidRPr="00C934E4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 w:rsidRPr="00EE6841">
        <w:rPr>
          <w:rFonts w:ascii="ZEISS Frutiger Next W1G Lt Cn" w:hAnsi="ZEISS Frutiger Next W1G Lt Cn"/>
          <w:b/>
          <w:color w:val="0070C0"/>
          <w:sz w:val="22"/>
          <w:lang w:val="en-US"/>
        </w:rPr>
        <w:t>Overview</w:t>
      </w:r>
    </w:p>
    <w:p w14:paraId="7A7657A4" w14:textId="1C9A023A" w:rsidR="00372C50" w:rsidRDefault="001E3BE9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1E3BE9">
        <w:rPr>
          <w:rFonts w:ascii="ZEISS Frutiger Next W1G Lt Cn" w:hAnsi="ZEISS Frutiger Next W1G Lt Cn"/>
          <w:color w:val="000000"/>
          <w:sz w:val="22"/>
          <w:lang w:val="en-US"/>
        </w:rPr>
        <w:t>Fortescue Metals Group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, Australia </w:t>
      </w:r>
      <w:r w:rsidR="00D379C1">
        <w:rPr>
          <w:rFonts w:ascii="ZEISS Frutiger Next W1G Lt Cn" w:hAnsi="ZEISS Frutiger Next W1G Lt Cn"/>
          <w:color w:val="000000"/>
          <w:sz w:val="22"/>
          <w:lang w:val="en-US"/>
        </w:rPr>
        <w:t xml:space="preserve">is interested in acquiring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>m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icroscopy images to inspect and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analyze </w:t>
      </w:r>
      <w:bookmarkStart w:id="0" w:name="_Hlk83386099"/>
      <w:r w:rsidR="00584BF0">
        <w:rPr>
          <w:rFonts w:ascii="ZEISS Frutiger Next W1G Lt Cn" w:hAnsi="ZEISS Frutiger Next W1G Lt Cn"/>
          <w:color w:val="000000"/>
          <w:sz w:val="22"/>
          <w:lang w:val="en-US"/>
        </w:rPr>
        <w:t>petro</w:t>
      </w:r>
      <w:r w:rsidR="00E33D8D">
        <w:rPr>
          <w:rFonts w:ascii="ZEISS Frutiger Next W1G Lt Cn" w:hAnsi="ZEISS Frutiger Next W1G Lt Cn"/>
          <w:color w:val="000000"/>
          <w:sz w:val="22"/>
          <w:lang w:val="en-US"/>
        </w:rPr>
        <w:t xml:space="preserve">graphy </w:t>
      </w:r>
      <w:bookmarkEnd w:id="0"/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samples using </w:t>
      </w:r>
      <w:r w:rsidR="00675248">
        <w:rPr>
          <w:rFonts w:ascii="ZEISS Frutiger Next W1G Lt Cn" w:hAnsi="ZEISS Frutiger Next W1G Lt Cn"/>
          <w:color w:val="000000"/>
          <w:sz w:val="22"/>
          <w:lang w:val="en-US"/>
        </w:rPr>
        <w:t xml:space="preserve">Zeiss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Axioscan 7 Geo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which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is a </w:t>
      </w:r>
      <w:r w:rsidR="00980C57">
        <w:rPr>
          <w:rFonts w:ascii="ZEISS Frutiger Next W1G Lt Cn" w:hAnsi="ZEISS Frutiger Next W1G Lt Cn"/>
          <w:color w:val="000000"/>
          <w:sz w:val="22"/>
          <w:lang w:val="en-US"/>
        </w:rPr>
        <w:t>slide-scanner with a</w:t>
      </w:r>
      <w:r w:rsidR="00980C57" w:rsidRPr="00980C57">
        <w:rPr>
          <w:rFonts w:ascii="ZEISS Frutiger Next W1G Lt Cn" w:hAnsi="ZEISS Frutiger Next W1G Lt Cn"/>
          <w:color w:val="000000"/>
          <w:sz w:val="22"/>
          <w:lang w:val="en-US"/>
        </w:rPr>
        <w:t xml:space="preserve">utomated </w:t>
      </w:r>
      <w:r w:rsidR="00980C57">
        <w:rPr>
          <w:rFonts w:ascii="ZEISS Frutiger Next W1G Lt Cn" w:hAnsi="ZEISS Frutiger Next W1G Lt Cn"/>
          <w:color w:val="000000"/>
          <w:sz w:val="22"/>
          <w:lang w:val="en-US"/>
        </w:rPr>
        <w:t>p</w:t>
      </w:r>
      <w:r w:rsidR="00980C57" w:rsidRPr="00980C57">
        <w:rPr>
          <w:rFonts w:ascii="ZEISS Frutiger Next W1G Lt Cn" w:hAnsi="ZEISS Frutiger Next W1G Lt Cn"/>
          <w:color w:val="000000"/>
          <w:sz w:val="22"/>
          <w:lang w:val="en-US"/>
        </w:rPr>
        <w:t xml:space="preserve">etrographic 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>module</w:t>
      </w:r>
      <w:r w:rsidR="00980C57" w:rsidRPr="00980C57">
        <w:rPr>
          <w:rFonts w:ascii="ZEISS Frutiger Next W1G Lt Cn" w:hAnsi="ZEISS Frutiger Next W1G Lt Cn"/>
          <w:color w:val="000000"/>
          <w:sz w:val="22"/>
          <w:lang w:val="en-US"/>
        </w:rPr>
        <w:t xml:space="preserve"> for 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>d</w:t>
      </w:r>
      <w:r w:rsidR="00980C57" w:rsidRPr="00980C57">
        <w:rPr>
          <w:rFonts w:ascii="ZEISS Frutiger Next W1G Lt Cn" w:hAnsi="ZEISS Frutiger Next W1G Lt Cn"/>
          <w:color w:val="000000"/>
          <w:sz w:val="22"/>
          <w:lang w:val="en-US"/>
        </w:rPr>
        <w:t xml:space="preserve">igitization, 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>q</w:t>
      </w:r>
      <w:r w:rsidR="00980C57" w:rsidRPr="00980C57">
        <w:rPr>
          <w:rFonts w:ascii="ZEISS Frutiger Next W1G Lt Cn" w:hAnsi="ZEISS Frutiger Next W1G Lt Cn"/>
          <w:color w:val="000000"/>
          <w:sz w:val="22"/>
          <w:lang w:val="en-US"/>
        </w:rPr>
        <w:t xml:space="preserve">uantification, and 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>c</w:t>
      </w:r>
      <w:r w:rsidR="00980C57" w:rsidRPr="00980C57">
        <w:rPr>
          <w:rFonts w:ascii="ZEISS Frutiger Next W1G Lt Cn" w:hAnsi="ZEISS Frutiger Next W1G Lt Cn"/>
          <w:color w:val="000000"/>
          <w:sz w:val="22"/>
          <w:lang w:val="en-US"/>
        </w:rPr>
        <w:t>ollaboration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The 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>petro</w:t>
      </w:r>
      <w:r w:rsidR="00E33D8D">
        <w:rPr>
          <w:rFonts w:ascii="ZEISS Frutiger Next W1G Lt Cn" w:hAnsi="ZEISS Frutiger Next W1G Lt Cn"/>
          <w:color w:val="000000"/>
          <w:sz w:val="22"/>
          <w:lang w:val="en-US"/>
        </w:rPr>
        <w:t>graphy sample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>images are acquired using the ZEN Blue software</w:t>
      </w:r>
      <w:r w:rsidR="00E33D8D">
        <w:rPr>
          <w:rFonts w:ascii="ZEISS Frutiger Next W1G Lt Cn" w:hAnsi="ZEISS Frutiger Next W1G Lt Cn"/>
          <w:color w:val="000000"/>
          <w:sz w:val="22"/>
          <w:lang w:val="en-US"/>
        </w:rPr>
        <w:t xml:space="preserve"> associated with the microscope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584BF0">
        <w:rPr>
          <w:rFonts w:ascii="ZEISS Frutiger Next W1G Lt Cn" w:hAnsi="ZEISS Frutiger Next W1G Lt Cn"/>
          <w:color w:val="000000"/>
          <w:sz w:val="22"/>
          <w:lang w:val="en-US"/>
        </w:rPr>
        <w:t>The customer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584BF0">
        <w:rPr>
          <w:rFonts w:ascii="ZEISS Frutiger Next W1G Lt Cn" w:hAnsi="ZEISS Frutiger Next W1G Lt Cn"/>
          <w:color w:val="000000"/>
          <w:sz w:val="22"/>
          <w:lang w:val="en-US"/>
        </w:rPr>
        <w:t>nee</w:t>
      </w:r>
      <w:r w:rsidR="00475A2E">
        <w:rPr>
          <w:rFonts w:ascii="ZEISS Frutiger Next W1G Lt Cn" w:hAnsi="ZEISS Frutiger Next W1G Lt Cn"/>
          <w:color w:val="000000"/>
          <w:sz w:val="22"/>
          <w:lang w:val="en-US"/>
        </w:rPr>
        <w:t>ds to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 analyze the acquired images to detect multiple phases </w:t>
      </w:r>
      <w:r w:rsidR="00475B34">
        <w:rPr>
          <w:rFonts w:ascii="ZEISS Frutiger Next W1G Lt Cn" w:hAnsi="ZEISS Frutiger Next W1G Lt Cn"/>
          <w:color w:val="000000"/>
          <w:sz w:val="22"/>
          <w:lang w:val="en-US"/>
        </w:rPr>
        <w:t>w.r.t size of individual particles and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 area percentage of each of these phases. Further, they are also interested to compute grain-size parameters from the acquired sample images. These additional processing modules are already pre-built in </w:t>
      </w:r>
      <w:r w:rsidR="007731E6">
        <w:rPr>
          <w:rFonts w:ascii="ZEISS Frutiger Next W1G Lt Cn" w:hAnsi="ZEISS Frutiger Next W1G Lt Cn"/>
          <w:color w:val="000000"/>
          <w:sz w:val="22"/>
          <w:lang w:val="en-US"/>
        </w:rPr>
        <w:t xml:space="preserve">the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ZEN Core software. </w:t>
      </w:r>
      <w:r w:rsidR="00C347D2">
        <w:rPr>
          <w:rFonts w:ascii="ZEISS Frutiger Next W1G Lt Cn" w:hAnsi="ZEISS Frutiger Next W1G Lt Cn"/>
          <w:color w:val="000000"/>
          <w:sz w:val="22"/>
          <w:lang w:val="en-US"/>
        </w:rPr>
        <w:t xml:space="preserve">We </w:t>
      </w:r>
      <w:r w:rsidR="00980C57">
        <w:rPr>
          <w:rFonts w:ascii="ZEISS Frutiger Next W1G Lt Cn" w:hAnsi="ZEISS Frutiger Next W1G Lt Cn"/>
          <w:color w:val="000000"/>
          <w:sz w:val="22"/>
          <w:lang w:val="en-US"/>
        </w:rPr>
        <w:t>offer</w:t>
      </w:r>
      <w:r w:rsidR="00C347D2">
        <w:rPr>
          <w:rFonts w:ascii="ZEISS Frutiger Next W1G Lt Cn" w:hAnsi="ZEISS Frutiger Next W1G Lt Cn"/>
          <w:color w:val="000000"/>
          <w:sz w:val="22"/>
          <w:lang w:val="en-US"/>
        </w:rPr>
        <w:t xml:space="preserve"> a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 workflow by combining the ZEN Blue functionalit</w:t>
      </w:r>
      <w:r w:rsidR="00675248">
        <w:rPr>
          <w:rFonts w:ascii="ZEISS Frutiger Next W1G Lt Cn" w:hAnsi="ZEISS Frutiger Next W1G Lt Cn"/>
          <w:color w:val="000000"/>
          <w:sz w:val="22"/>
          <w:lang w:val="en-US"/>
        </w:rPr>
        <w:t xml:space="preserve">ies with that of ZEN Core. </w:t>
      </w:r>
    </w:p>
    <w:p w14:paraId="76CEC2BF" w14:textId="77777777" w:rsidR="00372C50" w:rsidRPr="009275D6" w:rsidRDefault="00372C50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D0D579F" w14:textId="2035478E" w:rsidR="00244878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Description of Software </w:t>
      </w:r>
      <w:r w:rsidR="00675248">
        <w:rPr>
          <w:rFonts w:ascii="ZEISS Frutiger Next W1G Lt Cn" w:hAnsi="ZEISS Frutiger Next W1G Lt Cn"/>
          <w:b/>
          <w:color w:val="0070C0"/>
          <w:sz w:val="22"/>
          <w:lang w:val="en-US"/>
        </w:rPr>
        <w:t>Workflow</w:t>
      </w:r>
      <w:r>
        <w:rPr>
          <w:rFonts w:ascii="ZEISS Frutiger Next W1G Lt Cn" w:hAnsi="ZEISS Frutiger Next W1G Lt Cn"/>
          <w:b/>
          <w:color w:val="0070C0"/>
          <w:sz w:val="22"/>
          <w:lang w:val="en-US"/>
        </w:rPr>
        <w:t>:</w:t>
      </w:r>
    </w:p>
    <w:p w14:paraId="3CBC3449" w14:textId="77777777" w:rsidR="00244878" w:rsidRPr="009275D6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23E7296F" w14:textId="6BB8145B" w:rsidR="00244878" w:rsidRDefault="00244878" w:rsidP="003768FC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Software </w:t>
      </w:r>
      <w:r w:rsidR="00675248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Workflow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[</w:t>
      </w:r>
      <w:r w:rsidR="00675248" w:rsidRPr="00675248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customized ZEN </w:t>
      </w:r>
      <w:r w:rsidR="00615130" w:rsidRPr="00615130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Core Analysis workflow for </w:t>
      </w:r>
      <w:r w:rsidR="00AD5E59" w:rsidRPr="00AD5E59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petrography </w:t>
      </w:r>
      <w:r w:rsidR="00615130" w:rsidRPr="00615130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samples</w:t>
      </w: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]</w:t>
      </w:r>
    </w:p>
    <w:p w14:paraId="65F4F0BF" w14:textId="77777777" w:rsidR="009275D6" w:rsidRDefault="009275D6" w:rsidP="003768FC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</w:p>
    <w:p w14:paraId="3BBE4476" w14:textId="5B54273D" w:rsidR="00551AE9" w:rsidRDefault="00E33D8D" w:rsidP="0067524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offered workflow </w:t>
      </w:r>
      <w:r w:rsidR="00D51686">
        <w:rPr>
          <w:rFonts w:ascii="ZEISS Frutiger Next W1G Lt Cn" w:hAnsi="ZEISS Frutiger Next W1G Lt Cn"/>
          <w:color w:val="000000"/>
          <w:sz w:val="22"/>
          <w:lang w:val="en-US"/>
        </w:rPr>
        <w:t>comprises of 2 parts</w:t>
      </w:r>
      <w:r w:rsidR="00BD2258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</w:p>
    <w:p w14:paraId="3492CD7E" w14:textId="77777777" w:rsidR="005A4443" w:rsidRDefault="00DE0D1E" w:rsidP="00551AE9">
      <w:pPr>
        <w:pStyle w:val="ListParagraph"/>
        <w:numPr>
          <w:ilvl w:val="0"/>
          <w:numId w:val="4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551AE9">
        <w:rPr>
          <w:rFonts w:ascii="ZEISS Frutiger Next W1G Lt Cn" w:hAnsi="ZEISS Frutiger Next W1G Lt Cn"/>
          <w:color w:val="000000"/>
          <w:sz w:val="22"/>
          <w:lang w:val="en-US"/>
        </w:rPr>
        <w:t xml:space="preserve">ZEN Blue software </w:t>
      </w:r>
    </w:p>
    <w:p w14:paraId="5FBEF2FF" w14:textId="5EF6686A" w:rsidR="005A4443" w:rsidRDefault="005A4443" w:rsidP="005A4443">
      <w:pPr>
        <w:pStyle w:val="ListParagraph"/>
        <w:numPr>
          <w:ilvl w:val="0"/>
          <w:numId w:val="7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5A4443">
        <w:rPr>
          <w:rFonts w:ascii="ZEISS Frutiger Next W1G Lt Cn" w:hAnsi="ZEISS Frutiger Next W1G Lt Cn"/>
          <w:color w:val="000000"/>
          <w:sz w:val="22"/>
          <w:lang w:val="en-US"/>
        </w:rPr>
        <w:t>P</w:t>
      </w:r>
      <w:r w:rsidR="00551AE9" w:rsidRPr="005A4443">
        <w:rPr>
          <w:rFonts w:ascii="ZEISS Frutiger Next W1G Lt Cn" w:hAnsi="ZEISS Frutiger Next W1G Lt Cn"/>
          <w:color w:val="000000"/>
          <w:sz w:val="22"/>
          <w:lang w:val="en-US"/>
        </w:rPr>
        <w:t xml:space="preserve">erforms </w:t>
      </w:r>
      <w:r w:rsidR="00DE0D1E" w:rsidRPr="005A4443">
        <w:rPr>
          <w:rFonts w:ascii="ZEISS Frutiger Next W1G Lt Cn" w:hAnsi="ZEISS Frutiger Next W1G Lt Cn"/>
          <w:color w:val="000000"/>
          <w:sz w:val="22"/>
          <w:lang w:val="en-US"/>
        </w:rPr>
        <w:t>i</w:t>
      </w:r>
      <w:r w:rsidR="00BD2258" w:rsidRPr="005A4443">
        <w:rPr>
          <w:rFonts w:ascii="ZEISS Frutiger Next W1G Lt Cn" w:hAnsi="ZEISS Frutiger Next W1G Lt Cn"/>
          <w:color w:val="000000"/>
          <w:sz w:val="22"/>
          <w:lang w:val="en-US"/>
        </w:rPr>
        <w:t xml:space="preserve">mage </w:t>
      </w:r>
      <w:r w:rsidR="00DE0D1E" w:rsidRPr="005A4443">
        <w:rPr>
          <w:rFonts w:ascii="ZEISS Frutiger Next W1G Lt Cn" w:hAnsi="ZEISS Frutiger Next W1G Lt Cn"/>
          <w:color w:val="000000"/>
          <w:sz w:val="22"/>
          <w:lang w:val="en-US"/>
        </w:rPr>
        <w:t>a</w:t>
      </w:r>
      <w:r w:rsidR="00BD2258" w:rsidRPr="005A4443">
        <w:rPr>
          <w:rFonts w:ascii="ZEISS Frutiger Next W1G Lt Cn" w:hAnsi="ZEISS Frutiger Next W1G Lt Cn"/>
          <w:color w:val="000000"/>
          <w:sz w:val="22"/>
          <w:lang w:val="en-US"/>
        </w:rPr>
        <w:t>cquisition</w:t>
      </w:r>
    </w:p>
    <w:p w14:paraId="2E108B9E" w14:textId="5E0CC528" w:rsidR="004F6290" w:rsidRPr="005A4443" w:rsidRDefault="004F6290" w:rsidP="005A4443">
      <w:pPr>
        <w:pStyle w:val="ListParagraph"/>
        <w:numPr>
          <w:ilvl w:val="0"/>
          <w:numId w:val="7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Down sample the sample images before Intellesis training (if required)</w:t>
      </w:r>
    </w:p>
    <w:p w14:paraId="6F95D7AB" w14:textId="3702265D" w:rsidR="005A4443" w:rsidRPr="005A4443" w:rsidRDefault="005A4443" w:rsidP="005A4443">
      <w:pPr>
        <w:pStyle w:val="ListParagraph"/>
        <w:numPr>
          <w:ilvl w:val="0"/>
          <w:numId w:val="7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5A4443">
        <w:rPr>
          <w:rFonts w:ascii="ZEISS Frutiger Next W1G Lt Cn" w:hAnsi="ZEISS Frutiger Next W1G Lt Cn"/>
          <w:color w:val="000000"/>
          <w:sz w:val="22"/>
          <w:lang w:val="en-US"/>
        </w:rPr>
        <w:t>Creates trained segmentation model using Intellesis</w:t>
      </w:r>
      <w:r w:rsidR="00EA5F66">
        <w:rPr>
          <w:rFonts w:ascii="ZEISS Frutiger Next W1G Lt Cn" w:hAnsi="ZEISS Frutiger Next W1G Lt Cn"/>
          <w:color w:val="000000"/>
          <w:sz w:val="22"/>
          <w:lang w:val="en-US"/>
        </w:rPr>
        <w:t xml:space="preserve"> on sample acquired images</w:t>
      </w:r>
    </w:p>
    <w:p w14:paraId="06621BA3" w14:textId="45349AA5" w:rsidR="00551AE9" w:rsidRDefault="005A4443" w:rsidP="005A4443">
      <w:pPr>
        <w:pStyle w:val="ListParagraph"/>
        <w:numPr>
          <w:ilvl w:val="0"/>
          <w:numId w:val="7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T</w:t>
      </w:r>
      <w:r w:rsidR="00DE0D1E" w:rsidRPr="005A4443">
        <w:rPr>
          <w:rFonts w:ascii="ZEISS Frutiger Next W1G Lt Cn" w:hAnsi="ZEISS Frutiger Next W1G Lt Cn"/>
          <w:color w:val="000000"/>
          <w:sz w:val="22"/>
          <w:lang w:val="en-US"/>
        </w:rPr>
        <w:t>ransfer</w:t>
      </w:r>
      <w:r w:rsidRPr="005A4443">
        <w:rPr>
          <w:rFonts w:ascii="ZEISS Frutiger Next W1G Lt Cn" w:hAnsi="ZEISS Frutiger Next W1G Lt Cn"/>
          <w:color w:val="000000"/>
          <w:sz w:val="22"/>
          <w:lang w:val="en-US"/>
        </w:rPr>
        <w:t xml:space="preserve"> the </w:t>
      </w:r>
      <w:r w:rsidR="00615130">
        <w:rPr>
          <w:rFonts w:ascii="ZEISS Frutiger Next W1G Lt Cn" w:hAnsi="ZEISS Frutiger Next W1G Lt Cn"/>
          <w:color w:val="000000"/>
          <w:sz w:val="22"/>
          <w:lang w:val="en-US"/>
        </w:rPr>
        <w:t xml:space="preserve">trained </w:t>
      </w:r>
      <w:r w:rsidRPr="005A4443">
        <w:rPr>
          <w:rFonts w:ascii="ZEISS Frutiger Next W1G Lt Cn" w:hAnsi="ZEISS Frutiger Next W1G Lt Cn"/>
          <w:color w:val="000000"/>
          <w:sz w:val="22"/>
          <w:lang w:val="en-US"/>
        </w:rPr>
        <w:t>model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DE0D1E" w:rsidRPr="005A4443">
        <w:rPr>
          <w:rFonts w:ascii="ZEISS Frutiger Next W1G Lt Cn" w:hAnsi="ZEISS Frutiger Next W1G Lt Cn"/>
          <w:color w:val="000000"/>
          <w:sz w:val="22"/>
          <w:lang w:val="en-US"/>
        </w:rPr>
        <w:t>to ZEN Core</w:t>
      </w:r>
      <w:r w:rsidRPr="005A4443">
        <w:rPr>
          <w:rFonts w:ascii="ZEISS Frutiger Next W1G Lt Cn" w:hAnsi="ZEISS Frutiger Next W1G Lt Cn"/>
          <w:color w:val="000000"/>
          <w:sz w:val="22"/>
          <w:lang w:val="en-US"/>
        </w:rPr>
        <w:t xml:space="preserve"> for analysis</w:t>
      </w:r>
    </w:p>
    <w:p w14:paraId="764A797D" w14:textId="77777777" w:rsidR="009275D6" w:rsidRPr="00615130" w:rsidRDefault="009275D6" w:rsidP="009275D6">
      <w:pPr>
        <w:pStyle w:val="ListParagraph"/>
        <w:ind w:left="1440"/>
        <w:jc w:val="both"/>
        <w:rPr>
          <w:rFonts w:ascii="ZEISS Frutiger Next W1G Lt Cn" w:hAnsi="ZEISS Frutiger Next W1G Lt Cn"/>
          <w:color w:val="000000"/>
          <w:sz w:val="18"/>
          <w:szCs w:val="20"/>
          <w:lang w:val="en-US"/>
        </w:rPr>
      </w:pPr>
    </w:p>
    <w:p w14:paraId="762D436A" w14:textId="0F561FDE" w:rsidR="00244878" w:rsidRDefault="00BD2258" w:rsidP="00551AE9">
      <w:pPr>
        <w:pStyle w:val="ListParagraph"/>
        <w:numPr>
          <w:ilvl w:val="0"/>
          <w:numId w:val="4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551AE9">
        <w:rPr>
          <w:rFonts w:ascii="ZEISS Frutiger Next W1G Lt Cn" w:hAnsi="ZEISS Frutiger Next W1G Lt Cn"/>
          <w:color w:val="000000"/>
          <w:sz w:val="22"/>
          <w:lang w:val="en-US"/>
        </w:rPr>
        <w:t>Image Analysis in ZEN Core</w:t>
      </w:r>
      <w:r w:rsidR="004C71B0" w:rsidRPr="00551AE9">
        <w:rPr>
          <w:rFonts w:ascii="ZEISS Frutiger Next W1G Lt Cn" w:hAnsi="ZEISS Frutiger Next W1G Lt Cn"/>
          <w:color w:val="000000"/>
          <w:sz w:val="22"/>
          <w:lang w:val="en-US"/>
        </w:rPr>
        <w:t xml:space="preserve"> software</w:t>
      </w:r>
    </w:p>
    <w:p w14:paraId="76113F9E" w14:textId="6FEB2F53" w:rsidR="005A4443" w:rsidRDefault="005A4443" w:rsidP="005A4443">
      <w:pPr>
        <w:pStyle w:val="ListParagraph"/>
        <w:numPr>
          <w:ilvl w:val="1"/>
          <w:numId w:val="5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Multiphase parameters like area histogram and area percentage of each phase</w:t>
      </w:r>
      <w:r w:rsidRPr="005A4443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</w:p>
    <w:p w14:paraId="66F9CFE5" w14:textId="735D8EE3" w:rsidR="005A4443" w:rsidRPr="005A4443" w:rsidRDefault="005A4443" w:rsidP="005A4443">
      <w:pPr>
        <w:pStyle w:val="ListParagraph"/>
        <w:numPr>
          <w:ilvl w:val="1"/>
          <w:numId w:val="5"/>
        </w:numPr>
        <w:rPr>
          <w:rFonts w:ascii="ZEISS Frutiger Next W1G Lt Cn" w:hAnsi="ZEISS Frutiger Next W1G Lt Cn"/>
          <w:color w:val="000000"/>
          <w:sz w:val="22"/>
          <w:lang w:val="en-US"/>
        </w:rPr>
      </w:pPr>
      <w:r w:rsidRPr="005A4443">
        <w:rPr>
          <w:rFonts w:ascii="ZEISS Frutiger Next W1G Lt Cn" w:hAnsi="ZEISS Frutiger Next W1G Lt Cn"/>
          <w:color w:val="000000"/>
          <w:sz w:val="22"/>
          <w:lang w:val="en-US"/>
        </w:rPr>
        <w:t>Grain-size parameters (grain-size, area) and area percentage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of interested grain phase</w:t>
      </w:r>
    </w:p>
    <w:p w14:paraId="2C83871A" w14:textId="09E537E2" w:rsidR="005A4443" w:rsidRDefault="005A4443" w:rsidP="005A4443">
      <w:pPr>
        <w:pStyle w:val="ListParagraph"/>
        <w:numPr>
          <w:ilvl w:val="1"/>
          <w:numId w:val="5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5A4443">
        <w:rPr>
          <w:rFonts w:ascii="ZEISS Frutiger Next W1G Lt Cn" w:hAnsi="ZEISS Frutiger Next W1G Lt Cn"/>
          <w:color w:val="000000"/>
          <w:sz w:val="22"/>
          <w:lang w:val="en-US"/>
        </w:rPr>
        <w:t>Segmentation of acquired image to be done in Intellesis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once</w:t>
      </w:r>
      <w:r w:rsidR="007B64C3">
        <w:rPr>
          <w:rFonts w:ascii="ZEISS Frutiger Next W1G Lt Cn" w:hAnsi="ZEISS Frutiger Next W1G Lt Cn"/>
          <w:color w:val="000000"/>
          <w:sz w:val="22"/>
          <w:lang w:val="en-US"/>
        </w:rPr>
        <w:t xml:space="preserve"> to generate binary mask</w:t>
      </w:r>
    </w:p>
    <w:p w14:paraId="6E6DA1C8" w14:textId="7759A783" w:rsidR="005A4443" w:rsidRDefault="007B64C3" w:rsidP="005A4443">
      <w:pPr>
        <w:pStyle w:val="ListParagraph"/>
        <w:numPr>
          <w:ilvl w:val="1"/>
          <w:numId w:val="5"/>
        </w:numPr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Multiphase and Grain-size analysis performed on the binary mask</w:t>
      </w:r>
    </w:p>
    <w:p w14:paraId="6A9ED2C0" w14:textId="0BD8BDFF" w:rsidR="00FA4682" w:rsidRPr="005A4443" w:rsidRDefault="00FA4682" w:rsidP="005A4443">
      <w:pPr>
        <w:pStyle w:val="ListParagraph"/>
        <w:ind w:left="144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3808B3D" w14:textId="6F9871D2" w:rsidR="00304089" w:rsidRDefault="00304089" w:rsidP="0067524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The Ze</w:t>
      </w:r>
      <w:r w:rsidR="00054314">
        <w:rPr>
          <w:rFonts w:ascii="ZEISS Frutiger Next W1G Lt Cn" w:hAnsi="ZEISS Frutiger Next W1G Lt Cn"/>
          <w:color w:val="000000"/>
          <w:sz w:val="22"/>
          <w:lang w:val="en-US"/>
        </w:rPr>
        <w:t>n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Blue software </w:t>
      </w:r>
      <w:r w:rsidR="007B64C3">
        <w:rPr>
          <w:rFonts w:ascii="ZEISS Frutiger Next W1G Lt Cn" w:hAnsi="ZEISS Frutiger Next W1G Lt Cn"/>
          <w:color w:val="000000"/>
          <w:sz w:val="22"/>
          <w:lang w:val="en-US"/>
        </w:rPr>
        <w:t xml:space="preserve">along with offered custom solution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will </w:t>
      </w:r>
      <w:r w:rsidR="00205A69">
        <w:rPr>
          <w:rFonts w:ascii="ZEISS Frutiger Next W1G Lt Cn" w:hAnsi="ZEISS Frutiger Next W1G Lt Cn"/>
          <w:color w:val="000000"/>
          <w:sz w:val="22"/>
          <w:lang w:val="en-US"/>
        </w:rPr>
        <w:t>perform the following:</w:t>
      </w:r>
    </w:p>
    <w:p w14:paraId="0BB0BCC9" w14:textId="7F53A04B" w:rsidR="00054314" w:rsidRDefault="00996388" w:rsidP="00996388">
      <w:pPr>
        <w:pStyle w:val="ListParagraph"/>
        <w:numPr>
          <w:ilvl w:val="0"/>
          <w:numId w:val="2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Acquire petrology sample images </w:t>
      </w:r>
    </w:p>
    <w:p w14:paraId="3FC08529" w14:textId="423CB3C5" w:rsidR="00996388" w:rsidRDefault="00996388" w:rsidP="00996388">
      <w:pPr>
        <w:pStyle w:val="ListParagraph"/>
        <w:numPr>
          <w:ilvl w:val="0"/>
          <w:numId w:val="2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Create Intellesis-based machine learning model for segmentation with pre-acquired images</w:t>
      </w:r>
    </w:p>
    <w:p w14:paraId="2DC9705F" w14:textId="682ADB3A" w:rsidR="00D412E7" w:rsidRDefault="00D412E7" w:rsidP="00996388">
      <w:pPr>
        <w:pStyle w:val="ListParagraph"/>
        <w:numPr>
          <w:ilvl w:val="0"/>
          <w:numId w:val="2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Down sampling of training images (if needed) before Intellesis training with a single click </w:t>
      </w:r>
      <w:r w:rsidR="008033E3">
        <w:rPr>
          <w:rFonts w:ascii="ZEISS Frutiger Next W1G Lt Cn" w:hAnsi="ZEISS Frutiger Next W1G Lt Cn"/>
          <w:color w:val="000000"/>
          <w:sz w:val="22"/>
          <w:lang w:val="en-US"/>
        </w:rPr>
        <w:t xml:space="preserve">custom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solution</w:t>
      </w:r>
    </w:p>
    <w:p w14:paraId="1F41E769" w14:textId="00C4AACE" w:rsidR="00B76E44" w:rsidRDefault="00B76E44" w:rsidP="00996388">
      <w:pPr>
        <w:pStyle w:val="ListParagraph"/>
        <w:numPr>
          <w:ilvl w:val="0"/>
          <w:numId w:val="2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Automatically </w:t>
      </w:r>
      <w:r w:rsidR="00D412E7">
        <w:rPr>
          <w:rFonts w:ascii="ZEISS Frutiger Next W1G Lt Cn" w:hAnsi="ZEISS Frutiger Next W1G Lt Cn"/>
          <w:color w:val="000000"/>
          <w:sz w:val="22"/>
          <w:lang w:val="en-US"/>
        </w:rPr>
        <w:t>exports</w:t>
      </w:r>
      <w:r w:rsidR="00771B78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9275D6">
        <w:rPr>
          <w:rFonts w:ascii="ZEISS Frutiger Next W1G Lt Cn" w:hAnsi="ZEISS Frutiger Next W1G Lt Cn"/>
          <w:color w:val="000000"/>
          <w:sz w:val="22"/>
          <w:lang w:val="en-US"/>
        </w:rPr>
        <w:t xml:space="preserve">the </w:t>
      </w:r>
      <w:r w:rsidR="00771B78">
        <w:rPr>
          <w:rFonts w:ascii="ZEISS Frutiger Next W1G Lt Cn" w:hAnsi="ZEISS Frutiger Next W1G Lt Cn"/>
          <w:color w:val="000000"/>
          <w:sz w:val="22"/>
          <w:lang w:val="en-US"/>
        </w:rPr>
        <w:t xml:space="preserve">trained models to ZEN Core </w:t>
      </w:r>
      <w:r w:rsidR="00D412E7">
        <w:rPr>
          <w:rFonts w:ascii="ZEISS Frutiger Next W1G Lt Cn" w:hAnsi="ZEISS Frutiger Next W1G Lt Cn"/>
          <w:color w:val="000000"/>
          <w:sz w:val="22"/>
          <w:lang w:val="en-US"/>
        </w:rPr>
        <w:t xml:space="preserve">with a </w:t>
      </w:r>
      <w:r w:rsidR="00771B78">
        <w:rPr>
          <w:rFonts w:ascii="ZEISS Frutiger Next W1G Lt Cn" w:hAnsi="ZEISS Frutiger Next W1G Lt Cn"/>
          <w:color w:val="000000"/>
          <w:sz w:val="22"/>
          <w:lang w:val="en-US"/>
        </w:rPr>
        <w:t>single click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8033E3">
        <w:rPr>
          <w:rFonts w:ascii="ZEISS Frutiger Next W1G Lt Cn" w:hAnsi="ZEISS Frutiger Next W1G Lt Cn"/>
          <w:color w:val="000000"/>
          <w:sz w:val="22"/>
          <w:lang w:val="en-US"/>
        </w:rPr>
        <w:t xml:space="preserve">custom </w:t>
      </w:r>
      <w:r w:rsidR="00D412E7">
        <w:rPr>
          <w:rFonts w:ascii="ZEISS Frutiger Next W1G Lt Cn" w:hAnsi="ZEISS Frutiger Next W1G Lt Cn"/>
          <w:color w:val="000000"/>
          <w:sz w:val="22"/>
          <w:lang w:val="en-US"/>
        </w:rPr>
        <w:t>solution</w:t>
      </w:r>
    </w:p>
    <w:p w14:paraId="13D94508" w14:textId="77777777" w:rsidR="009275D6" w:rsidRDefault="009275D6" w:rsidP="009275D6">
      <w:pPr>
        <w:pStyle w:val="ListParagraph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4AA2029A" w14:textId="21A588BE" w:rsidR="00054314" w:rsidRDefault="00054314" w:rsidP="0067524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Zen </w:t>
      </w:r>
      <w:r w:rsidR="001460ED">
        <w:rPr>
          <w:rFonts w:ascii="ZEISS Frutiger Next W1G Lt Cn" w:hAnsi="ZEISS Frutiger Next W1G Lt Cn"/>
          <w:color w:val="000000"/>
          <w:sz w:val="22"/>
          <w:lang w:val="en-US"/>
        </w:rPr>
        <w:t>C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ore </w:t>
      </w:r>
      <w:r w:rsidR="007B64C3">
        <w:rPr>
          <w:rFonts w:ascii="ZEISS Frutiger Next W1G Lt Cn" w:hAnsi="ZEISS Frutiger Next W1G Lt Cn"/>
          <w:color w:val="000000"/>
          <w:sz w:val="22"/>
          <w:lang w:val="en-US"/>
        </w:rPr>
        <w:t>custom workflow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will perform the following:</w:t>
      </w:r>
    </w:p>
    <w:p w14:paraId="50996667" w14:textId="7F76992B" w:rsidR="00054314" w:rsidRDefault="00996388" w:rsidP="00996388">
      <w:pPr>
        <w:pStyle w:val="ListParagraph"/>
        <w:numPr>
          <w:ilvl w:val="0"/>
          <w:numId w:val="3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Load the </w:t>
      </w:r>
      <w:r w:rsidR="00D412E7">
        <w:rPr>
          <w:rFonts w:ascii="ZEISS Frutiger Next W1G Lt Cn" w:hAnsi="ZEISS Frutiger Next W1G Lt Cn"/>
          <w:color w:val="000000"/>
          <w:sz w:val="22"/>
          <w:lang w:val="en-US"/>
        </w:rPr>
        <w:t xml:space="preserve">multiple acquired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images</w:t>
      </w:r>
      <w:r w:rsidR="00B76E44">
        <w:rPr>
          <w:rFonts w:ascii="ZEISS Frutiger Next W1G Lt Cn" w:hAnsi="ZEISS Frutiger Next W1G Lt Cn"/>
          <w:color w:val="000000"/>
          <w:sz w:val="22"/>
          <w:lang w:val="en-US"/>
        </w:rPr>
        <w:t xml:space="preserve"> from ZEN Blue</w:t>
      </w:r>
      <w:r w:rsidR="00D412E7">
        <w:rPr>
          <w:rFonts w:ascii="ZEISS Frutiger Next W1G Lt Cn" w:hAnsi="ZEISS Frutiger Next W1G Lt Cn"/>
          <w:color w:val="000000"/>
          <w:sz w:val="22"/>
          <w:lang w:val="en-US"/>
        </w:rPr>
        <w:t xml:space="preserve"> for analysis</w:t>
      </w:r>
    </w:p>
    <w:p w14:paraId="70B14C41" w14:textId="77777777" w:rsidR="00D412E7" w:rsidRDefault="00B76E44" w:rsidP="00996388">
      <w:pPr>
        <w:pStyle w:val="ListParagraph"/>
        <w:numPr>
          <w:ilvl w:val="0"/>
          <w:numId w:val="3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Perform </w:t>
      </w:r>
      <w:r w:rsidR="00933EB7">
        <w:rPr>
          <w:rFonts w:ascii="ZEISS Frutiger Next W1G Lt Cn" w:hAnsi="ZEISS Frutiger Next W1G Lt Cn"/>
          <w:color w:val="000000"/>
          <w:sz w:val="22"/>
          <w:lang w:val="en-US"/>
        </w:rPr>
        <w:t>segmentation using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D412E7">
        <w:rPr>
          <w:rFonts w:ascii="ZEISS Frutiger Next W1G Lt Cn" w:hAnsi="ZEISS Frutiger Next W1G Lt Cn"/>
          <w:color w:val="000000"/>
          <w:sz w:val="22"/>
          <w:lang w:val="en-US"/>
        </w:rPr>
        <w:t>Intellesis model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(from ZEN Blue)</w:t>
      </w:r>
      <w:r w:rsidR="00D412E7">
        <w:rPr>
          <w:rFonts w:ascii="ZEISS Frutiger Next W1G Lt Cn" w:hAnsi="ZEISS Frutiger Next W1G Lt Cn"/>
          <w:color w:val="000000"/>
          <w:sz w:val="22"/>
          <w:lang w:val="en-US"/>
        </w:rPr>
        <w:t xml:space="preserve"> to generate a binary mask</w:t>
      </w:r>
      <w:r>
        <w:rPr>
          <w:rFonts w:ascii="ZEISS Frutiger Next W1G Lt Cn" w:hAnsi="ZEISS Frutiger Next W1G Lt Cn"/>
          <w:color w:val="000000"/>
          <w:sz w:val="22"/>
          <w:lang w:val="en-US"/>
        </w:rPr>
        <w:t>.</w:t>
      </w:r>
    </w:p>
    <w:p w14:paraId="1FD28A44" w14:textId="4B058BCD" w:rsidR="00B76E44" w:rsidRDefault="00D412E7" w:rsidP="00996388">
      <w:pPr>
        <w:pStyle w:val="ListParagraph"/>
        <w:numPr>
          <w:ilvl w:val="0"/>
          <w:numId w:val="3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Perform multiphase analysis and c</w:t>
      </w:r>
      <w:r w:rsidR="00B76E44">
        <w:rPr>
          <w:rFonts w:ascii="ZEISS Frutiger Next W1G Lt Cn" w:hAnsi="ZEISS Frutiger Next W1G Lt Cn"/>
          <w:color w:val="000000"/>
          <w:sz w:val="22"/>
          <w:lang w:val="en-US"/>
        </w:rPr>
        <w:t>ompute the area percentage of each phase.</w:t>
      </w:r>
    </w:p>
    <w:p w14:paraId="2ED1246B" w14:textId="4F9B64D4" w:rsidR="007B64C3" w:rsidRDefault="007B64C3" w:rsidP="00996388">
      <w:pPr>
        <w:pStyle w:val="ListParagraph"/>
        <w:numPr>
          <w:ilvl w:val="0"/>
          <w:numId w:val="3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Prompt the user to select the desired phase for Grain-size analysis</w:t>
      </w:r>
    </w:p>
    <w:p w14:paraId="7468B127" w14:textId="13B19F9D" w:rsidR="00B76E44" w:rsidRPr="00BD29AA" w:rsidRDefault="00B76E44" w:rsidP="00BD29AA">
      <w:pPr>
        <w:pStyle w:val="ListParagraph"/>
        <w:numPr>
          <w:ilvl w:val="0"/>
          <w:numId w:val="3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Perform grain-size analysis on the </w:t>
      </w:r>
      <w:r w:rsidR="007B64C3">
        <w:rPr>
          <w:rFonts w:ascii="ZEISS Frutiger Next W1G Lt Cn" w:hAnsi="ZEISS Frutiger Next W1G Lt Cn"/>
          <w:color w:val="000000"/>
          <w:sz w:val="22"/>
          <w:lang w:val="en-US"/>
        </w:rPr>
        <w:t>selected phase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to obtain grain parameters like grain-size, area etc.</w:t>
      </w:r>
    </w:p>
    <w:p w14:paraId="6D7312FC" w14:textId="77777777" w:rsidR="00D412E7" w:rsidRPr="00D412E7" w:rsidRDefault="00D412E7" w:rsidP="003768FC">
      <w:pPr>
        <w:jc w:val="both"/>
        <w:rPr>
          <w:rFonts w:ascii="ZEISS Frutiger Next W1G Lt Cn" w:hAnsi="ZEISS Frutiger Next W1G Lt Cn"/>
          <w:b/>
          <w:color w:val="0070C0"/>
          <w:sz w:val="12"/>
          <w:szCs w:val="14"/>
          <w:lang w:val="en-US"/>
        </w:rPr>
      </w:pPr>
    </w:p>
    <w:p w14:paraId="7BDFC9EC" w14:textId="77777777" w:rsidR="009275D6" w:rsidRDefault="009275D6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19573233" w14:textId="77777777" w:rsidR="009275D6" w:rsidRDefault="009275D6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08FE1C41" w14:textId="77777777" w:rsidR="009275D6" w:rsidRDefault="009275D6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57E7CD9A" w14:textId="77777777" w:rsidR="009275D6" w:rsidRDefault="009275D6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66156652" w14:textId="77777777" w:rsidR="009275D6" w:rsidRDefault="009275D6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3D76A96F" w14:textId="1E27CC06" w:rsidR="009275D6" w:rsidRDefault="009275D6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77CAD0ED" w14:textId="77777777" w:rsidR="00615130" w:rsidRDefault="00615130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48CA9DCF" w14:textId="77777777" w:rsidR="009275D6" w:rsidRDefault="009275D6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60AECC2A" w14:textId="60533056" w:rsidR="00244878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lastRenderedPageBreak/>
        <w:t>Pricing Information</w:t>
      </w:r>
    </w:p>
    <w:p w14:paraId="6014BF5A" w14:textId="7D82606C" w:rsidR="00244878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A346CF">
        <w:rPr>
          <w:rFonts w:ascii="ZEISS Frutiger Next W1G Lt Cn" w:hAnsi="ZEISS Frutiger Next W1G Lt Cn"/>
          <w:color w:val="000000"/>
          <w:sz w:val="22"/>
          <w:lang w:val="en-US"/>
        </w:rPr>
        <w:t xml:space="preserve">Estimated delivery time is 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>3 months</w:t>
      </w:r>
      <w:r w:rsidRPr="00A346CF">
        <w:rPr>
          <w:rFonts w:ascii="ZEISS Frutiger Next W1G Lt Cn" w:hAnsi="ZEISS Frutiger Next W1G Lt Cn"/>
          <w:color w:val="000000"/>
          <w:sz w:val="22"/>
          <w:lang w:val="en-US"/>
        </w:rPr>
        <w:t xml:space="preserve"> from the placement of the purchase order</w:t>
      </w:r>
      <w:r>
        <w:rPr>
          <w:rFonts w:ascii="ZEISS Frutiger Next W1G Lt Cn" w:hAnsi="ZEISS Frutiger Next W1G Lt Cn"/>
          <w:color w:val="000000"/>
          <w:sz w:val="22"/>
          <w:lang w:val="en-US"/>
        </w:rPr>
        <w:t>:</w:t>
      </w:r>
    </w:p>
    <w:p w14:paraId="0DBA0639" w14:textId="77777777" w:rsidR="00D412E7" w:rsidRPr="00D412E7" w:rsidRDefault="00D412E7" w:rsidP="003768FC">
      <w:pPr>
        <w:jc w:val="both"/>
        <w:rPr>
          <w:rFonts w:ascii="ZEISS Frutiger Next W1G Lt Cn" w:hAnsi="ZEISS Frutiger Next W1G Lt Cn"/>
          <w:color w:val="000000"/>
          <w:sz w:val="16"/>
          <w:szCs w:val="18"/>
          <w:lang w:val="en-US"/>
        </w:rPr>
      </w:pPr>
    </w:p>
    <w:tbl>
      <w:tblPr>
        <w:tblW w:w="9727" w:type="dxa"/>
        <w:tblLook w:val="04A0" w:firstRow="1" w:lastRow="0" w:firstColumn="1" w:lastColumn="0" w:noHBand="0" w:noVBand="1"/>
      </w:tblPr>
      <w:tblGrid>
        <w:gridCol w:w="538"/>
        <w:gridCol w:w="2341"/>
        <w:gridCol w:w="2292"/>
        <w:gridCol w:w="1417"/>
        <w:gridCol w:w="1004"/>
        <w:gridCol w:w="549"/>
        <w:gridCol w:w="1586"/>
      </w:tblGrid>
      <w:tr w:rsidR="00694A97" w:rsidRPr="00A346CF" w14:paraId="0AF27840" w14:textId="77777777" w:rsidTr="009275D6">
        <w:trPr>
          <w:trHeight w:val="739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AE93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60F5F48C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56B39312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Sl. No: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0F2D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Description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11EF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Catalog Number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B679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Price (Euro)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FFB8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Nos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0A655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25C9" w14:textId="49184C3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 Price (Euro</w:t>
            </w: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)</w:t>
            </w:r>
          </w:p>
        </w:tc>
      </w:tr>
      <w:tr w:rsidR="00694A97" w:rsidRPr="00A346CF" w14:paraId="7C1A0A11" w14:textId="77777777" w:rsidTr="009275D6">
        <w:trPr>
          <w:trHeight w:val="17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D5D7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6247617C" w14:textId="62E0CFF1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49AC" w14:textId="2B46562A" w:rsidR="00694A97" w:rsidRPr="00F43903" w:rsidRDefault="00694A97" w:rsidP="00F43903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C</w:t>
            </w:r>
            <w:r w:rsidRPr="00F43903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ustomized ZEN workflow with ZEN Blue in acquisition mode and ZEN Core in analyze mode for petrology samples.</w:t>
            </w:r>
          </w:p>
          <w:p w14:paraId="6773BDB7" w14:textId="1E898D31" w:rsidR="00694A97" w:rsidRDefault="00694A97" w:rsidP="003768FC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2165B" w14:textId="77777777" w:rsidR="00694A97" w:rsidRPr="00BE4665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28608B15" w14:textId="111717BA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</w:t>
            </w:r>
            <w:r>
              <w:rPr>
                <w:rFonts w:ascii="ZEISS Frutiger Next W1G Lt Cn" w:hAnsi="ZEISS Frutiger Next W1G Lt Cn"/>
                <w:color w:val="000000"/>
                <w:sz w:val="22"/>
              </w:rPr>
              <w:t>05</w:t>
            </w:r>
          </w:p>
          <w:p w14:paraId="1AC47F4B" w14:textId="77777777" w:rsidR="00694A97" w:rsidRPr="008F7E0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431D7" w14:textId="3186AF5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5000</w:t>
            </w:r>
          </w:p>
          <w:p w14:paraId="5C08FDE3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E62C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F5271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17BA" w14:textId="1969E83E" w:rsidR="00694A97" w:rsidRDefault="00694A97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5,000</w:t>
            </w:r>
          </w:p>
        </w:tc>
      </w:tr>
      <w:tr w:rsidR="00694A97" w:rsidRPr="00A346CF" w14:paraId="236D09A2" w14:textId="77777777" w:rsidTr="009275D6">
        <w:trPr>
          <w:trHeight w:val="17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23AB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0367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6DAC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1E7F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E51F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92CB9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1C12F" w14:textId="740A6A33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5,000</w:t>
            </w:r>
          </w:p>
        </w:tc>
      </w:tr>
    </w:tbl>
    <w:p w14:paraId="2917525C" w14:textId="77777777" w:rsidR="00244878" w:rsidRPr="00D412E7" w:rsidRDefault="00244878" w:rsidP="003768FC">
      <w:pPr>
        <w:jc w:val="both"/>
        <w:rPr>
          <w:rFonts w:ascii="ZEISS Frutiger Next W1G Lt Cn" w:hAnsi="ZEISS Frutiger Next W1G Lt Cn"/>
          <w:color w:val="000000"/>
          <w:sz w:val="18"/>
          <w:szCs w:val="20"/>
          <w:lang w:val="en-US"/>
        </w:rPr>
      </w:pPr>
    </w:p>
    <w:p w14:paraId="7EBF6A56" w14:textId="77777777" w:rsidR="00244878" w:rsidRPr="004429C2" w:rsidRDefault="00244878" w:rsidP="003768FC">
      <w:pPr>
        <w:jc w:val="both"/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 xml:space="preserve">This offer is valid until the </w:t>
      </w:r>
      <w:r w:rsidRPr="004429C2">
        <w:rPr>
          <w:rFonts w:ascii="ZEISS Frutiger Next W1G Lt Cn" w:hAnsi="ZEISS Frutiger Next W1G Lt Cn"/>
          <w:sz w:val="22"/>
          <w:lang w:val="en-US"/>
        </w:rPr>
        <w:t>xxxxx.</w:t>
      </w:r>
    </w:p>
    <w:p w14:paraId="0EE25DE0" w14:textId="155558B5" w:rsidR="00244878" w:rsidRPr="00776609" w:rsidRDefault="00244878" w:rsidP="003768FC">
      <w:pPr>
        <w:jc w:val="both"/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>We hope this offer corresponds to your requirements</w:t>
      </w:r>
      <w:r w:rsidRPr="00776609">
        <w:rPr>
          <w:rFonts w:ascii="ZEISS Frutiger Next W1G Lt Cn" w:hAnsi="ZEISS Frutiger Next W1G Lt Cn"/>
          <w:sz w:val="22"/>
          <w:lang w:val="en-US"/>
        </w:rPr>
        <w:t xml:space="preserve">. </w:t>
      </w:r>
    </w:p>
    <w:p w14:paraId="145860F2" w14:textId="5192E03E" w:rsidR="00244878" w:rsidRPr="00244878" w:rsidRDefault="00244878" w:rsidP="003768FC">
      <w:pPr>
        <w:jc w:val="both"/>
        <w:rPr>
          <w:lang w:val="en-US"/>
        </w:rPr>
      </w:pPr>
      <w:r w:rsidRPr="00776609">
        <w:rPr>
          <w:rFonts w:ascii="ZEISS Frutiger Next W1G Lt Cn" w:hAnsi="ZEISS Frutiger Next W1G Lt Cn"/>
          <w:sz w:val="22"/>
          <w:lang w:val="en-US"/>
        </w:rPr>
        <w:t>Carl Zeiss Microscopy GmbH</w:t>
      </w:r>
    </w:p>
    <w:sectPr w:rsidR="00244878" w:rsidRPr="0024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80A71" w14:textId="77777777" w:rsidR="000E5FAB" w:rsidRDefault="000E5FAB" w:rsidP="00244878">
      <w:r>
        <w:separator/>
      </w:r>
    </w:p>
  </w:endnote>
  <w:endnote w:type="continuationSeparator" w:id="0">
    <w:p w14:paraId="52FA80A0" w14:textId="77777777" w:rsidR="000E5FAB" w:rsidRDefault="000E5FAB" w:rsidP="0024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EISS Frutiger Next W1G Lt Cn">
    <w:panose1 w:val="020B0306040204020203"/>
    <w:charset w:val="00"/>
    <w:family w:val="swiss"/>
    <w:pitch w:val="variable"/>
    <w:sig w:usb0="A00002A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0CE66" w14:textId="77777777" w:rsidR="000E5FAB" w:rsidRDefault="000E5FAB" w:rsidP="00244878">
      <w:r>
        <w:separator/>
      </w:r>
    </w:p>
  </w:footnote>
  <w:footnote w:type="continuationSeparator" w:id="0">
    <w:p w14:paraId="6BED51CF" w14:textId="77777777" w:rsidR="000E5FAB" w:rsidRDefault="000E5FAB" w:rsidP="0024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C8E"/>
    <w:multiLevelType w:val="hybridMultilevel"/>
    <w:tmpl w:val="47F26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2A93"/>
    <w:multiLevelType w:val="hybridMultilevel"/>
    <w:tmpl w:val="DF88228E"/>
    <w:lvl w:ilvl="0" w:tplc="01A0C6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32C5A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6D9A"/>
    <w:multiLevelType w:val="hybridMultilevel"/>
    <w:tmpl w:val="A94C5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47476"/>
    <w:multiLevelType w:val="hybridMultilevel"/>
    <w:tmpl w:val="3488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321E7"/>
    <w:multiLevelType w:val="hybridMultilevel"/>
    <w:tmpl w:val="88247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145C3"/>
    <w:multiLevelType w:val="hybridMultilevel"/>
    <w:tmpl w:val="2826B2E4"/>
    <w:lvl w:ilvl="0" w:tplc="01A0C6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B2D51"/>
    <w:multiLevelType w:val="hybridMultilevel"/>
    <w:tmpl w:val="5EECF4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tLA0NDU2Mzc1MzdX0lEKTi0uzszPAykwrAUAbU+lCCwAAAA="/>
  </w:docVars>
  <w:rsids>
    <w:rsidRoot w:val="00244878"/>
    <w:rsid w:val="000347BB"/>
    <w:rsid w:val="00054314"/>
    <w:rsid w:val="000739FD"/>
    <w:rsid w:val="000E5FAB"/>
    <w:rsid w:val="001460ED"/>
    <w:rsid w:val="0015120A"/>
    <w:rsid w:val="001E3BE9"/>
    <w:rsid w:val="00205A69"/>
    <w:rsid w:val="00244548"/>
    <w:rsid w:val="00244878"/>
    <w:rsid w:val="002A565F"/>
    <w:rsid w:val="002C42EF"/>
    <w:rsid w:val="002C4EDD"/>
    <w:rsid w:val="002F23A7"/>
    <w:rsid w:val="00304089"/>
    <w:rsid w:val="00372C50"/>
    <w:rsid w:val="003768FC"/>
    <w:rsid w:val="0038120C"/>
    <w:rsid w:val="003B4D7F"/>
    <w:rsid w:val="004218CA"/>
    <w:rsid w:val="004314F0"/>
    <w:rsid w:val="00452A48"/>
    <w:rsid w:val="00475A2E"/>
    <w:rsid w:val="00475B34"/>
    <w:rsid w:val="00483552"/>
    <w:rsid w:val="0049627C"/>
    <w:rsid w:val="004C33B0"/>
    <w:rsid w:val="004C71B0"/>
    <w:rsid w:val="004F6290"/>
    <w:rsid w:val="00551AE9"/>
    <w:rsid w:val="00584BF0"/>
    <w:rsid w:val="005A2FFE"/>
    <w:rsid w:val="005A4443"/>
    <w:rsid w:val="005A5698"/>
    <w:rsid w:val="005E4175"/>
    <w:rsid w:val="005F19DF"/>
    <w:rsid w:val="005F3920"/>
    <w:rsid w:val="00606524"/>
    <w:rsid w:val="00615130"/>
    <w:rsid w:val="00675248"/>
    <w:rsid w:val="00694A97"/>
    <w:rsid w:val="006969CF"/>
    <w:rsid w:val="00771B78"/>
    <w:rsid w:val="007731E6"/>
    <w:rsid w:val="007B64C3"/>
    <w:rsid w:val="008033E3"/>
    <w:rsid w:val="008668FF"/>
    <w:rsid w:val="00872855"/>
    <w:rsid w:val="009275D6"/>
    <w:rsid w:val="00933EB7"/>
    <w:rsid w:val="00980C57"/>
    <w:rsid w:val="00981825"/>
    <w:rsid w:val="00996388"/>
    <w:rsid w:val="00AD5E59"/>
    <w:rsid w:val="00B76E44"/>
    <w:rsid w:val="00BD2258"/>
    <w:rsid w:val="00BD29AA"/>
    <w:rsid w:val="00BE749B"/>
    <w:rsid w:val="00C03533"/>
    <w:rsid w:val="00C347D2"/>
    <w:rsid w:val="00D054A5"/>
    <w:rsid w:val="00D379C1"/>
    <w:rsid w:val="00D412E7"/>
    <w:rsid w:val="00D51686"/>
    <w:rsid w:val="00D766FE"/>
    <w:rsid w:val="00DA391E"/>
    <w:rsid w:val="00DE0D1E"/>
    <w:rsid w:val="00E33D8D"/>
    <w:rsid w:val="00E64F71"/>
    <w:rsid w:val="00EA5F66"/>
    <w:rsid w:val="00EB235D"/>
    <w:rsid w:val="00F37FF7"/>
    <w:rsid w:val="00F41A80"/>
    <w:rsid w:val="00F43903"/>
    <w:rsid w:val="00FA4682"/>
    <w:rsid w:val="00F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583C9"/>
  <w15:chartTrackingRefBased/>
  <w15:docId w15:val="{B23E4E61-C29A-400F-A06A-CC9F6552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Heading1">
    <w:name w:val="heading 1"/>
    <w:basedOn w:val="Normal"/>
    <w:next w:val="Normal"/>
    <w:link w:val="Heading1Char"/>
    <w:qFormat/>
    <w:rsid w:val="0024487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C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878"/>
    <w:rPr>
      <w:rFonts w:ascii="Times New Roman" w:eastAsia="Times New Roman" w:hAnsi="Times New Roman" w:cs="Arial"/>
      <w:b/>
      <w:bCs/>
      <w:kern w:val="32"/>
      <w:sz w:val="32"/>
      <w:szCs w:val="32"/>
      <w:lang w:val="de-DE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6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6FE"/>
    <w:rPr>
      <w:rFonts w:ascii="Segoe UI" w:eastAsia="Times New Roman" w:hAnsi="Segoe UI" w:cs="Segoe UI"/>
      <w:sz w:val="18"/>
      <w:szCs w:val="18"/>
      <w:lang w:val="de-DE" w:eastAsia="en-GB"/>
    </w:rPr>
  </w:style>
  <w:style w:type="paragraph" w:styleId="ListParagraph">
    <w:name w:val="List Paragraph"/>
    <w:basedOn w:val="Normal"/>
    <w:uiPriority w:val="34"/>
    <w:qFormat/>
    <w:rsid w:val="00D766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3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35D"/>
    <w:rPr>
      <w:rFonts w:ascii="Times New Roman" w:eastAsia="Times New Roman" w:hAnsi="Times New Roman" w:cs="Times New Roman"/>
      <w:sz w:val="20"/>
      <w:szCs w:val="20"/>
      <w:lang w:val="de-DE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35D"/>
    <w:rPr>
      <w:rFonts w:ascii="Times New Roman" w:eastAsia="Times New Roman" w:hAnsi="Times New Roman" w:cs="Times New Roman"/>
      <w:b/>
      <w:bCs/>
      <w:sz w:val="20"/>
      <w:szCs w:val="20"/>
      <w:lang w:val="de-DE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C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en-GB"/>
    </w:rPr>
  </w:style>
  <w:style w:type="paragraph" w:styleId="Revision">
    <w:name w:val="Revision"/>
    <w:hidden/>
    <w:uiPriority w:val="99"/>
    <w:semiHidden/>
    <w:rsid w:val="00F41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Aniyath, Praseedha</dc:creator>
  <cp:keywords/>
  <dc:description/>
  <cp:lastModifiedBy>Aniyath, Praseedha</cp:lastModifiedBy>
  <cp:revision>8</cp:revision>
  <dcterms:created xsi:type="dcterms:W3CDTF">2021-09-24T01:56:00Z</dcterms:created>
  <dcterms:modified xsi:type="dcterms:W3CDTF">2021-09-27T09:53:00Z</dcterms:modified>
</cp:coreProperties>
</file>