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1E826" w14:textId="77777777" w:rsidR="002415D8" w:rsidRPr="00FA34E5" w:rsidRDefault="002415D8" w:rsidP="002415D8">
      <w:pPr>
        <w:rPr>
          <w:rFonts w:ascii="ZEISS Frutiger Next W1G Lt Cn" w:hAnsi="ZEISS Frutiger Next W1G Lt Cn"/>
        </w:rPr>
        <w:sectPr w:rsidR="002415D8" w:rsidRPr="00FA34E5" w:rsidSect="00C560AE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 w:code="9"/>
          <w:pgMar w:top="1440" w:right="1440" w:bottom="1440" w:left="1440" w:header="720" w:footer="510" w:gutter="0"/>
          <w:cols w:space="708"/>
          <w:docGrid w:linePitch="360"/>
        </w:sectPr>
      </w:pPr>
    </w:p>
    <w:p w14:paraId="7E93BA64" w14:textId="5C2216D8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 xml:space="preserve">Dear </w:t>
      </w:r>
      <w:r w:rsidR="001D266F" w:rsidRPr="004F1DB3">
        <w:rPr>
          <w:rFonts w:ascii="ZEISS Frutiger Next W1G Lt Cn" w:hAnsi="ZEISS Frutiger Next W1G Lt Cn"/>
          <w:color w:val="000000"/>
          <w:sz w:val="22"/>
          <w:lang w:val="en-GB"/>
        </w:rPr>
        <w:t>Microsoft Quantum</w:t>
      </w:r>
      <w:r w:rsidR="00176712">
        <w:rPr>
          <w:rFonts w:ascii="ZEISS Frutiger Next W1G Lt Cn" w:hAnsi="ZEISS Frutiger Next W1G Lt Cn"/>
          <w:color w:val="000000"/>
          <w:sz w:val="22"/>
          <w:lang w:val="en-GB"/>
        </w:rPr>
        <w:t xml:space="preserve"> (Sydney)</w:t>
      </w:r>
      <w:r>
        <w:rPr>
          <w:rFonts w:ascii="ZEISS Frutiger Next W1G Lt Cn" w:hAnsi="ZEISS Frutiger Next W1G Lt Cn"/>
          <w:color w:val="000000"/>
          <w:sz w:val="22"/>
          <w:lang w:val="en-GB"/>
        </w:rPr>
        <w:t xml:space="preserve"> Team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04629534" w14:textId="77777777" w:rsidR="002415D8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08DBCAEB" w14:textId="30044AD9" w:rsidR="00283B53" w:rsidRDefault="002415D8" w:rsidP="00E1627D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776609">
        <w:rPr>
          <w:rFonts w:ascii="ZEISS Frutiger Next W1G Lt Cn" w:hAnsi="ZEISS Frutiger Next W1G Lt Cn"/>
          <w:color w:val="000000"/>
          <w:sz w:val="22"/>
          <w:lang w:val="en-US"/>
        </w:rPr>
        <w:t>Based on our discussions, please find below a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n offer for 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 xml:space="preserve">a </w:t>
      </w:r>
      <w:r w:rsidR="00F65442">
        <w:rPr>
          <w:rFonts w:ascii="ZEISS Frutiger Next W1G Lt Cn" w:hAnsi="ZEISS Frutiger Next W1G Lt Cn"/>
          <w:color w:val="000000"/>
          <w:sz w:val="22"/>
          <w:lang w:val="en-US"/>
        </w:rPr>
        <w:t>fully automatic wafer inspection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 xml:space="preserve"> Solutions Lab</w:t>
      </w:r>
      <w:r w:rsidR="00F65442">
        <w:rPr>
          <w:rFonts w:ascii="ZEISS Frutiger Next W1G Lt Cn" w:hAnsi="ZEISS Frutiger Next W1G Lt Cn"/>
          <w:color w:val="000000"/>
          <w:sz w:val="22"/>
          <w:lang w:val="en-US"/>
        </w:rPr>
        <w:t xml:space="preserve"> module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 xml:space="preserve"> along with </w:t>
      </w:r>
      <w:r w:rsidR="00F06BFD" w:rsidRPr="00F06BFD">
        <w:rPr>
          <w:rFonts w:ascii="ZEISS Frutiger Next W1G Lt Cn" w:hAnsi="ZEISS Frutiger Next W1G Lt Cn"/>
          <w:color w:val="000000"/>
          <w:sz w:val="22"/>
          <w:lang w:val="en-US"/>
        </w:rPr>
        <w:t>automatic detect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>ion</w:t>
      </w:r>
      <w:r w:rsidR="00F06BFD" w:rsidRPr="00F06BFD">
        <w:rPr>
          <w:rFonts w:ascii="ZEISS Frutiger Next W1G Lt Cn" w:hAnsi="ZEISS Frutiger Next W1G Lt Cn"/>
          <w:color w:val="000000"/>
          <w:sz w:val="22"/>
          <w:lang w:val="en-US"/>
        </w:rPr>
        <w:t xml:space="preserve"> and navigat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>ion to</w:t>
      </w:r>
      <w:r w:rsidR="00F06BFD" w:rsidRPr="00F06BFD">
        <w:rPr>
          <w:rFonts w:ascii="ZEISS Frutiger Next W1G Lt Cn" w:hAnsi="ZEISS Frutiger Next W1G Lt Cn"/>
          <w:color w:val="000000"/>
          <w:sz w:val="22"/>
          <w:lang w:val="en-US"/>
        </w:rPr>
        <w:t xml:space="preserve"> the center line feature 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>and</w:t>
      </w:r>
      <w:r w:rsidR="00F06BFD" w:rsidRPr="00F06BFD">
        <w:rPr>
          <w:rFonts w:ascii="ZEISS Frutiger Next W1G Lt Cn" w:hAnsi="ZEISS Frutiger Next W1G Lt Cn"/>
          <w:color w:val="000000"/>
          <w:sz w:val="22"/>
          <w:lang w:val="en-US"/>
        </w:rPr>
        <w:t xml:space="preserve"> image denoising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55029D91" w14:textId="1C1D5179" w:rsidR="002415D8" w:rsidRDefault="002415D8" w:rsidP="00283B53">
      <w:pPr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063ADEC" w14:textId="255D2725" w:rsidR="002415D8" w:rsidRDefault="002415D8" w:rsidP="002415D8">
      <w:pPr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total price for the </w:t>
      </w:r>
      <w:r w:rsidR="00573A1B">
        <w:rPr>
          <w:rFonts w:ascii="ZEISS Frutiger Next W1G Lt Cn" w:hAnsi="ZEISS Frutiger Next W1G Lt Cn"/>
          <w:color w:val="000000"/>
          <w:sz w:val="22"/>
          <w:lang w:val="en-US"/>
        </w:rPr>
        <w:t>module</w:t>
      </w: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 is </w:t>
      </w:r>
      <w:r w:rsidR="00727B4E">
        <w:rPr>
          <w:rFonts w:ascii="ZEISS Frutiger Next W1G Lt Cn" w:hAnsi="ZEISS Frutiger Next W1G Lt Cn"/>
          <w:color w:val="000000" w:themeColor="text1"/>
          <w:sz w:val="22"/>
          <w:lang w:val="en-US"/>
        </w:rPr>
        <w:t>20</w:t>
      </w:r>
      <w:r w:rsidR="00B96B54"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>,000</w:t>
      </w:r>
      <w:r w:rsidRPr="00B96B54">
        <w:rPr>
          <w:rFonts w:ascii="ZEISS Frutiger Next W1G Lt Cn" w:hAnsi="ZEISS Frutiger Next W1G Lt Cn"/>
          <w:color w:val="000000" w:themeColor="text1"/>
          <w:sz w:val="22"/>
          <w:lang w:val="en-US"/>
        </w:rPr>
        <w:t xml:space="preserve">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Euro</w:t>
      </w:r>
      <w:r w:rsidR="0087679A">
        <w:rPr>
          <w:rFonts w:ascii="ZEISS Frutiger Next W1G Lt Cn" w:hAnsi="ZEISS Frutiger Next W1G Lt Cn"/>
          <w:color w:val="000000"/>
          <w:sz w:val="22"/>
          <w:lang w:val="en-US"/>
        </w:rPr>
        <w:t>s</w:t>
      </w:r>
      <w:r>
        <w:rPr>
          <w:rFonts w:ascii="ZEISS Frutiger Next W1G Lt Cn" w:hAnsi="ZEISS Frutiger Next W1G Lt Cn"/>
          <w:color w:val="000000"/>
          <w:sz w:val="22"/>
          <w:lang w:val="en-US"/>
        </w:rPr>
        <w:t>.</w:t>
      </w:r>
    </w:p>
    <w:p w14:paraId="6B14264D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F0E4391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Please don’t hesitate to contact us in case of any questions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.</w:t>
      </w:r>
    </w:p>
    <w:p w14:paraId="61430B95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</w:p>
    <w:p w14:paraId="64204159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Best Regards</w:t>
      </w:r>
      <w:r w:rsidRPr="00776609">
        <w:rPr>
          <w:rFonts w:ascii="ZEISS Frutiger Next W1G Lt Cn" w:hAnsi="ZEISS Frutiger Next W1G Lt Cn"/>
          <w:color w:val="000000"/>
          <w:sz w:val="22"/>
          <w:lang w:val="en-GB"/>
        </w:rPr>
        <w:t>,</w:t>
      </w:r>
    </w:p>
    <w:p w14:paraId="4477D497" w14:textId="77777777" w:rsidR="002415D8" w:rsidRPr="00776609" w:rsidRDefault="002415D8" w:rsidP="002415D8">
      <w:pPr>
        <w:rPr>
          <w:rFonts w:ascii="ZEISS Frutiger Next W1G Lt Cn" w:hAnsi="ZEISS Frutiger Next W1G Lt Cn"/>
          <w:color w:val="000000"/>
          <w:sz w:val="22"/>
          <w:lang w:val="en-GB"/>
        </w:rPr>
      </w:pPr>
      <w:r>
        <w:rPr>
          <w:rFonts w:ascii="ZEISS Frutiger Next W1G Lt Cn" w:hAnsi="ZEISS Frutiger Next W1G Lt Cn"/>
          <w:color w:val="000000"/>
          <w:sz w:val="22"/>
          <w:lang w:val="en-GB"/>
        </w:rPr>
        <w:t>Manoj Mathew</w:t>
      </w:r>
    </w:p>
    <w:p w14:paraId="442375DA" w14:textId="77777777" w:rsidR="002415D8" w:rsidRPr="002415D8" w:rsidRDefault="002415D8" w:rsidP="002415D8">
      <w:pPr>
        <w:rPr>
          <w:lang w:val="en-US"/>
        </w:rPr>
      </w:pPr>
    </w:p>
    <w:p w14:paraId="1F6D1399" w14:textId="77777777" w:rsidR="002415D8" w:rsidRPr="002415D8" w:rsidRDefault="002415D8" w:rsidP="002415D8">
      <w:pPr>
        <w:rPr>
          <w:lang w:val="en-US"/>
        </w:rPr>
      </w:pPr>
    </w:p>
    <w:p w14:paraId="3695A189" w14:textId="77777777" w:rsidR="002415D8" w:rsidRPr="002415D8" w:rsidRDefault="002415D8" w:rsidP="002415D8">
      <w:pPr>
        <w:rPr>
          <w:lang w:val="en-US"/>
        </w:rPr>
      </w:pPr>
    </w:p>
    <w:p w14:paraId="2562CD27" w14:textId="77777777" w:rsidR="002415D8" w:rsidRPr="002415D8" w:rsidRDefault="002415D8" w:rsidP="002415D8">
      <w:pPr>
        <w:rPr>
          <w:lang w:val="en-US"/>
        </w:rPr>
      </w:pPr>
    </w:p>
    <w:p w14:paraId="5A65167A" w14:textId="77777777" w:rsidR="002415D8" w:rsidRPr="002415D8" w:rsidRDefault="002415D8" w:rsidP="002415D8">
      <w:pPr>
        <w:rPr>
          <w:lang w:val="en-US"/>
        </w:rPr>
      </w:pPr>
    </w:p>
    <w:p w14:paraId="731C20D5" w14:textId="77777777" w:rsidR="002415D8" w:rsidRPr="002415D8" w:rsidRDefault="002415D8" w:rsidP="002415D8">
      <w:pPr>
        <w:rPr>
          <w:lang w:val="en-US"/>
        </w:rPr>
      </w:pPr>
    </w:p>
    <w:p w14:paraId="19247568" w14:textId="77777777" w:rsidR="002415D8" w:rsidRPr="002415D8" w:rsidRDefault="002415D8" w:rsidP="002415D8">
      <w:pPr>
        <w:rPr>
          <w:lang w:val="en-US"/>
        </w:rPr>
      </w:pPr>
    </w:p>
    <w:p w14:paraId="26B8CB28" w14:textId="77777777" w:rsidR="002415D8" w:rsidRPr="002415D8" w:rsidRDefault="002415D8" w:rsidP="002415D8">
      <w:pPr>
        <w:rPr>
          <w:lang w:val="en-US"/>
        </w:rPr>
      </w:pPr>
    </w:p>
    <w:p w14:paraId="1A569619" w14:textId="77777777" w:rsidR="002415D8" w:rsidRPr="002415D8" w:rsidRDefault="002415D8" w:rsidP="002415D8">
      <w:pPr>
        <w:rPr>
          <w:lang w:val="en-US"/>
        </w:rPr>
      </w:pPr>
    </w:p>
    <w:p w14:paraId="06C90B63" w14:textId="77777777" w:rsidR="002415D8" w:rsidRPr="002415D8" w:rsidRDefault="002415D8" w:rsidP="002415D8">
      <w:pPr>
        <w:rPr>
          <w:lang w:val="en-US"/>
        </w:rPr>
      </w:pPr>
    </w:p>
    <w:p w14:paraId="69C68152" w14:textId="77777777" w:rsidR="002415D8" w:rsidRPr="002415D8" w:rsidRDefault="002415D8" w:rsidP="002415D8">
      <w:pPr>
        <w:rPr>
          <w:lang w:val="en-US"/>
        </w:rPr>
      </w:pPr>
    </w:p>
    <w:p w14:paraId="7F5C1501" w14:textId="77777777" w:rsidR="002415D8" w:rsidRPr="002415D8" w:rsidRDefault="002415D8" w:rsidP="002415D8">
      <w:pPr>
        <w:rPr>
          <w:lang w:val="en-US"/>
        </w:rPr>
      </w:pPr>
    </w:p>
    <w:p w14:paraId="0A9ECEFD" w14:textId="77777777" w:rsidR="002415D8" w:rsidRPr="002415D8" w:rsidRDefault="002415D8" w:rsidP="002415D8">
      <w:pPr>
        <w:rPr>
          <w:lang w:val="en-US"/>
        </w:rPr>
      </w:pPr>
    </w:p>
    <w:p w14:paraId="09776AB3" w14:textId="77777777" w:rsidR="002415D8" w:rsidRPr="002415D8" w:rsidRDefault="002415D8" w:rsidP="002415D8">
      <w:pPr>
        <w:rPr>
          <w:lang w:val="en-US"/>
        </w:rPr>
      </w:pPr>
    </w:p>
    <w:p w14:paraId="4544FDA3" w14:textId="77777777" w:rsidR="002415D8" w:rsidRPr="002415D8" w:rsidRDefault="002415D8" w:rsidP="002415D8">
      <w:pPr>
        <w:rPr>
          <w:lang w:val="en-US"/>
        </w:rPr>
      </w:pPr>
    </w:p>
    <w:p w14:paraId="02C3414B" w14:textId="77777777" w:rsidR="002415D8" w:rsidRPr="002415D8" w:rsidRDefault="002415D8" w:rsidP="002415D8">
      <w:pPr>
        <w:rPr>
          <w:lang w:val="en-US"/>
        </w:rPr>
      </w:pPr>
    </w:p>
    <w:p w14:paraId="17AC7D04" w14:textId="77777777" w:rsidR="002415D8" w:rsidRPr="002415D8" w:rsidRDefault="002415D8" w:rsidP="002415D8">
      <w:pPr>
        <w:rPr>
          <w:lang w:val="en-US"/>
        </w:rPr>
      </w:pPr>
    </w:p>
    <w:p w14:paraId="4F44C0B8" w14:textId="77777777" w:rsidR="002415D8" w:rsidRPr="002415D8" w:rsidRDefault="002415D8" w:rsidP="002415D8">
      <w:pPr>
        <w:rPr>
          <w:lang w:val="en-US"/>
        </w:rPr>
      </w:pPr>
    </w:p>
    <w:p w14:paraId="1BA24184" w14:textId="77777777" w:rsidR="002415D8" w:rsidRPr="002415D8" w:rsidRDefault="002415D8" w:rsidP="002415D8">
      <w:pPr>
        <w:rPr>
          <w:lang w:val="en-US"/>
        </w:rPr>
      </w:pPr>
    </w:p>
    <w:p w14:paraId="3AB8234B" w14:textId="77777777" w:rsidR="002415D8" w:rsidRPr="002415D8" w:rsidRDefault="002415D8" w:rsidP="002415D8">
      <w:pPr>
        <w:rPr>
          <w:lang w:val="en-US"/>
        </w:rPr>
      </w:pPr>
    </w:p>
    <w:p w14:paraId="452ED2E1" w14:textId="77777777" w:rsidR="002415D8" w:rsidRPr="002415D8" w:rsidRDefault="002415D8" w:rsidP="002415D8">
      <w:pPr>
        <w:rPr>
          <w:lang w:val="en-US"/>
        </w:rPr>
      </w:pPr>
    </w:p>
    <w:p w14:paraId="305CEB63" w14:textId="77777777" w:rsidR="002415D8" w:rsidRPr="002415D8" w:rsidRDefault="002415D8" w:rsidP="002415D8">
      <w:pPr>
        <w:rPr>
          <w:lang w:val="en-US"/>
        </w:rPr>
      </w:pPr>
    </w:p>
    <w:p w14:paraId="77BF1326" w14:textId="77777777" w:rsidR="002415D8" w:rsidRPr="002415D8" w:rsidRDefault="002415D8" w:rsidP="002415D8">
      <w:pPr>
        <w:rPr>
          <w:lang w:val="en-US"/>
        </w:rPr>
      </w:pPr>
    </w:p>
    <w:p w14:paraId="784E7F01" w14:textId="77777777" w:rsidR="002415D8" w:rsidRPr="002415D8" w:rsidRDefault="002415D8" w:rsidP="002415D8">
      <w:pPr>
        <w:rPr>
          <w:lang w:val="en-US"/>
        </w:rPr>
      </w:pPr>
    </w:p>
    <w:p w14:paraId="766B4046" w14:textId="77777777" w:rsidR="002415D8" w:rsidRPr="002415D8" w:rsidRDefault="002415D8" w:rsidP="002415D8">
      <w:pPr>
        <w:rPr>
          <w:lang w:val="en-US"/>
        </w:rPr>
      </w:pPr>
    </w:p>
    <w:p w14:paraId="0B8DA176" w14:textId="77777777" w:rsidR="002415D8" w:rsidRPr="002415D8" w:rsidRDefault="002415D8" w:rsidP="002415D8">
      <w:pPr>
        <w:rPr>
          <w:lang w:val="en-US"/>
        </w:rPr>
      </w:pPr>
    </w:p>
    <w:p w14:paraId="5377F239" w14:textId="77777777" w:rsidR="002415D8" w:rsidRPr="002415D8" w:rsidRDefault="002415D8" w:rsidP="002415D8">
      <w:pPr>
        <w:rPr>
          <w:lang w:val="en-US"/>
        </w:rPr>
      </w:pPr>
    </w:p>
    <w:p w14:paraId="3B94640D" w14:textId="77777777" w:rsidR="002415D8" w:rsidRPr="002415D8" w:rsidRDefault="002415D8" w:rsidP="002415D8">
      <w:pPr>
        <w:rPr>
          <w:lang w:val="en-US"/>
        </w:rPr>
      </w:pPr>
    </w:p>
    <w:p w14:paraId="46CF1D6A" w14:textId="77777777" w:rsidR="002415D8" w:rsidRPr="002415D8" w:rsidRDefault="002415D8" w:rsidP="002415D8">
      <w:pPr>
        <w:rPr>
          <w:lang w:val="en-US"/>
        </w:rPr>
      </w:pPr>
    </w:p>
    <w:p w14:paraId="12A84B6B" w14:textId="77777777" w:rsidR="002415D8" w:rsidRPr="002415D8" w:rsidRDefault="002415D8" w:rsidP="002415D8">
      <w:pPr>
        <w:rPr>
          <w:lang w:val="en-US"/>
        </w:rPr>
      </w:pPr>
    </w:p>
    <w:p w14:paraId="5D620E87" w14:textId="77777777" w:rsidR="002415D8" w:rsidRPr="002415D8" w:rsidRDefault="002415D8" w:rsidP="002415D8">
      <w:pPr>
        <w:rPr>
          <w:lang w:val="en-US"/>
        </w:rPr>
      </w:pPr>
    </w:p>
    <w:p w14:paraId="15D435E6" w14:textId="77777777" w:rsidR="002415D8" w:rsidRPr="002415D8" w:rsidRDefault="002415D8" w:rsidP="002415D8">
      <w:pPr>
        <w:rPr>
          <w:lang w:val="en-US"/>
        </w:rPr>
      </w:pPr>
    </w:p>
    <w:p w14:paraId="09247EC4" w14:textId="77777777" w:rsidR="002415D8" w:rsidRPr="002415D8" w:rsidRDefault="002415D8" w:rsidP="002415D8">
      <w:pPr>
        <w:rPr>
          <w:lang w:val="en-US"/>
        </w:rPr>
      </w:pPr>
    </w:p>
    <w:p w14:paraId="581FE03F" w14:textId="77777777" w:rsidR="002415D8" w:rsidRPr="002415D8" w:rsidRDefault="002415D8" w:rsidP="002415D8">
      <w:pPr>
        <w:rPr>
          <w:lang w:val="en-US"/>
        </w:rPr>
      </w:pPr>
    </w:p>
    <w:p w14:paraId="59EAAFD2" w14:textId="77777777" w:rsidR="002415D8" w:rsidRPr="002415D8" w:rsidRDefault="002415D8" w:rsidP="002415D8">
      <w:pPr>
        <w:rPr>
          <w:lang w:val="en-US"/>
        </w:rPr>
      </w:pPr>
    </w:p>
    <w:p w14:paraId="1B67EA73" w14:textId="77777777" w:rsidR="002415D8" w:rsidRPr="002415D8" w:rsidRDefault="002415D8" w:rsidP="002415D8">
      <w:pPr>
        <w:rPr>
          <w:lang w:val="en-US"/>
        </w:rPr>
      </w:pPr>
    </w:p>
    <w:p w14:paraId="7C9A0B7A" w14:textId="14898E76" w:rsidR="002415D8" w:rsidRPr="00EE6841" w:rsidRDefault="002415D8" w:rsidP="002415D8">
      <w:pPr>
        <w:pStyle w:val="Heading1"/>
        <w:jc w:val="center"/>
        <w:rPr>
          <w:color w:val="0070C0"/>
          <w:sz w:val="44"/>
          <w:lang w:val="en-US"/>
        </w:rPr>
      </w:pPr>
      <w:r w:rsidRPr="00EE6841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lastRenderedPageBreak/>
        <w:t xml:space="preserve">Offer for </w:t>
      </w:r>
      <w:r w:rsidR="008F7E07">
        <w:rPr>
          <w:rFonts w:ascii="ZEISS Frutiger Next W1G Lt Cn" w:hAnsi="ZEISS Frutiger Next W1G Lt Cn" w:cs="Times New Roman"/>
          <w:bCs w:val="0"/>
          <w:color w:val="0070C0"/>
          <w:kern w:val="0"/>
          <w:sz w:val="28"/>
          <w:szCs w:val="24"/>
          <w:lang w:val="en-US"/>
        </w:rPr>
        <w:t xml:space="preserve">custom solutions </w:t>
      </w:r>
    </w:p>
    <w:p w14:paraId="5A93BBA4" w14:textId="77777777" w:rsidR="002415D8" w:rsidRPr="00C934E4" w:rsidRDefault="002415D8" w:rsidP="002415D8">
      <w:pPr>
        <w:rPr>
          <w:rFonts w:ascii="ZEISS Frutiger Next W1G Lt Cn" w:hAnsi="ZEISS Frutiger Next W1G Lt Cn"/>
          <w:b/>
          <w:color w:val="0070C0"/>
          <w:sz w:val="22"/>
          <w:lang w:val="en-US"/>
        </w:rPr>
      </w:pPr>
      <w:r w:rsidRPr="00EE6841">
        <w:rPr>
          <w:rFonts w:ascii="ZEISS Frutiger Next W1G Lt Cn" w:hAnsi="ZEISS Frutiger Next W1G Lt Cn"/>
          <w:b/>
          <w:color w:val="0070C0"/>
          <w:sz w:val="22"/>
          <w:lang w:val="en-US"/>
        </w:rPr>
        <w:t>Overview</w:t>
      </w:r>
    </w:p>
    <w:p w14:paraId="709260D6" w14:textId="11B9A540" w:rsidR="002415D8" w:rsidRPr="00075CCC" w:rsidRDefault="0087679A" w:rsidP="002415D8">
      <w:pPr>
        <w:spacing w:before="120"/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>Microsoft Quantum, Australia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 acquires </w:t>
      </w:r>
      <w:r>
        <w:rPr>
          <w:rFonts w:ascii="ZEISS Frutiger Next W1G Lt Cn" w:hAnsi="ZEISS Frutiger Next W1G Lt Cn"/>
          <w:color w:val="000000"/>
          <w:sz w:val="22"/>
          <w:lang w:val="en-US"/>
        </w:rPr>
        <w:t>Light Microscopy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 (</w:t>
      </w:r>
      <w:r>
        <w:rPr>
          <w:rFonts w:ascii="ZEISS Frutiger Next W1G Lt Cn" w:hAnsi="ZEISS Frutiger Next W1G Lt Cn"/>
          <w:color w:val="000000"/>
          <w:sz w:val="22"/>
          <w:lang w:val="en-US"/>
        </w:rPr>
        <w:t>L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M) images to </w:t>
      </w:r>
      <w:r w:rsidR="005C273A">
        <w:rPr>
          <w:rFonts w:ascii="ZEISS Frutiger Next W1G Lt Cn" w:hAnsi="ZEISS Frutiger Next W1G Lt Cn"/>
          <w:color w:val="000000"/>
          <w:sz w:val="22"/>
          <w:lang w:val="en-US"/>
        </w:rPr>
        <w:t>inspect and detect breakage points in semiconductor wafers</w:t>
      </w:r>
      <w:r w:rsidR="002415D8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  <w:r w:rsidR="00EA0326">
        <w:rPr>
          <w:rFonts w:ascii="ZEISS Frutiger Next W1G Lt Cn" w:hAnsi="ZEISS Frutiger Next W1G Lt Cn"/>
          <w:color w:val="000000"/>
          <w:sz w:val="22"/>
          <w:lang w:val="en-US"/>
        </w:rPr>
        <w:t>Their interest lies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in 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>fully automatic wafer inspection and breakage point detection.  It also includes g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uided </w:t>
      </w:r>
      <w:r w:rsidR="00F06BFD">
        <w:rPr>
          <w:rFonts w:ascii="ZEISS Frutiger Next W1G Lt Cn" w:hAnsi="ZEISS Frutiger Next W1G Lt Cn"/>
          <w:color w:val="000000"/>
          <w:sz w:val="22"/>
          <w:lang w:val="en-US"/>
        </w:rPr>
        <w:t>a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cquisition 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 xml:space="preserve">to 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>automatically detect and naviga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>te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 to the center line feature in the wafer image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 xml:space="preserve"> as well as i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>mage denoisin</w:t>
      </w:r>
      <w:r w:rsidR="00ED3F5E">
        <w:rPr>
          <w:rFonts w:ascii="ZEISS Frutiger Next W1G Lt Cn" w:hAnsi="ZEISS Frutiger Next W1G Lt Cn"/>
          <w:color w:val="000000"/>
          <w:sz w:val="22"/>
          <w:lang w:val="en-US"/>
        </w:rPr>
        <w:t>g</w:t>
      </w:r>
      <w:r w:rsidR="00D92D6E">
        <w:rPr>
          <w:rFonts w:ascii="ZEISS Frutiger Next W1G Lt Cn" w:hAnsi="ZEISS Frutiger Next W1G Lt Cn"/>
          <w:color w:val="000000"/>
          <w:sz w:val="22"/>
          <w:lang w:val="en-US"/>
        </w:rPr>
        <w:t xml:space="preserve">. </w:t>
      </w:r>
    </w:p>
    <w:p w14:paraId="2B38DBB7" w14:textId="77777777" w:rsidR="002415D8" w:rsidRPr="00776609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3F51D3BF" w14:textId="0867448A" w:rsidR="002415D8" w:rsidRDefault="002415D8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Description of </w:t>
      </w:r>
      <w:r w:rsidR="005C273A">
        <w:rPr>
          <w:rFonts w:ascii="ZEISS Frutiger Next W1G Lt Cn" w:hAnsi="ZEISS Frutiger Next W1G Lt Cn"/>
          <w:b/>
          <w:color w:val="0070C0"/>
          <w:sz w:val="22"/>
          <w:lang w:val="en-US"/>
        </w:rPr>
        <w:t>Software Modules</w:t>
      </w:r>
      <w:r>
        <w:rPr>
          <w:rFonts w:ascii="ZEISS Frutiger Next W1G Lt Cn" w:hAnsi="ZEISS Frutiger Next W1G Lt Cn"/>
          <w:b/>
          <w:color w:val="0070C0"/>
          <w:sz w:val="22"/>
          <w:lang w:val="en-US"/>
        </w:rPr>
        <w:t>:</w:t>
      </w:r>
    </w:p>
    <w:p w14:paraId="741F2CE1" w14:textId="77777777" w:rsidR="002415D8" w:rsidRPr="00B37E0C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10E2135C" w14:textId="5671A34B" w:rsidR="00283B53" w:rsidRPr="00B37E0C" w:rsidRDefault="00283B53" w:rsidP="00283B53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  <w:r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Software Module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 xml:space="preserve"> [</w:t>
      </w:r>
      <w:r w:rsidR="00F65442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Automatic Wafer Inspection and Breakage Point Detection</w:t>
      </w:r>
      <w:r w:rsidRPr="00B37E0C">
        <w:rPr>
          <w:rFonts w:ascii="ZEISS Frutiger Next W1G Lt Cn" w:hAnsi="ZEISS Frutiger Next W1G Lt Cn"/>
          <w:b/>
          <w:bCs/>
          <w:color w:val="000000"/>
          <w:sz w:val="22"/>
          <w:lang w:val="en-US"/>
        </w:rPr>
        <w:t>]</w:t>
      </w:r>
    </w:p>
    <w:p w14:paraId="464D2108" w14:textId="116A0627" w:rsidR="00F06BFD" w:rsidRDefault="00F06BFD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8F6DB69" w14:textId="4893610D" w:rsidR="00F06BFD" w:rsidRDefault="00F06BFD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color w:val="000000"/>
          <w:sz w:val="22"/>
          <w:lang w:val="en-US"/>
        </w:rPr>
        <w:t xml:space="preserve">The fully automatic wafer inspection and breakage point detection module enables the user to input a CAD image and rest of the workflow involving automatic wafer inspection and navigation followed by breakage point detection and </w:t>
      </w:r>
      <w:r w:rsidR="00144C62">
        <w:rPr>
          <w:rFonts w:ascii="ZEISS Frutiger Next W1G Lt Cn" w:hAnsi="ZEISS Frutiger Next W1G Lt Cn"/>
          <w:color w:val="000000"/>
          <w:sz w:val="22"/>
          <w:lang w:val="en-US"/>
        </w:rPr>
        <w:t xml:space="preserve">further high resolution imaging </w:t>
      </w:r>
      <w:r w:rsidR="00F92C63">
        <w:rPr>
          <w:rFonts w:ascii="ZEISS Frutiger Next W1G Lt Cn" w:hAnsi="ZEISS Frutiger Next W1G Lt Cn"/>
          <w:color w:val="000000"/>
          <w:sz w:val="22"/>
          <w:lang w:val="en-US"/>
        </w:rPr>
        <w:t>of the breakage point happens automatically.</w:t>
      </w:r>
      <w:r w:rsidR="00A96FC2">
        <w:rPr>
          <w:rFonts w:ascii="ZEISS Frutiger Next W1G Lt Cn" w:hAnsi="ZEISS Frutiger Next W1G Lt Cn"/>
          <w:color w:val="000000"/>
          <w:sz w:val="22"/>
          <w:lang w:val="en-US"/>
        </w:rPr>
        <w:t xml:space="preserve"> The pictorial representation of the proposed workflow is depicted below.</w:t>
      </w:r>
    </w:p>
    <w:p w14:paraId="58FF0DFB" w14:textId="4BC8435B" w:rsidR="00A96FC2" w:rsidRDefault="00A96FC2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8DC3200" w14:textId="77777777" w:rsidR="009D1452" w:rsidRDefault="009D1452" w:rsidP="009D145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62770BDB" w14:textId="2639E3A2" w:rsidR="009D1452" w:rsidRDefault="00C41FDF" w:rsidP="009D1452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DE8C74" wp14:editId="1DDD1F2D">
                <wp:simplePos x="0" y="0"/>
                <wp:positionH relativeFrom="column">
                  <wp:posOffset>460858</wp:posOffset>
                </wp:positionH>
                <wp:positionV relativeFrom="paragraph">
                  <wp:posOffset>1196340</wp:posOffset>
                </wp:positionV>
                <wp:extent cx="14630" cy="431597"/>
                <wp:effectExtent l="76200" t="38100" r="61595" b="2603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" cy="431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1DEA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6.3pt;margin-top:94.2pt;width:1.15pt;height:34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A0DFA" wp14:editId="29C30CCE">
                <wp:simplePos x="0" y="0"/>
                <wp:positionH relativeFrom="column">
                  <wp:posOffset>1799463</wp:posOffset>
                </wp:positionH>
                <wp:positionV relativeFrom="paragraph">
                  <wp:posOffset>1159510</wp:posOffset>
                </wp:positionV>
                <wp:extent cx="687629" cy="17556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29" cy="175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1E5DA6" w14:textId="236204CC" w:rsidR="00C41FDF" w:rsidRPr="00C41FDF" w:rsidRDefault="00727B4E">
                            <w:pPr>
                              <w:rPr>
                                <w:rFonts w:ascii="ZEISS Frutiger Next W1G" w:hAnsi="ZEISS Frutiger Next W1G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ascii="ZEISS Frutiger Next W1G" w:hAnsi="ZEISS Frutiger Next W1G"/>
                                <w:sz w:val="10"/>
                                <w:szCs w:val="10"/>
                              </w:rPr>
                              <w:t>Import</w:t>
                            </w:r>
                            <w:r w:rsidR="00C41FDF" w:rsidRPr="00C41FDF">
                              <w:rPr>
                                <w:rFonts w:ascii="ZEISS Frutiger Next W1G" w:hAnsi="ZEISS Frutiger Next W1G"/>
                                <w:sz w:val="10"/>
                                <w:szCs w:val="10"/>
                              </w:rPr>
                              <w:t xml:space="preserve"> CAD </w:t>
                            </w:r>
                            <w:r>
                              <w:rPr>
                                <w:rFonts w:ascii="ZEISS Frutiger Next W1G" w:hAnsi="ZEISS Frutiger Next W1G"/>
                                <w:sz w:val="10"/>
                                <w:szCs w:val="10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A0DF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41.7pt;margin-top:91.3pt;width:54.15pt;height:13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" fillcolor="white [3201]" stroked="f" strokeweight=".5pt">
                <v:textbox>
                  <w:txbxContent>
                    <w:p w14:paraId="621E5DA6" w14:textId="236204CC" w:rsidR="00C41FDF" w:rsidRPr="00C41FDF" w:rsidRDefault="00727B4E">
                      <w:pPr>
                        <w:rPr>
                          <w:rFonts w:ascii="ZEISS Frutiger Next W1G" w:hAnsi="ZEISS Frutiger Next W1G"/>
                          <w:sz w:val="10"/>
                          <w:szCs w:val="10"/>
                        </w:rPr>
                      </w:pPr>
                      <w:r>
                        <w:rPr>
                          <w:rFonts w:ascii="ZEISS Frutiger Next W1G" w:hAnsi="ZEISS Frutiger Next W1G"/>
                          <w:sz w:val="10"/>
                          <w:szCs w:val="10"/>
                        </w:rPr>
                        <w:t>Import</w:t>
                      </w:r>
                      <w:r w:rsidR="00C41FDF" w:rsidRPr="00C41FDF">
                        <w:rPr>
                          <w:rFonts w:ascii="ZEISS Frutiger Next W1G" w:hAnsi="ZEISS Frutiger Next W1G"/>
                          <w:sz w:val="10"/>
                          <w:szCs w:val="10"/>
                        </w:rPr>
                        <w:t xml:space="preserve"> CAD </w:t>
                      </w:r>
                      <w:r>
                        <w:rPr>
                          <w:rFonts w:ascii="ZEISS Frutiger Next W1G" w:hAnsi="ZEISS Frutiger Next W1G"/>
                          <w:sz w:val="10"/>
                          <w:szCs w:val="10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6806D5" wp14:editId="0CB2720A">
                <wp:simplePos x="0" y="0"/>
                <wp:positionH relativeFrom="column">
                  <wp:posOffset>5786323</wp:posOffset>
                </wp:positionH>
                <wp:positionV relativeFrom="paragraph">
                  <wp:posOffset>720852</wp:posOffset>
                </wp:positionV>
                <wp:extent cx="21463" cy="848563"/>
                <wp:effectExtent l="0" t="0" r="3619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" cy="8485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55412B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5.6pt,56.75pt" to="457.3pt,1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45BB38" wp14:editId="0F2865EB">
                <wp:simplePos x="0" y="0"/>
                <wp:positionH relativeFrom="column">
                  <wp:posOffset>5588660</wp:posOffset>
                </wp:positionH>
                <wp:positionV relativeFrom="paragraph">
                  <wp:posOffset>728167</wp:posOffset>
                </wp:positionV>
                <wp:extent cx="197663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BCBB5" id="Straight Connector 5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0.05pt,57.35pt" to="455.6pt,5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2047F5" wp14:editId="585C9F6E">
                <wp:simplePos x="0" y="0"/>
                <wp:positionH relativeFrom="column">
                  <wp:posOffset>2106371</wp:posOffset>
                </wp:positionH>
                <wp:positionV relativeFrom="paragraph">
                  <wp:posOffset>983361</wp:posOffset>
                </wp:positionV>
                <wp:extent cx="7315" cy="160935"/>
                <wp:effectExtent l="76200" t="38100" r="69215" b="1079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1609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A4562" id="Straight Arrow Connector 3" o:spid="_x0000_s1026" type="#_x0000_t32" style="position:absolute;margin-left:165.85pt;margin-top:77.45pt;width:.6pt;height:12.6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9D1452">
        <w:rPr>
          <w:rFonts w:ascii="ZEISS Frutiger Next W1G Lt Cn" w:hAnsi="ZEISS Frutiger Next W1G Lt Cn"/>
          <w:noProof/>
          <w:color w:val="00000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D3A35F" wp14:editId="08CA4533">
                <wp:simplePos x="0" y="0"/>
                <wp:positionH relativeFrom="column">
                  <wp:posOffset>1045845</wp:posOffset>
                </wp:positionH>
                <wp:positionV relativeFrom="paragraph">
                  <wp:posOffset>696443</wp:posOffset>
                </wp:positionV>
                <wp:extent cx="526695" cy="7315"/>
                <wp:effectExtent l="0" t="76200" r="26035" b="882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6695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61CE8" id="Straight Arrow Connector 33" o:spid="_x0000_s1026" type="#_x0000_t32" style="position:absolute;margin-left:82.35pt;margin-top:54.85pt;width:41.45pt;height:.6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9D1452">
        <w:rPr>
          <w:noProof/>
        </w:rPr>
        <w:drawing>
          <wp:anchor distT="0" distB="0" distL="114300" distR="114300" simplePos="0" relativeHeight="251659264" behindDoc="0" locked="0" layoutInCell="1" allowOverlap="1" wp14:anchorId="53DE5386" wp14:editId="1C8F7259">
            <wp:simplePos x="0" y="0"/>
            <wp:positionH relativeFrom="column">
              <wp:posOffset>-168249</wp:posOffset>
            </wp:positionH>
            <wp:positionV relativeFrom="paragraph">
              <wp:posOffset>96927</wp:posOffset>
            </wp:positionV>
            <wp:extent cx="1194461" cy="1167541"/>
            <wp:effectExtent l="0" t="0" r="0" b="0"/>
            <wp:wrapNone/>
            <wp:docPr id="32" name="Picture 32" descr="A picture containing indoor, wall, table, microsco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indoor, wall, table, microscop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61" cy="116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1452">
        <w:rPr>
          <w:rFonts w:ascii="ZEISS Frutiger Next W1G Lt Cn" w:hAnsi="ZEISS Frutiger Next W1G Lt Cn"/>
          <w:color w:val="000000"/>
          <w:sz w:val="22"/>
          <w:lang w:val="en-US"/>
        </w:rPr>
        <w:t xml:space="preserve">                                              </w:t>
      </w:r>
      <w:r w:rsidR="009D1452">
        <w:rPr>
          <w:rFonts w:ascii="ZEISS Frutiger Next W1G Lt Cn" w:hAnsi="ZEISS Frutiger Next W1G Lt Cn"/>
          <w:noProof/>
          <w:color w:val="000000"/>
          <w:sz w:val="22"/>
          <w:lang w:val="en-US"/>
        </w:rPr>
        <w:drawing>
          <wp:inline distT="0" distB="0" distL="0" distR="0" wp14:anchorId="2AF34DA2" wp14:editId="76BC0034">
            <wp:extent cx="4092093" cy="1520622"/>
            <wp:effectExtent l="19050" t="0" r="22860" b="0"/>
            <wp:docPr id="35" name="Diagram 3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0C0EB2F1" w14:textId="77777777" w:rsidR="009D1452" w:rsidRDefault="009D1452" w:rsidP="009D1452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noProof/>
          <w:color w:val="0070C0"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66B5" wp14:editId="4EE7FC58">
                <wp:simplePos x="0" y="0"/>
                <wp:positionH relativeFrom="column">
                  <wp:posOffset>463906</wp:posOffset>
                </wp:positionH>
                <wp:positionV relativeFrom="paragraph">
                  <wp:posOffset>49224</wp:posOffset>
                </wp:positionV>
                <wp:extent cx="5343067" cy="59614"/>
                <wp:effectExtent l="0" t="0" r="29210" b="3619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43067" cy="5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B5F3B9" id="Straight Connector 39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55pt,3.9pt" to="457.2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</w:p>
    <w:p w14:paraId="2AF38DFC" w14:textId="1AB4FF13" w:rsidR="009D1452" w:rsidRDefault="009D1452" w:rsidP="009D1452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 xml:space="preserve">                                 </w:t>
      </w:r>
      <w:r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>System automatically moves to the detected breakage point,</w:t>
      </w:r>
      <w:r w:rsidRPr="005F738A"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 xml:space="preserve"> acquire, and analyze high resolution image at </w:t>
      </w:r>
      <w:r>
        <w:rPr>
          <w:rFonts w:ascii="ZEISS Frutiger Next W1G Lt Cn" w:hAnsi="ZEISS Frutiger Next W1G Lt Cn"/>
          <w:bCs/>
          <w:color w:val="000000" w:themeColor="text1"/>
          <w:sz w:val="14"/>
          <w:szCs w:val="16"/>
          <w:lang w:val="en-US"/>
        </w:rPr>
        <w:t>detected breakage point</w:t>
      </w:r>
    </w:p>
    <w:p w14:paraId="5CCCC67C" w14:textId="6A0D57EF" w:rsidR="00A96FC2" w:rsidRDefault="00A96FC2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7793BC0" w14:textId="035B355C" w:rsidR="00F06BFD" w:rsidRDefault="00F06BFD" w:rsidP="00D92D6E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5B0C4FA0" w14:textId="63F883DE" w:rsidR="002415D8" w:rsidRPr="00EE6841" w:rsidRDefault="002415D8" w:rsidP="002415D8">
      <w:pPr>
        <w:jc w:val="both"/>
        <w:rPr>
          <w:rFonts w:ascii="ZEISS Frutiger Next W1G Lt Cn" w:hAnsi="ZEISS Frutiger Next W1G Lt Cn"/>
          <w:b/>
          <w:color w:val="0070C0"/>
          <w:sz w:val="22"/>
          <w:lang w:val="en-US"/>
        </w:rPr>
      </w:pPr>
      <w:r>
        <w:rPr>
          <w:rFonts w:ascii="ZEISS Frutiger Next W1G Lt Cn" w:hAnsi="ZEISS Frutiger Next W1G Lt Cn"/>
          <w:b/>
          <w:color w:val="0070C0"/>
          <w:sz w:val="22"/>
          <w:lang w:val="en-US"/>
        </w:rPr>
        <w:t>Pricing Information</w:t>
      </w:r>
    </w:p>
    <w:p w14:paraId="02578A31" w14:textId="77777777" w:rsidR="002415D8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735D1DD7" w14:textId="77777777" w:rsidR="002415D8" w:rsidRPr="00A346CF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Estimated delivery time is </w:t>
      </w:r>
      <w:r w:rsidRPr="00B96B54">
        <w:rPr>
          <w:rFonts w:ascii="ZEISS Frutiger Next W1G Lt Cn" w:hAnsi="ZEISS Frutiger Next W1G Lt Cn"/>
          <w:color w:val="000000"/>
          <w:sz w:val="22"/>
          <w:highlight w:val="yellow"/>
          <w:lang w:val="en-US"/>
        </w:rPr>
        <w:t>4 months</w:t>
      </w:r>
      <w:r w:rsidRPr="00A346CF">
        <w:rPr>
          <w:rFonts w:ascii="ZEISS Frutiger Next W1G Lt Cn" w:hAnsi="ZEISS Frutiger Next W1G Lt Cn"/>
          <w:color w:val="000000"/>
          <w:sz w:val="22"/>
          <w:lang w:val="en-US"/>
        </w:rPr>
        <w:t xml:space="preserve"> from the placement of the purchase order</w:t>
      </w:r>
      <w:r>
        <w:rPr>
          <w:rFonts w:ascii="ZEISS Frutiger Next W1G Lt Cn" w:hAnsi="ZEISS Frutiger Next W1G Lt Cn"/>
          <w:color w:val="000000"/>
          <w:sz w:val="22"/>
          <w:lang w:val="en-US"/>
        </w:rPr>
        <w:t>:</w:t>
      </w:r>
    </w:p>
    <w:p w14:paraId="564EA91B" w14:textId="77777777" w:rsidR="002415D8" w:rsidRDefault="002415D8" w:rsidP="002415D8">
      <w:pPr>
        <w:jc w:val="both"/>
        <w:rPr>
          <w:rFonts w:ascii="ZEISS Frutiger Next W1G Lt Cn" w:hAnsi="ZEISS Frutiger Next W1G Lt Cn"/>
          <w:b/>
          <w:bCs/>
          <w:color w:val="000000"/>
          <w:sz w:val="22"/>
          <w:lang w:val="en-US"/>
        </w:rPr>
      </w:pPr>
    </w:p>
    <w:tbl>
      <w:tblPr>
        <w:tblW w:w="9992" w:type="dxa"/>
        <w:tblInd w:w="-5" w:type="dxa"/>
        <w:tblLook w:val="04A0" w:firstRow="1" w:lastRow="0" w:firstColumn="1" w:lastColumn="0" w:noHBand="0" w:noVBand="1"/>
      </w:tblPr>
      <w:tblGrid>
        <w:gridCol w:w="675"/>
        <w:gridCol w:w="2835"/>
        <w:gridCol w:w="2157"/>
        <w:gridCol w:w="1530"/>
        <w:gridCol w:w="1085"/>
        <w:gridCol w:w="1710"/>
      </w:tblGrid>
      <w:tr w:rsidR="002415D8" w:rsidRPr="00A346CF" w14:paraId="07701C6D" w14:textId="77777777" w:rsidTr="00922100">
        <w:trPr>
          <w:trHeight w:val="205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A6639" w14:textId="77777777" w:rsidR="002415D8" w:rsidRDefault="002415D8" w:rsidP="00C560AE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63F06462" w14:textId="77777777" w:rsidR="002415D8" w:rsidRDefault="002415D8" w:rsidP="00C560AE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1847EEFA" w14:textId="26658011" w:rsidR="002415D8" w:rsidRPr="00A346CF" w:rsidRDefault="00845E7D" w:rsidP="00C560AE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Sl. No</w:t>
            </w:r>
            <w:r w:rsidR="002415D8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: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7AB77" w14:textId="77777777" w:rsidR="002415D8" w:rsidRPr="00A346CF" w:rsidRDefault="002415D8" w:rsidP="00C560AE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Description</w:t>
            </w:r>
          </w:p>
        </w:tc>
        <w:tc>
          <w:tcPr>
            <w:tcW w:w="21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9A203" w14:textId="77777777" w:rsidR="002415D8" w:rsidRPr="00A346CF" w:rsidRDefault="002415D8" w:rsidP="00C560AE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Catalog Number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92641" w14:textId="77777777" w:rsidR="002415D8" w:rsidRPr="00A346CF" w:rsidRDefault="002415D8" w:rsidP="00C560AE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Price (Euro)</w:t>
            </w:r>
          </w:p>
        </w:tc>
        <w:tc>
          <w:tcPr>
            <w:tcW w:w="1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6B4B" w14:textId="47C79192" w:rsidR="002415D8" w:rsidRPr="00A346CF" w:rsidRDefault="002415D8" w:rsidP="00C560AE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Unit Nos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A1AB9" w14:textId="3998AECB" w:rsidR="002415D8" w:rsidRPr="00A346CF" w:rsidRDefault="002415D8" w:rsidP="00C560AE">
            <w:pP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 Price (Euro</w:t>
            </w:r>
            <w:r w:rsidR="00845E7D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s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)</w:t>
            </w:r>
          </w:p>
        </w:tc>
      </w:tr>
      <w:tr w:rsidR="00176712" w:rsidRPr="00DA5163" w14:paraId="620054A1" w14:textId="77777777" w:rsidTr="00922100">
        <w:trPr>
          <w:trHeight w:val="41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F06B3" w14:textId="77777777" w:rsidR="00176712" w:rsidRDefault="0017671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  <w:p w14:paraId="464A4D0E" w14:textId="29E9C770" w:rsidR="00176712" w:rsidRDefault="0017671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7ADE24" w14:textId="36E9688F" w:rsidR="00176712" w:rsidRPr="00A346CF" w:rsidRDefault="00144C6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144C62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Automatic Wafer Inspection and Breakage Point Detection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8CC91" w14:textId="61FB0C91" w:rsidR="00176712" w:rsidRPr="00A346CF" w:rsidRDefault="00CB1F94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 w:rsidRPr="008F7E07">
              <w:rPr>
                <w:rFonts w:ascii="ZEISS Frutiger Next W1G Lt Cn" w:hAnsi="ZEISS Frutiger Next W1G Lt Cn"/>
                <w:color w:val="000000"/>
                <w:sz w:val="22"/>
              </w:rPr>
              <w:t>410190-0105-0</w:t>
            </w:r>
            <w:r>
              <w:rPr>
                <w:rFonts w:ascii="ZEISS Frutiger Next W1G Lt Cn" w:hAnsi="ZEISS Frutiger Next W1G Lt Cn"/>
                <w:color w:val="000000"/>
                <w:sz w:val="22"/>
              </w:rPr>
              <w:t>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CA714" w14:textId="771DF9A7" w:rsidR="00176712" w:rsidRPr="00A346CF" w:rsidRDefault="00CB1F94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6259EB" w14:textId="53FF79D9" w:rsidR="00176712" w:rsidRPr="00A346CF" w:rsidRDefault="00CB1F94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07A4A" w14:textId="46B1697B" w:rsidR="00176712" w:rsidRPr="00A346CF" w:rsidRDefault="00CB1F94" w:rsidP="00176712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20000</w:t>
            </w:r>
          </w:p>
        </w:tc>
      </w:tr>
      <w:tr w:rsidR="00176712" w:rsidRPr="00A346CF" w14:paraId="085E3B7E" w14:textId="77777777" w:rsidTr="00922100">
        <w:trPr>
          <w:trHeight w:val="410"/>
        </w:trPr>
        <w:tc>
          <w:tcPr>
            <w:tcW w:w="6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63421" w14:textId="77777777" w:rsidR="00176712" w:rsidRDefault="0017671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AAA6E" w14:textId="77777777" w:rsidR="00176712" w:rsidRPr="00A346CF" w:rsidRDefault="0017671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>Total</w:t>
            </w:r>
            <w:r w:rsidRPr="00A346CF"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  <w:t xml:space="preserve"> </w:t>
            </w:r>
          </w:p>
        </w:tc>
        <w:tc>
          <w:tcPr>
            <w:tcW w:w="21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93301" w14:textId="77777777" w:rsidR="00176712" w:rsidRPr="00A346CF" w:rsidRDefault="0017671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36565A" w14:textId="77777777" w:rsidR="00176712" w:rsidRPr="00A346CF" w:rsidRDefault="0017671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9B7BE1" w14:textId="77777777" w:rsidR="00176712" w:rsidRPr="00A346CF" w:rsidRDefault="00176712" w:rsidP="00176712">
            <w:pPr>
              <w:jc w:val="both"/>
              <w:rPr>
                <w:rFonts w:ascii="ZEISS Frutiger Next W1G Lt Cn" w:hAnsi="ZEISS Frutiger Next W1G Lt Cn"/>
                <w:color w:val="000000"/>
                <w:sz w:val="22"/>
                <w:lang w:val="en-US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C67FE" w14:textId="08160CDB" w:rsidR="00176712" w:rsidRPr="00A346CF" w:rsidRDefault="00CB1F94" w:rsidP="00176712">
            <w:pPr>
              <w:jc w:val="both"/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</w:pPr>
            <w:r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20</w:t>
            </w:r>
            <w:r w:rsidR="00176712">
              <w:rPr>
                <w:rFonts w:ascii="ZEISS Frutiger Next W1G Lt Cn" w:hAnsi="ZEISS Frutiger Next W1G Lt Cn"/>
                <w:b/>
                <w:color w:val="000000"/>
                <w:sz w:val="22"/>
                <w:lang w:val="en-US"/>
              </w:rPr>
              <w:t>000</w:t>
            </w:r>
          </w:p>
        </w:tc>
      </w:tr>
    </w:tbl>
    <w:p w14:paraId="221CF771" w14:textId="77777777" w:rsidR="002415D8" w:rsidRPr="00A346CF" w:rsidRDefault="002415D8" w:rsidP="002415D8">
      <w:pPr>
        <w:jc w:val="both"/>
        <w:rPr>
          <w:rFonts w:ascii="ZEISS Frutiger Next W1G Lt Cn" w:hAnsi="ZEISS Frutiger Next W1G Lt Cn"/>
          <w:color w:val="000000"/>
          <w:sz w:val="22"/>
          <w:lang w:val="en-US"/>
        </w:rPr>
      </w:pPr>
    </w:p>
    <w:p w14:paraId="4C4D5E8A" w14:textId="28000BB8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 xml:space="preserve">This offer is valid until the </w:t>
      </w:r>
      <w:r w:rsidRPr="00845E7D">
        <w:rPr>
          <w:rFonts w:ascii="ZEISS Frutiger Next W1G Lt Cn" w:hAnsi="ZEISS Frutiger Next W1G Lt Cn"/>
          <w:color w:val="FF0000"/>
          <w:sz w:val="22"/>
          <w:lang w:val="en-US"/>
        </w:rPr>
        <w:t>xxx</w:t>
      </w:r>
      <w:r w:rsidR="00845E7D" w:rsidRPr="00845E7D">
        <w:rPr>
          <w:rFonts w:ascii="ZEISS Frutiger Next W1G Lt Cn" w:hAnsi="ZEISS Frutiger Next W1G Lt Cn"/>
          <w:color w:val="FF0000"/>
          <w:sz w:val="22"/>
          <w:lang w:val="en-US"/>
        </w:rPr>
        <w:t>xx</w:t>
      </w:r>
      <w:r w:rsidRPr="00776609">
        <w:rPr>
          <w:rFonts w:ascii="ZEISS Frutiger Next W1G Lt Cn" w:hAnsi="ZEISS Frutiger Next W1G Lt Cn"/>
          <w:sz w:val="22"/>
          <w:lang w:val="en-US"/>
        </w:rPr>
        <w:t>.</w:t>
      </w:r>
    </w:p>
    <w:p w14:paraId="4F30A3F8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</w:p>
    <w:p w14:paraId="180F3C5C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>
        <w:rPr>
          <w:rFonts w:ascii="ZEISS Frutiger Next W1G Lt Cn" w:hAnsi="ZEISS Frutiger Next W1G Lt Cn"/>
          <w:sz w:val="22"/>
          <w:lang w:val="en-US"/>
        </w:rPr>
        <w:t>We hope this offer corresponds to your requirements</w:t>
      </w:r>
      <w:r w:rsidRPr="00776609">
        <w:rPr>
          <w:rFonts w:ascii="ZEISS Frutiger Next W1G Lt Cn" w:hAnsi="ZEISS Frutiger Next W1G Lt Cn"/>
          <w:sz w:val="22"/>
          <w:lang w:val="en-US"/>
        </w:rPr>
        <w:t xml:space="preserve">. </w:t>
      </w:r>
    </w:p>
    <w:p w14:paraId="1B8B520B" w14:textId="77777777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</w:p>
    <w:p w14:paraId="3A2B0E1F" w14:textId="0BC4D910" w:rsidR="002415D8" w:rsidRPr="00776609" w:rsidRDefault="002415D8" w:rsidP="002415D8">
      <w:pPr>
        <w:rPr>
          <w:rFonts w:ascii="ZEISS Frutiger Next W1G Lt Cn" w:hAnsi="ZEISS Frutiger Next W1G Lt Cn"/>
          <w:sz w:val="22"/>
          <w:lang w:val="en-US"/>
        </w:rPr>
      </w:pPr>
      <w:r w:rsidRPr="00776609">
        <w:rPr>
          <w:rFonts w:ascii="ZEISS Frutiger Next W1G Lt Cn" w:hAnsi="ZEISS Frutiger Next W1G Lt Cn"/>
          <w:sz w:val="22"/>
          <w:lang w:val="en-US"/>
        </w:rPr>
        <w:t>Carl Zeiss Microscopy GmbH</w:t>
      </w:r>
    </w:p>
    <w:p w14:paraId="41EC9E2D" w14:textId="77777777" w:rsidR="00E50086" w:rsidRDefault="00E50086"/>
    <w:sectPr w:rsidR="00E50086" w:rsidSect="00C560AE">
      <w:headerReference w:type="default" r:id="rId18"/>
      <w:footerReference w:type="default" r:id="rId19"/>
      <w:type w:val="continuous"/>
      <w:pgSz w:w="11906" w:h="16838" w:code="9"/>
      <w:pgMar w:top="1440" w:right="1440" w:bottom="1440" w:left="1440" w:header="720" w:footer="51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025CC4" w14:textId="77777777" w:rsidR="00E21CAB" w:rsidRDefault="00E21CAB" w:rsidP="002415D8">
      <w:r>
        <w:separator/>
      </w:r>
    </w:p>
  </w:endnote>
  <w:endnote w:type="continuationSeparator" w:id="0">
    <w:p w14:paraId="748AEC3B" w14:textId="77777777" w:rsidR="00E21CAB" w:rsidRDefault="00E21CAB" w:rsidP="00241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EISS Frutiger Next W1G Lt Cn">
    <w:panose1 w:val="020B0306040204020203"/>
    <w:charset w:val="00"/>
    <w:family w:val="swiss"/>
    <w:pitch w:val="variable"/>
    <w:sig w:usb0="A00002AF" w:usb1="5000205B" w:usb2="00000000" w:usb3="00000000" w:csb0="0000009F" w:csb1="00000000"/>
  </w:font>
  <w:font w:name="ZEISS Frutiger Next W1G">
    <w:panose1 w:val="020B0503040204020203"/>
    <w:charset w:val="00"/>
    <w:family w:val="swiss"/>
    <w:pitch w:val="variable"/>
    <w:sig w:usb0="A00002B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548AE5" w14:textId="77777777" w:rsidR="00C560AE" w:rsidRDefault="00C560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09" w:type="dxa"/>
      <w:tblInd w:w="84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77"/>
      <w:gridCol w:w="2477"/>
      <w:gridCol w:w="2477"/>
      <w:gridCol w:w="2478"/>
    </w:tblGrid>
    <w:tr w:rsidR="00C560AE" w:rsidRPr="004C5992" w14:paraId="7920B90A" w14:textId="77777777" w:rsidTr="00C560AE">
      <w:trPr>
        <w:trHeight w:hRule="exact" w:val="198"/>
      </w:trPr>
      <w:tc>
        <w:tcPr>
          <w:tcW w:w="2477" w:type="dxa"/>
        </w:tcPr>
        <w:p w14:paraId="6F8AEEFA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FFEEDEC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1FA4F60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AC3EB24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4421C196" w14:textId="77777777" w:rsidTr="00C560AE">
      <w:trPr>
        <w:trHeight w:hRule="exact" w:val="198"/>
      </w:trPr>
      <w:tc>
        <w:tcPr>
          <w:tcW w:w="2477" w:type="dxa"/>
        </w:tcPr>
        <w:p w14:paraId="7767A339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EDC5CE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5CA52AC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3DD23400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7B1DAA5E" w14:textId="77777777" w:rsidTr="00C560AE">
      <w:trPr>
        <w:trHeight w:hRule="exact" w:val="198"/>
      </w:trPr>
      <w:tc>
        <w:tcPr>
          <w:tcW w:w="2477" w:type="dxa"/>
        </w:tcPr>
        <w:p w14:paraId="5E0C6C4F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1DA40438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384292F0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6D0BDCAC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69A8EF87" w14:textId="77777777" w:rsidTr="00C560AE">
      <w:trPr>
        <w:trHeight w:hRule="exact" w:val="198"/>
      </w:trPr>
      <w:tc>
        <w:tcPr>
          <w:tcW w:w="2477" w:type="dxa"/>
        </w:tcPr>
        <w:p w14:paraId="3C1DC9F7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D9DF45" w14:textId="77777777" w:rsidR="00C560AE" w:rsidRPr="00165929" w:rsidRDefault="00C560AE" w:rsidP="00C560AE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0A575268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53010851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0E07F325" w14:textId="77777777" w:rsidTr="00C560AE">
      <w:trPr>
        <w:trHeight w:hRule="exact" w:val="198"/>
      </w:trPr>
      <w:tc>
        <w:tcPr>
          <w:tcW w:w="2477" w:type="dxa"/>
        </w:tcPr>
        <w:p w14:paraId="10FA01A9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621E6E49" w14:textId="77777777" w:rsidR="00C560AE" w:rsidRPr="00165929" w:rsidRDefault="00C560AE" w:rsidP="00C560AE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479C1B5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0E0918C5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3B638192" w14:textId="77777777" w:rsidTr="00C560AE">
      <w:trPr>
        <w:trHeight w:hRule="exact" w:val="198"/>
      </w:trPr>
      <w:tc>
        <w:tcPr>
          <w:tcW w:w="2477" w:type="dxa"/>
        </w:tcPr>
        <w:p w14:paraId="6207810C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4EE8273" w14:textId="77777777" w:rsidR="00C560AE" w:rsidRPr="00165929" w:rsidRDefault="00C560AE" w:rsidP="00C560AE">
          <w:pPr>
            <w:pStyle w:val="Footer"/>
            <w:tabs>
              <w:tab w:val="left" w:pos="624"/>
            </w:tabs>
            <w:ind w:left="-529" w:firstLine="529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5D0F4E7E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FF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2F431403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spacing w:val="11"/>
              <w:sz w:val="15"/>
              <w:szCs w:val="15"/>
              <w:lang w:eastAsia="de-DE"/>
            </w:rPr>
          </w:pPr>
        </w:p>
      </w:tc>
    </w:tr>
    <w:tr w:rsidR="00C560AE" w:rsidRPr="004C5992" w14:paraId="6CDB3563" w14:textId="77777777" w:rsidTr="00C560AE">
      <w:trPr>
        <w:trHeight w:hRule="exact" w:val="198"/>
      </w:trPr>
      <w:tc>
        <w:tcPr>
          <w:tcW w:w="2477" w:type="dxa"/>
        </w:tcPr>
        <w:p w14:paraId="736E86A4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72304227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7" w:type="dxa"/>
        </w:tcPr>
        <w:p w14:paraId="4066C6AF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  <w:tc>
        <w:tcPr>
          <w:tcW w:w="2478" w:type="dxa"/>
        </w:tcPr>
        <w:p w14:paraId="41E0EC6F" w14:textId="77777777" w:rsidR="00C560AE" w:rsidRPr="00165929" w:rsidRDefault="00C560AE" w:rsidP="00C560AE">
          <w:pPr>
            <w:pStyle w:val="Footer"/>
            <w:rPr>
              <w:rFonts w:ascii="ZEISS Frutiger Next W1G Lt Cn" w:hAnsi="ZEISS Frutiger Next W1G Lt Cn" w:cs="Arial"/>
              <w:color w:val="000000"/>
              <w:spacing w:val="11"/>
              <w:sz w:val="15"/>
              <w:szCs w:val="15"/>
              <w:lang w:eastAsia="de-DE"/>
            </w:rPr>
          </w:pPr>
        </w:p>
      </w:tc>
    </w:tr>
  </w:tbl>
  <w:p w14:paraId="309C19B7" w14:textId="77777777" w:rsidR="00C560AE" w:rsidRPr="004C5992" w:rsidRDefault="00C560AE" w:rsidP="00C560AE">
    <w:pPr>
      <w:pStyle w:val="Footer"/>
      <w:jc w:val="right"/>
      <w:rPr>
        <w:rFonts w:ascii="ZEISS Frutiger Next W1G Lt Cn" w:hAnsi="ZEISS Frutiger Next W1G Lt Cn"/>
        <w:sz w:val="2"/>
      </w:rPr>
    </w:pPr>
  </w:p>
  <w:p w14:paraId="6F9359F8" w14:textId="77777777" w:rsidR="00C560AE" w:rsidRPr="004C5992" w:rsidRDefault="00C560AE">
    <w:pPr>
      <w:rPr>
        <w:rFonts w:ascii="ZEISS Frutiger Next W1G Lt Cn" w:hAnsi="ZEISS Frutiger Next W1G Lt Cn"/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50CD01" w14:textId="77777777" w:rsidR="00C560AE" w:rsidRDefault="00C560A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A080EA" w14:textId="77777777" w:rsidR="00C560AE" w:rsidRPr="00F41259" w:rsidRDefault="00C560AE" w:rsidP="00C560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759B1C" w14:textId="77777777" w:rsidR="00E21CAB" w:rsidRDefault="00E21CAB" w:rsidP="002415D8">
      <w:r>
        <w:separator/>
      </w:r>
    </w:p>
  </w:footnote>
  <w:footnote w:type="continuationSeparator" w:id="0">
    <w:p w14:paraId="0BCB2358" w14:textId="77777777" w:rsidR="00E21CAB" w:rsidRDefault="00E21CAB" w:rsidP="002415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C990D5" w14:textId="77777777" w:rsidR="00C560AE" w:rsidRDefault="00C560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E73C86" w14:textId="77777777" w:rsidR="00C560AE" w:rsidRDefault="00C560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2D583A" w14:textId="77777777" w:rsidR="00C560AE" w:rsidRDefault="00C560A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F0CE9" w14:textId="77777777" w:rsidR="00C560AE" w:rsidRPr="00FD0822" w:rsidRDefault="00C560AE" w:rsidP="00C560A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5D8"/>
    <w:rsid w:val="00144C62"/>
    <w:rsid w:val="00176712"/>
    <w:rsid w:val="001D266F"/>
    <w:rsid w:val="002415D8"/>
    <w:rsid w:val="00283B53"/>
    <w:rsid w:val="00300AD9"/>
    <w:rsid w:val="003C725A"/>
    <w:rsid w:val="004F1DB3"/>
    <w:rsid w:val="00573A1B"/>
    <w:rsid w:val="005C273A"/>
    <w:rsid w:val="005C5A6B"/>
    <w:rsid w:val="006A3256"/>
    <w:rsid w:val="00727B4E"/>
    <w:rsid w:val="0078486E"/>
    <w:rsid w:val="007B4EAB"/>
    <w:rsid w:val="00845E7D"/>
    <w:rsid w:val="0087679A"/>
    <w:rsid w:val="008F7E07"/>
    <w:rsid w:val="00922100"/>
    <w:rsid w:val="00955CBD"/>
    <w:rsid w:val="009D1452"/>
    <w:rsid w:val="00A81330"/>
    <w:rsid w:val="00A96FC2"/>
    <w:rsid w:val="00AF54D1"/>
    <w:rsid w:val="00B146A4"/>
    <w:rsid w:val="00B230FB"/>
    <w:rsid w:val="00B96B54"/>
    <w:rsid w:val="00C41FDF"/>
    <w:rsid w:val="00C560AE"/>
    <w:rsid w:val="00CB1F94"/>
    <w:rsid w:val="00CD7AF0"/>
    <w:rsid w:val="00D01FDC"/>
    <w:rsid w:val="00D92D6E"/>
    <w:rsid w:val="00DA5163"/>
    <w:rsid w:val="00DC1EC8"/>
    <w:rsid w:val="00E1627D"/>
    <w:rsid w:val="00E21CAB"/>
    <w:rsid w:val="00E50086"/>
    <w:rsid w:val="00E517FB"/>
    <w:rsid w:val="00EA0326"/>
    <w:rsid w:val="00ED3F5E"/>
    <w:rsid w:val="00F06BFD"/>
    <w:rsid w:val="00F65442"/>
    <w:rsid w:val="00F92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D78424"/>
  <w15:chartTrackingRefBased/>
  <w15:docId w15:val="{1646755F-7CA5-42D0-880B-B6AFDD416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B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Heading1">
    <w:name w:val="heading 1"/>
    <w:basedOn w:val="Normal"/>
    <w:next w:val="Normal"/>
    <w:link w:val="Heading1Char"/>
    <w:qFormat/>
    <w:rsid w:val="002415D8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15D8"/>
    <w:rPr>
      <w:rFonts w:ascii="Times New Roman" w:eastAsia="Times New Roman" w:hAnsi="Times New Roman" w:cs="Arial"/>
      <w:b/>
      <w:bCs/>
      <w:kern w:val="32"/>
      <w:sz w:val="32"/>
      <w:szCs w:val="32"/>
      <w:lang w:val="de-DE" w:eastAsia="en-GB"/>
    </w:rPr>
  </w:style>
  <w:style w:type="paragraph" w:styleId="Header">
    <w:name w:val="header"/>
    <w:basedOn w:val="Normal"/>
    <w:link w:val="HeaderChar"/>
    <w:rsid w:val="002415D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2415D8"/>
    <w:rPr>
      <w:rFonts w:ascii="Times New Roman" w:eastAsia="Times New Roman" w:hAnsi="Times New Roman" w:cs="Times New Roman"/>
      <w:sz w:val="24"/>
      <w:szCs w:val="24"/>
      <w:lang w:val="de-DE" w:eastAsia="en-GB"/>
    </w:rPr>
  </w:style>
  <w:style w:type="paragraph" w:styleId="Footer">
    <w:name w:val="footer"/>
    <w:basedOn w:val="Normal"/>
    <w:link w:val="FooterChar"/>
    <w:rsid w:val="002415D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2415D8"/>
    <w:rPr>
      <w:rFonts w:ascii="Times New Roman" w:eastAsia="Times New Roman" w:hAnsi="Times New Roman" w:cs="Times New Roman"/>
      <w:sz w:val="24"/>
      <w:szCs w:val="24"/>
      <w:lang w:val="de-DE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32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1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639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58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362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04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40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773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9466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2036789">
                                                      <w:marLeft w:val="-225"/>
                                                      <w:marRight w:val="-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48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92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16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3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Data" Target="diagrams/data1.xml"/><Relationship Id="rId18" Type="http://schemas.openxmlformats.org/officeDocument/2006/relationships/header" Target="header4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eader" Target="header2.xml"/><Relationship Id="rId12" Type="http://schemas.openxmlformats.org/officeDocument/2006/relationships/image" Target="media/image1.jpeg"/><Relationship Id="rId17" Type="http://schemas.microsoft.com/office/2007/relationships/diagramDrawing" Target="diagrams/drawing1.xml"/><Relationship Id="rId2" Type="http://schemas.openxmlformats.org/officeDocument/2006/relationships/settings" Target="settings.xml"/><Relationship Id="rId16" Type="http://schemas.openxmlformats.org/officeDocument/2006/relationships/diagramColors" Target="diagrams/colors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diagramQuickStyle" Target="diagrams/quickStyle1.xml"/><Relationship Id="rId10" Type="http://schemas.openxmlformats.org/officeDocument/2006/relationships/header" Target="header3.xml"/><Relationship Id="rId19" Type="http://schemas.openxmlformats.org/officeDocument/2006/relationships/footer" Target="footer4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diagramLayout" Target="diagrams/layout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4E10DC-7C97-4BA0-8E28-EA9E0EE05AA1}" type="doc">
      <dgm:prSet loTypeId="urn:microsoft.com/office/officeart/2005/8/layout/chevronAccent+Icon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E523EC42-617C-4C05-9DB0-C6079C72BEDB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Acquisition of Overview Image</a:t>
          </a:r>
        </a:p>
      </dgm:t>
    </dgm:pt>
    <dgm:pt modelId="{4D8B7D39-5D2F-4AA9-8D44-7A1ABE7153DF}" type="par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681A7789-C11F-4BF9-8577-6856A8840607}" type="sibTrans" cxnId="{9477C78A-3E49-4437-99CB-5A47F9A458FD}">
      <dgm:prSet/>
      <dgm:spPr/>
      <dgm:t>
        <a:bodyPr/>
        <a:lstStyle/>
        <a:p>
          <a:pPr algn="ctr"/>
          <a:endParaRPr lang="en-US"/>
        </a:p>
      </dgm:t>
    </dgm:pt>
    <dgm:pt modelId="{CC83C76B-8363-4835-9373-97BC5CC69FD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Image Analysis based breakage point detection</a:t>
          </a:r>
        </a:p>
      </dgm:t>
    </dgm:pt>
    <dgm:pt modelId="{F4CEA26B-64A2-4B64-ABF6-BDB2C0ED18A4}" type="par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1A8E1461-8DDF-48B9-863B-C3CC20C74A49}" type="sibTrans" cxnId="{936F03D3-BEF7-41E3-A341-23C11F7FC773}">
      <dgm:prSet/>
      <dgm:spPr/>
      <dgm:t>
        <a:bodyPr/>
        <a:lstStyle/>
        <a:p>
          <a:pPr algn="ctr"/>
          <a:endParaRPr lang="en-US"/>
        </a:p>
      </dgm:t>
    </dgm:pt>
    <dgm:pt modelId="{3BFD2B2D-E62A-479E-87C8-1EBFC7CE3580}">
      <dgm:prSet phldrT="[Text]"/>
      <dgm:spPr/>
      <dgm:t>
        <a:bodyPr/>
        <a:lstStyle/>
        <a:p>
          <a:pPr algn="ctr"/>
          <a:r>
            <a:rPr lang="en-US">
              <a:latin typeface="ZEISS Frutiger Next W1G" panose="020B0503040204020203" pitchFamily="34" charset="0"/>
            </a:rPr>
            <a:t>Automatic navigation to the feature</a:t>
          </a:r>
        </a:p>
      </dgm:t>
    </dgm:pt>
    <dgm:pt modelId="{00962C55-AC2D-4084-89C7-E3D5BC6B161D}" type="par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8DF26F57-64B3-40C3-9EF5-A9A0718C9A2D}" type="sibTrans" cxnId="{77B0C2ED-2977-43E9-B623-48AE2D3B18A8}">
      <dgm:prSet/>
      <dgm:spPr/>
      <dgm:t>
        <a:bodyPr/>
        <a:lstStyle/>
        <a:p>
          <a:pPr algn="ctr"/>
          <a:endParaRPr lang="en-US"/>
        </a:p>
      </dgm:t>
    </dgm:pt>
    <dgm:pt modelId="{1F991FB0-49F0-47C7-91FA-CB7ADC0E1CC9}">
      <dgm:prSet custT="1"/>
      <dgm:spPr/>
      <dgm:t>
        <a:bodyPr/>
        <a:lstStyle/>
        <a:p>
          <a:r>
            <a:rPr lang="en-US" sz="500">
              <a:latin typeface="ZEISS Frutiger Next W1G" panose="020B0503040204020203" pitchFamily="34" charset="0"/>
            </a:rPr>
            <a:t>Overlay of acquired image over the CAD image</a:t>
          </a:r>
        </a:p>
      </dgm:t>
    </dgm:pt>
    <dgm:pt modelId="{F9296E9F-D4C1-44D1-839E-ACD5E72DFDBD}" type="parTrans" cxnId="{C9D27DD5-BD4B-4311-A180-8F03EBE400C2}">
      <dgm:prSet/>
      <dgm:spPr/>
      <dgm:t>
        <a:bodyPr/>
        <a:lstStyle/>
        <a:p>
          <a:endParaRPr lang="en-US"/>
        </a:p>
      </dgm:t>
    </dgm:pt>
    <dgm:pt modelId="{86A92DD3-ED4B-4340-B4C0-3F8DD8741C4D}" type="sibTrans" cxnId="{C9D27DD5-BD4B-4311-A180-8F03EBE400C2}">
      <dgm:prSet/>
      <dgm:spPr/>
      <dgm:t>
        <a:bodyPr/>
        <a:lstStyle/>
        <a:p>
          <a:endParaRPr lang="en-US"/>
        </a:p>
      </dgm:t>
    </dgm:pt>
    <dgm:pt modelId="{43A9BB73-E774-44AB-A2FD-EFC0573CB85A}" type="pres">
      <dgm:prSet presAssocID="{DC4E10DC-7C97-4BA0-8E28-EA9E0EE05AA1}" presName="Name0" presStyleCnt="0">
        <dgm:presLayoutVars>
          <dgm:dir/>
          <dgm:resizeHandles val="exact"/>
        </dgm:presLayoutVars>
      </dgm:prSet>
      <dgm:spPr/>
    </dgm:pt>
    <dgm:pt modelId="{AEBFE621-8FEB-4B34-AF84-20179CDB4796}" type="pres">
      <dgm:prSet presAssocID="{E523EC42-617C-4C05-9DB0-C6079C72BEDB}" presName="composite" presStyleCnt="0"/>
      <dgm:spPr/>
    </dgm:pt>
    <dgm:pt modelId="{1980DC2C-0C33-43FF-94BB-F31CDD54CBB8}" type="pres">
      <dgm:prSet presAssocID="{E523EC42-617C-4C05-9DB0-C6079C72BEDB}" presName="bgChev" presStyleLbl="node1" presStyleIdx="0" presStyleCnt="4"/>
      <dgm:spPr/>
    </dgm:pt>
    <dgm:pt modelId="{E8DA8856-96C0-4546-8488-90BA9D224BF5}" type="pres">
      <dgm:prSet presAssocID="{E523EC42-617C-4C05-9DB0-C6079C72BEDB}" presName="txNode" presStyleLbl="fgAcc1" presStyleIdx="0" presStyleCnt="4">
        <dgm:presLayoutVars>
          <dgm:bulletEnabled val="1"/>
        </dgm:presLayoutVars>
      </dgm:prSet>
      <dgm:spPr/>
    </dgm:pt>
    <dgm:pt modelId="{E4D4DB3C-BDF5-4A72-82A8-E86B59443BA3}" type="pres">
      <dgm:prSet presAssocID="{681A7789-C11F-4BF9-8577-6856A8840607}" presName="compositeSpace" presStyleCnt="0"/>
      <dgm:spPr/>
    </dgm:pt>
    <dgm:pt modelId="{477B508E-8C62-478A-A317-E67CA0AF0F03}" type="pres">
      <dgm:prSet presAssocID="{1F991FB0-49F0-47C7-91FA-CB7ADC0E1CC9}" presName="composite" presStyleCnt="0"/>
      <dgm:spPr/>
    </dgm:pt>
    <dgm:pt modelId="{34DA5EA2-8E07-46B0-B67C-D600E7009D54}" type="pres">
      <dgm:prSet presAssocID="{1F991FB0-49F0-47C7-91FA-CB7ADC0E1CC9}" presName="bgChev" presStyleLbl="node1" presStyleIdx="1" presStyleCnt="4"/>
      <dgm:spPr/>
    </dgm:pt>
    <dgm:pt modelId="{53B45B4B-CA37-408D-9673-2001EAEBAE61}" type="pres">
      <dgm:prSet presAssocID="{1F991FB0-49F0-47C7-91FA-CB7ADC0E1CC9}" presName="txNode" presStyleLbl="fgAcc1" presStyleIdx="1" presStyleCnt="4">
        <dgm:presLayoutVars>
          <dgm:bulletEnabled val="1"/>
        </dgm:presLayoutVars>
      </dgm:prSet>
      <dgm:spPr/>
    </dgm:pt>
    <dgm:pt modelId="{637F6CED-EAF5-4F07-BEC2-C0AD8442BF15}" type="pres">
      <dgm:prSet presAssocID="{86A92DD3-ED4B-4340-B4C0-3F8DD8741C4D}" presName="compositeSpace" presStyleCnt="0"/>
      <dgm:spPr/>
    </dgm:pt>
    <dgm:pt modelId="{16EBAEA1-9D6E-4CAA-BF68-13AF53512A7E}" type="pres">
      <dgm:prSet presAssocID="{CC83C76B-8363-4835-9373-97BC5CC69FD0}" presName="composite" presStyleCnt="0"/>
      <dgm:spPr/>
    </dgm:pt>
    <dgm:pt modelId="{4B5101FF-8BF6-4D68-A9B9-CAA476FB7E73}" type="pres">
      <dgm:prSet presAssocID="{CC83C76B-8363-4835-9373-97BC5CC69FD0}" presName="bgChev" presStyleLbl="node1" presStyleIdx="2" presStyleCnt="4"/>
      <dgm:spPr/>
    </dgm:pt>
    <dgm:pt modelId="{8D107B97-F67D-411E-B1D1-EC97E21B5199}" type="pres">
      <dgm:prSet presAssocID="{CC83C76B-8363-4835-9373-97BC5CC69FD0}" presName="txNode" presStyleLbl="fgAcc1" presStyleIdx="2" presStyleCnt="4">
        <dgm:presLayoutVars>
          <dgm:bulletEnabled val="1"/>
        </dgm:presLayoutVars>
      </dgm:prSet>
      <dgm:spPr/>
    </dgm:pt>
    <dgm:pt modelId="{C62F0C1B-2ACB-48E9-AD91-0B9AE341A887}" type="pres">
      <dgm:prSet presAssocID="{1A8E1461-8DDF-48B9-863B-C3CC20C74A49}" presName="compositeSpace" presStyleCnt="0"/>
      <dgm:spPr/>
    </dgm:pt>
    <dgm:pt modelId="{B57DFF47-2B6A-42F9-A7B2-5FF34C561A90}" type="pres">
      <dgm:prSet presAssocID="{3BFD2B2D-E62A-479E-87C8-1EBFC7CE3580}" presName="composite" presStyleCnt="0"/>
      <dgm:spPr/>
    </dgm:pt>
    <dgm:pt modelId="{7EA2F38B-3B4D-440B-9F17-CDA933DCFB75}" type="pres">
      <dgm:prSet presAssocID="{3BFD2B2D-E62A-479E-87C8-1EBFC7CE3580}" presName="bgChev" presStyleLbl="node1" presStyleIdx="3" presStyleCnt="4"/>
      <dgm:spPr/>
    </dgm:pt>
    <dgm:pt modelId="{FBEC6C97-6819-4BFE-8A2C-830986ED356D}" type="pres">
      <dgm:prSet presAssocID="{3BFD2B2D-E62A-479E-87C8-1EBFC7CE3580}" presName="txNode" presStyleLbl="fgAcc1" presStyleIdx="3" presStyleCnt="4" custScaleY="99854">
        <dgm:presLayoutVars>
          <dgm:bulletEnabled val="1"/>
        </dgm:presLayoutVars>
      </dgm:prSet>
      <dgm:spPr/>
    </dgm:pt>
  </dgm:ptLst>
  <dgm:cxnLst>
    <dgm:cxn modelId="{6C7FAB36-44E7-4FFA-B437-D8419646A390}" type="presOf" srcId="{3BFD2B2D-E62A-479E-87C8-1EBFC7CE3580}" destId="{FBEC6C97-6819-4BFE-8A2C-830986ED356D}" srcOrd="0" destOrd="0" presId="urn:microsoft.com/office/officeart/2005/8/layout/chevronAccent+Icon"/>
    <dgm:cxn modelId="{1180A06D-FD36-42B0-BA44-212271EEC33B}" type="presOf" srcId="{E523EC42-617C-4C05-9DB0-C6079C72BEDB}" destId="{E8DA8856-96C0-4546-8488-90BA9D224BF5}" srcOrd="0" destOrd="0" presId="urn:microsoft.com/office/officeart/2005/8/layout/chevronAccent+Icon"/>
    <dgm:cxn modelId="{5B29427B-1324-45F4-BBB5-586D70A3732E}" type="presOf" srcId="{1F991FB0-49F0-47C7-91FA-CB7ADC0E1CC9}" destId="{53B45B4B-CA37-408D-9673-2001EAEBAE61}" srcOrd="0" destOrd="0" presId="urn:microsoft.com/office/officeart/2005/8/layout/chevronAccent+Icon"/>
    <dgm:cxn modelId="{9477C78A-3E49-4437-99CB-5A47F9A458FD}" srcId="{DC4E10DC-7C97-4BA0-8E28-EA9E0EE05AA1}" destId="{E523EC42-617C-4C05-9DB0-C6079C72BEDB}" srcOrd="0" destOrd="0" parTransId="{4D8B7D39-5D2F-4AA9-8D44-7A1ABE7153DF}" sibTransId="{681A7789-C11F-4BF9-8577-6856A8840607}"/>
    <dgm:cxn modelId="{936F03D3-BEF7-41E3-A341-23C11F7FC773}" srcId="{DC4E10DC-7C97-4BA0-8E28-EA9E0EE05AA1}" destId="{CC83C76B-8363-4835-9373-97BC5CC69FD0}" srcOrd="2" destOrd="0" parTransId="{F4CEA26B-64A2-4B64-ABF6-BDB2C0ED18A4}" sibTransId="{1A8E1461-8DDF-48B9-863B-C3CC20C74A49}"/>
    <dgm:cxn modelId="{C9D27DD5-BD4B-4311-A180-8F03EBE400C2}" srcId="{DC4E10DC-7C97-4BA0-8E28-EA9E0EE05AA1}" destId="{1F991FB0-49F0-47C7-91FA-CB7ADC0E1CC9}" srcOrd="1" destOrd="0" parTransId="{F9296E9F-D4C1-44D1-839E-ACD5E72DFDBD}" sibTransId="{86A92DD3-ED4B-4340-B4C0-3F8DD8741C4D}"/>
    <dgm:cxn modelId="{3EDB15DD-B51B-48CD-B2A8-0E450F16CEE8}" type="presOf" srcId="{CC83C76B-8363-4835-9373-97BC5CC69FD0}" destId="{8D107B97-F67D-411E-B1D1-EC97E21B5199}" srcOrd="0" destOrd="0" presId="urn:microsoft.com/office/officeart/2005/8/layout/chevronAccent+Icon"/>
    <dgm:cxn modelId="{77B0C2ED-2977-43E9-B623-48AE2D3B18A8}" srcId="{DC4E10DC-7C97-4BA0-8E28-EA9E0EE05AA1}" destId="{3BFD2B2D-E62A-479E-87C8-1EBFC7CE3580}" srcOrd="3" destOrd="0" parTransId="{00962C55-AC2D-4084-89C7-E3D5BC6B161D}" sibTransId="{8DF26F57-64B3-40C3-9EF5-A9A0718C9A2D}"/>
    <dgm:cxn modelId="{BD6A1BF3-298A-498D-A627-C01E3F3C7A44}" type="presOf" srcId="{DC4E10DC-7C97-4BA0-8E28-EA9E0EE05AA1}" destId="{43A9BB73-E774-44AB-A2FD-EFC0573CB85A}" srcOrd="0" destOrd="0" presId="urn:microsoft.com/office/officeart/2005/8/layout/chevronAccent+Icon"/>
    <dgm:cxn modelId="{C506F982-AD0D-4469-BDA8-97246D374DC3}" type="presParOf" srcId="{43A9BB73-E774-44AB-A2FD-EFC0573CB85A}" destId="{AEBFE621-8FEB-4B34-AF84-20179CDB4796}" srcOrd="0" destOrd="0" presId="urn:microsoft.com/office/officeart/2005/8/layout/chevronAccent+Icon"/>
    <dgm:cxn modelId="{B249B2B7-6744-4C9E-9D18-4B5A3177EE97}" type="presParOf" srcId="{AEBFE621-8FEB-4B34-AF84-20179CDB4796}" destId="{1980DC2C-0C33-43FF-94BB-F31CDD54CBB8}" srcOrd="0" destOrd="0" presId="urn:microsoft.com/office/officeart/2005/8/layout/chevronAccent+Icon"/>
    <dgm:cxn modelId="{F4125E84-3874-4042-9702-45C00C07E411}" type="presParOf" srcId="{AEBFE621-8FEB-4B34-AF84-20179CDB4796}" destId="{E8DA8856-96C0-4546-8488-90BA9D224BF5}" srcOrd="1" destOrd="0" presId="urn:microsoft.com/office/officeart/2005/8/layout/chevronAccent+Icon"/>
    <dgm:cxn modelId="{243F3476-0149-4E01-8824-579409405AB4}" type="presParOf" srcId="{43A9BB73-E774-44AB-A2FD-EFC0573CB85A}" destId="{E4D4DB3C-BDF5-4A72-82A8-E86B59443BA3}" srcOrd="1" destOrd="0" presId="urn:microsoft.com/office/officeart/2005/8/layout/chevronAccent+Icon"/>
    <dgm:cxn modelId="{338BC925-9991-48E6-8ABD-DA6A6D24E098}" type="presParOf" srcId="{43A9BB73-E774-44AB-A2FD-EFC0573CB85A}" destId="{477B508E-8C62-478A-A317-E67CA0AF0F03}" srcOrd="2" destOrd="0" presId="urn:microsoft.com/office/officeart/2005/8/layout/chevronAccent+Icon"/>
    <dgm:cxn modelId="{C9EED13C-21B3-45FF-9E1C-ECD4B5BDE3E9}" type="presParOf" srcId="{477B508E-8C62-478A-A317-E67CA0AF0F03}" destId="{34DA5EA2-8E07-46B0-B67C-D600E7009D54}" srcOrd="0" destOrd="0" presId="urn:microsoft.com/office/officeart/2005/8/layout/chevronAccent+Icon"/>
    <dgm:cxn modelId="{0C08019E-A545-45DE-9E37-1C67ED0FC933}" type="presParOf" srcId="{477B508E-8C62-478A-A317-E67CA0AF0F03}" destId="{53B45B4B-CA37-408D-9673-2001EAEBAE61}" srcOrd="1" destOrd="0" presId="urn:microsoft.com/office/officeart/2005/8/layout/chevronAccent+Icon"/>
    <dgm:cxn modelId="{3C45A209-83A0-4411-BDC9-1B3E8F93221B}" type="presParOf" srcId="{43A9BB73-E774-44AB-A2FD-EFC0573CB85A}" destId="{637F6CED-EAF5-4F07-BEC2-C0AD8442BF15}" srcOrd="3" destOrd="0" presId="urn:microsoft.com/office/officeart/2005/8/layout/chevronAccent+Icon"/>
    <dgm:cxn modelId="{997B1572-9455-4831-8553-D9639EE45562}" type="presParOf" srcId="{43A9BB73-E774-44AB-A2FD-EFC0573CB85A}" destId="{16EBAEA1-9D6E-4CAA-BF68-13AF53512A7E}" srcOrd="4" destOrd="0" presId="urn:microsoft.com/office/officeart/2005/8/layout/chevronAccent+Icon"/>
    <dgm:cxn modelId="{6C9BF9E2-D217-4BB2-AD72-5076C3BBE359}" type="presParOf" srcId="{16EBAEA1-9D6E-4CAA-BF68-13AF53512A7E}" destId="{4B5101FF-8BF6-4D68-A9B9-CAA476FB7E73}" srcOrd="0" destOrd="0" presId="urn:microsoft.com/office/officeart/2005/8/layout/chevronAccent+Icon"/>
    <dgm:cxn modelId="{840E5755-45A2-4053-8953-F84514C844E7}" type="presParOf" srcId="{16EBAEA1-9D6E-4CAA-BF68-13AF53512A7E}" destId="{8D107B97-F67D-411E-B1D1-EC97E21B5199}" srcOrd="1" destOrd="0" presId="urn:microsoft.com/office/officeart/2005/8/layout/chevronAccent+Icon"/>
    <dgm:cxn modelId="{F765F434-A594-4B4A-86EA-3C2A03422B65}" type="presParOf" srcId="{43A9BB73-E774-44AB-A2FD-EFC0573CB85A}" destId="{C62F0C1B-2ACB-48E9-AD91-0B9AE341A887}" srcOrd="5" destOrd="0" presId="urn:microsoft.com/office/officeart/2005/8/layout/chevronAccent+Icon"/>
    <dgm:cxn modelId="{7DEF8C22-868B-4275-9827-32BE7DB72015}" type="presParOf" srcId="{43A9BB73-E774-44AB-A2FD-EFC0573CB85A}" destId="{B57DFF47-2B6A-42F9-A7B2-5FF34C561A90}" srcOrd="6" destOrd="0" presId="urn:microsoft.com/office/officeart/2005/8/layout/chevronAccent+Icon"/>
    <dgm:cxn modelId="{ECB5A422-66CB-44F8-9A79-468AD59B1D9A}" type="presParOf" srcId="{B57DFF47-2B6A-42F9-A7B2-5FF34C561A90}" destId="{7EA2F38B-3B4D-440B-9F17-CDA933DCFB75}" srcOrd="0" destOrd="0" presId="urn:microsoft.com/office/officeart/2005/8/layout/chevronAccent+Icon"/>
    <dgm:cxn modelId="{02BB2B12-E8C7-42C4-9265-CB87863E15E5}" type="presParOf" srcId="{B57DFF47-2B6A-42F9-A7B2-5FF34C561A90}" destId="{FBEC6C97-6819-4BFE-8A2C-830986ED356D}" srcOrd="1" destOrd="0" presId="urn:microsoft.com/office/officeart/2005/8/layout/chevronAccent+Icon"/>
  </dgm:cxnLst>
  <dgm:bg>
    <a:noFill/>
  </dgm:bg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980DC2C-0C33-43FF-94BB-F31CDD54CBB8}">
      <dsp:nvSpPr>
        <dsp:cNvPr id="0" name=""/>
        <dsp:cNvSpPr/>
      </dsp:nvSpPr>
      <dsp:spPr>
        <a:xfrm>
          <a:off x="1914" y="542959"/>
          <a:ext cx="900939" cy="347762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8DA8856-96C0-4546-8488-90BA9D224BF5}">
      <dsp:nvSpPr>
        <dsp:cNvPr id="0" name=""/>
        <dsp:cNvSpPr/>
      </dsp:nvSpPr>
      <dsp:spPr>
        <a:xfrm>
          <a:off x="242164" y="629899"/>
          <a:ext cx="760793" cy="3477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ZEISS Frutiger Next W1G" panose="020B0503040204020203" pitchFamily="34" charset="0"/>
            </a:rPr>
            <a:t>Acquisition of Overview Image</a:t>
          </a:r>
        </a:p>
      </dsp:txBody>
      <dsp:txXfrm>
        <a:off x="252350" y="640085"/>
        <a:ext cx="740421" cy="327390"/>
      </dsp:txXfrm>
    </dsp:sp>
    <dsp:sp modelId="{34DA5EA2-8E07-46B0-B67C-D600E7009D54}">
      <dsp:nvSpPr>
        <dsp:cNvPr id="0" name=""/>
        <dsp:cNvSpPr/>
      </dsp:nvSpPr>
      <dsp:spPr>
        <a:xfrm>
          <a:off x="1030987" y="542959"/>
          <a:ext cx="900939" cy="347762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3B45B4B-CA37-408D-9673-2001EAEBAE61}">
      <dsp:nvSpPr>
        <dsp:cNvPr id="0" name=""/>
        <dsp:cNvSpPr/>
      </dsp:nvSpPr>
      <dsp:spPr>
        <a:xfrm>
          <a:off x="1271238" y="629899"/>
          <a:ext cx="760793" cy="3477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ZEISS Frutiger Next W1G" panose="020B0503040204020203" pitchFamily="34" charset="0"/>
            </a:rPr>
            <a:t>Overlay of acquired image over the CAD image</a:t>
          </a:r>
        </a:p>
      </dsp:txBody>
      <dsp:txXfrm>
        <a:off x="1281424" y="640085"/>
        <a:ext cx="740421" cy="327390"/>
      </dsp:txXfrm>
    </dsp:sp>
    <dsp:sp modelId="{4B5101FF-8BF6-4D68-A9B9-CAA476FB7E73}">
      <dsp:nvSpPr>
        <dsp:cNvPr id="0" name=""/>
        <dsp:cNvSpPr/>
      </dsp:nvSpPr>
      <dsp:spPr>
        <a:xfrm>
          <a:off x="2060061" y="542959"/>
          <a:ext cx="900939" cy="347762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D107B97-F67D-411E-B1D1-EC97E21B5199}">
      <dsp:nvSpPr>
        <dsp:cNvPr id="0" name=""/>
        <dsp:cNvSpPr/>
      </dsp:nvSpPr>
      <dsp:spPr>
        <a:xfrm>
          <a:off x="2300311" y="629899"/>
          <a:ext cx="760793" cy="34776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ZEISS Frutiger Next W1G" panose="020B0503040204020203" pitchFamily="34" charset="0"/>
            </a:rPr>
            <a:t>Image Analysis based breakage point detection</a:t>
          </a:r>
        </a:p>
      </dsp:txBody>
      <dsp:txXfrm>
        <a:off x="2310497" y="640085"/>
        <a:ext cx="740421" cy="327390"/>
      </dsp:txXfrm>
    </dsp:sp>
    <dsp:sp modelId="{7EA2F38B-3B4D-440B-9F17-CDA933DCFB75}">
      <dsp:nvSpPr>
        <dsp:cNvPr id="0" name=""/>
        <dsp:cNvSpPr/>
      </dsp:nvSpPr>
      <dsp:spPr>
        <a:xfrm>
          <a:off x="3089134" y="543086"/>
          <a:ext cx="900939" cy="347762"/>
        </a:xfrm>
        <a:prstGeom prst="chevron">
          <a:avLst>
            <a:gd name="adj" fmla="val 4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EC6C97-6819-4BFE-8A2C-830986ED356D}">
      <dsp:nvSpPr>
        <dsp:cNvPr id="0" name=""/>
        <dsp:cNvSpPr/>
      </dsp:nvSpPr>
      <dsp:spPr>
        <a:xfrm>
          <a:off x="3329385" y="630280"/>
          <a:ext cx="760793" cy="34725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5560" tIns="35560" rIns="35560" bIns="3556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>
              <a:latin typeface="ZEISS Frutiger Next W1G" panose="020B0503040204020203" pitchFamily="34" charset="0"/>
            </a:rPr>
            <a:t>Automatic navigation to the feature</a:t>
          </a:r>
        </a:p>
      </dsp:txBody>
      <dsp:txXfrm>
        <a:off x="3339556" y="640451"/>
        <a:ext cx="740451" cy="3269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Accent+Icon">
  <dgm:title val="Chevron Accent Process"/>
  <dgm:desc val="Use to show sequential steps in a task, process, or workflow, or to emphasize movement or direction. Works best with minimal Level 1 and Level 2 text."/>
  <dgm:catLst>
    <dgm:cat type="process" pri="9500"/>
    <dgm:cat type="officeonline" pri="2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primFontSz" for="des" forName="txNode" op="equ" val="65"/>
      <dgm:constr type="w" for="ch" forName="compositeSpace" refType="w" refFor="ch" refForName="composite" fact="0.028"/>
    </dgm:constrLst>
    <dgm:ruleLst/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l" for="ch" forName="bgChev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 refType="w" fact="0.24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if>
          <dgm:else name="Name7">
            <dgm:constrLst>
              <dgm:constr type="l" for="ch" forName="bgChev" refType="w" fact="0.1"/>
              <dgm:constr type="w" for="ch" forName="bgChev" refType="w" fact="0.9"/>
              <dgm:constr type="t" for="ch" forName="bgChev"/>
              <dgm:constr type="h" for="ch" forName="bgChev" refType="w" refFor="ch" refForName="bgChev" fact="0.386"/>
              <dgm:constr type="l" for="ch" forName="txNode"/>
              <dgm:constr type="w" for="ch" forName="txNode" refType="w" fact="0.76"/>
              <dgm:constr type="t" for="ch" forName="txNode" refType="h" refFor="ch" refForName="bgChev" fact="0.25"/>
              <dgm:constr type="h" for="ch" forName="txNode" refType="h" refFor="ch" refForName="bgChev"/>
            </dgm:constrLst>
          </dgm:else>
        </dgm:choose>
        <dgm:ruleLst/>
        <dgm:layoutNode name="bgChev" styleLbl="node1">
          <dgm:alg type="sp"/>
          <dgm:choose name="Name8">
            <dgm:if name="Name9" func="var" arg="dir" op="equ" val="norm">
              <dgm:shape xmlns:r="http://schemas.openxmlformats.org/officeDocument/2006/relationships" type="chevron" r:blip="">
                <dgm:adjLst>
                  <dgm:adj idx="1" val="0.4"/>
                </dgm:adjLst>
              </dgm:shape>
            </dgm:if>
            <dgm:else name="Name10">
              <dgm:shape xmlns:r="http://schemas.openxmlformats.org/officeDocument/2006/relationships" rot="180" type="chevron" r:blip="">
                <dgm:adjLst>
                  <dgm:adj idx="1" val="0.4"/>
                </dgm:adjLst>
              </dgm:shape>
            </dgm:else>
          </dgm:choose>
          <dgm:presOf/>
          <dgm:constrLst/>
        </dgm:layoutNode>
        <dgm:layoutNode name="txNode" styleLbl="fgAcc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ruleLst>
            <dgm:rule type="primFontSz" val="5" fact="NaN" max="NaN"/>
          </dgm:ruleLst>
        </dgm:layoutNode>
      </dgm:layoutNode>
      <dgm:forEach name="Name11" axis="followSib" ptType="sibTrans" cnt="1">
        <dgm:layoutNode name="compositeSpace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2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Aniyath, Praseedha</dc:creator>
  <cp:keywords/>
  <dc:description/>
  <cp:lastModifiedBy>Aniyath, Praseedha</cp:lastModifiedBy>
  <cp:revision>7</cp:revision>
  <dcterms:created xsi:type="dcterms:W3CDTF">2021-05-21T06:08:00Z</dcterms:created>
  <dcterms:modified xsi:type="dcterms:W3CDTF">2021-05-24T05:47:00Z</dcterms:modified>
</cp:coreProperties>
</file>