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B758" w14:textId="6F493589" w:rsidR="00903DD2" w:rsidRPr="00903DD2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Dear Tenneco, India Team,</w:t>
      </w:r>
    </w:p>
    <w:p w14:paraId="09F265FA" w14:textId="77777777" w:rsidR="00903DD2" w:rsidRPr="00903DD2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08D7066" w14:textId="3B756D7F" w:rsidR="00903DD2" w:rsidRPr="00D766FE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the 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ZEISS Calotte Grinding Workflow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in ZEN Core.</w:t>
      </w:r>
    </w:p>
    <w:p w14:paraId="1D1DA035" w14:textId="0F5A4219" w:rsidR="00903DD2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software module is </w:t>
      </w:r>
      <w:r>
        <w:rPr>
          <w:rFonts w:ascii="ZEISS Frutiger Next W1G Lt Cn" w:hAnsi="ZEISS Frutiger Next W1G Lt Cn"/>
          <w:color w:val="000000" w:themeColor="text1"/>
          <w:sz w:val="22"/>
          <w:lang w:val="en-US"/>
        </w:rPr>
        <w:t>10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,</w:t>
      </w:r>
      <w:r>
        <w:rPr>
          <w:rFonts w:ascii="ZEISS Frutiger Next W1G Lt Cn" w:hAnsi="ZEISS Frutiger Next W1G Lt Cn"/>
          <w:color w:val="000000" w:themeColor="text1"/>
          <w:sz w:val="22"/>
          <w:lang w:val="en-US"/>
        </w:rPr>
        <w:t>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00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Euros.</w:t>
      </w:r>
    </w:p>
    <w:p w14:paraId="1497D45B" w14:textId="77777777" w:rsidR="00903DD2" w:rsidRPr="00776609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FBA60A5" w14:textId="77777777" w:rsidR="00903DD2" w:rsidRPr="00776609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4C1A50E7" w14:textId="77777777" w:rsidR="00903DD2" w:rsidRPr="00776609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289E7D88" w14:textId="77777777" w:rsidR="00903DD2" w:rsidRPr="00776609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634290D6" w14:textId="77777777" w:rsidR="00903DD2" w:rsidRPr="00776609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Dr. Manoj Mathew</w:t>
      </w:r>
    </w:p>
    <w:p w14:paraId="0BBB580F" w14:textId="77777777" w:rsidR="00903DD2" w:rsidRPr="002F23A7" w:rsidRDefault="00903DD2" w:rsidP="00903DD2">
      <w:pPr>
        <w:jc w:val="both"/>
        <w:rPr>
          <w:lang w:val="en-US"/>
        </w:rPr>
      </w:pPr>
    </w:p>
    <w:p w14:paraId="2D2DE3A9" w14:textId="77777777" w:rsidR="00903DD2" w:rsidRPr="002F23A7" w:rsidRDefault="00903DD2" w:rsidP="00903DD2">
      <w:pPr>
        <w:jc w:val="both"/>
        <w:rPr>
          <w:lang w:val="en-US"/>
        </w:rPr>
      </w:pPr>
    </w:p>
    <w:p w14:paraId="54838450" w14:textId="77777777" w:rsidR="00903DD2" w:rsidRPr="002F23A7" w:rsidRDefault="00903DD2" w:rsidP="00903DD2">
      <w:pPr>
        <w:jc w:val="both"/>
        <w:rPr>
          <w:lang w:val="en-US"/>
        </w:rPr>
      </w:pPr>
    </w:p>
    <w:p w14:paraId="5477DA90" w14:textId="77777777" w:rsidR="00903DD2" w:rsidRPr="002F23A7" w:rsidRDefault="00903DD2" w:rsidP="00903DD2">
      <w:pPr>
        <w:jc w:val="both"/>
        <w:rPr>
          <w:lang w:val="en-US"/>
        </w:rPr>
      </w:pPr>
    </w:p>
    <w:p w14:paraId="15089690" w14:textId="77777777" w:rsidR="00903DD2" w:rsidRPr="002F23A7" w:rsidRDefault="00903DD2" w:rsidP="00903DD2">
      <w:pPr>
        <w:jc w:val="both"/>
        <w:rPr>
          <w:lang w:val="en-US"/>
        </w:rPr>
      </w:pPr>
    </w:p>
    <w:p w14:paraId="0584DA66" w14:textId="77777777" w:rsidR="00903DD2" w:rsidRPr="002F23A7" w:rsidRDefault="00903DD2" w:rsidP="00903DD2">
      <w:pPr>
        <w:jc w:val="both"/>
        <w:rPr>
          <w:lang w:val="en-US"/>
        </w:rPr>
      </w:pPr>
    </w:p>
    <w:p w14:paraId="54BB247D" w14:textId="77777777" w:rsidR="00903DD2" w:rsidRPr="002F23A7" w:rsidRDefault="00903DD2" w:rsidP="00903DD2">
      <w:pPr>
        <w:jc w:val="both"/>
        <w:rPr>
          <w:lang w:val="en-US"/>
        </w:rPr>
      </w:pPr>
    </w:p>
    <w:p w14:paraId="2A73BA69" w14:textId="77777777" w:rsidR="00903DD2" w:rsidRPr="002F23A7" w:rsidRDefault="00903DD2" w:rsidP="00903DD2">
      <w:pPr>
        <w:jc w:val="both"/>
        <w:rPr>
          <w:lang w:val="en-US"/>
        </w:rPr>
      </w:pPr>
    </w:p>
    <w:p w14:paraId="34C3104F" w14:textId="77777777" w:rsidR="00903DD2" w:rsidRPr="002F23A7" w:rsidRDefault="00903DD2" w:rsidP="00903DD2">
      <w:pPr>
        <w:jc w:val="both"/>
        <w:rPr>
          <w:lang w:val="en-US"/>
        </w:rPr>
      </w:pPr>
    </w:p>
    <w:p w14:paraId="3A556916" w14:textId="77777777" w:rsidR="00903DD2" w:rsidRPr="002F23A7" w:rsidRDefault="00903DD2" w:rsidP="00903DD2">
      <w:pPr>
        <w:jc w:val="both"/>
        <w:rPr>
          <w:lang w:val="en-US"/>
        </w:rPr>
      </w:pPr>
    </w:p>
    <w:p w14:paraId="79AD4848" w14:textId="77777777" w:rsidR="00903DD2" w:rsidRPr="002F23A7" w:rsidRDefault="00903DD2" w:rsidP="00903DD2">
      <w:pPr>
        <w:jc w:val="both"/>
        <w:rPr>
          <w:lang w:val="en-US"/>
        </w:rPr>
      </w:pPr>
    </w:p>
    <w:p w14:paraId="07BAE374" w14:textId="77777777" w:rsidR="00903DD2" w:rsidRPr="002F23A7" w:rsidRDefault="00903DD2" w:rsidP="00903DD2">
      <w:pPr>
        <w:jc w:val="both"/>
        <w:rPr>
          <w:lang w:val="en-US"/>
        </w:rPr>
      </w:pPr>
    </w:p>
    <w:p w14:paraId="27B47ED5" w14:textId="77777777" w:rsidR="00903DD2" w:rsidRPr="002F23A7" w:rsidRDefault="00903DD2" w:rsidP="00903DD2">
      <w:pPr>
        <w:jc w:val="both"/>
        <w:rPr>
          <w:lang w:val="en-US"/>
        </w:rPr>
      </w:pPr>
    </w:p>
    <w:p w14:paraId="527272DE" w14:textId="77777777" w:rsidR="00903DD2" w:rsidRPr="002F23A7" w:rsidRDefault="00903DD2" w:rsidP="00903DD2">
      <w:pPr>
        <w:jc w:val="both"/>
        <w:rPr>
          <w:lang w:val="en-US"/>
        </w:rPr>
      </w:pPr>
    </w:p>
    <w:p w14:paraId="0BAD7F0D" w14:textId="77777777" w:rsidR="00903DD2" w:rsidRPr="002F23A7" w:rsidRDefault="00903DD2" w:rsidP="00903DD2">
      <w:pPr>
        <w:jc w:val="both"/>
        <w:rPr>
          <w:lang w:val="en-US"/>
        </w:rPr>
      </w:pPr>
    </w:p>
    <w:p w14:paraId="19EFC561" w14:textId="77777777" w:rsidR="00903DD2" w:rsidRPr="002F23A7" w:rsidRDefault="00903DD2" w:rsidP="00903DD2">
      <w:pPr>
        <w:jc w:val="both"/>
        <w:rPr>
          <w:lang w:val="en-US"/>
        </w:rPr>
      </w:pPr>
    </w:p>
    <w:p w14:paraId="1E73E1CC" w14:textId="77777777" w:rsidR="00903DD2" w:rsidRPr="002F23A7" w:rsidRDefault="00903DD2" w:rsidP="00903DD2">
      <w:pPr>
        <w:jc w:val="both"/>
        <w:rPr>
          <w:lang w:val="en-US"/>
        </w:rPr>
      </w:pPr>
    </w:p>
    <w:p w14:paraId="5EAA147E" w14:textId="77777777" w:rsidR="00903DD2" w:rsidRPr="002F23A7" w:rsidRDefault="00903DD2" w:rsidP="00903DD2">
      <w:pPr>
        <w:jc w:val="both"/>
        <w:rPr>
          <w:lang w:val="en-US"/>
        </w:rPr>
      </w:pPr>
    </w:p>
    <w:p w14:paraId="3DE10741" w14:textId="77777777" w:rsidR="00903DD2" w:rsidRPr="002F23A7" w:rsidRDefault="00903DD2" w:rsidP="00903DD2">
      <w:pPr>
        <w:jc w:val="both"/>
        <w:rPr>
          <w:lang w:val="en-US"/>
        </w:rPr>
      </w:pPr>
    </w:p>
    <w:p w14:paraId="7CE02E83" w14:textId="77777777" w:rsidR="00903DD2" w:rsidRPr="002F23A7" w:rsidRDefault="00903DD2" w:rsidP="00903DD2">
      <w:pPr>
        <w:jc w:val="both"/>
        <w:rPr>
          <w:lang w:val="en-US"/>
        </w:rPr>
      </w:pPr>
    </w:p>
    <w:p w14:paraId="3F6558FE" w14:textId="77777777" w:rsidR="00903DD2" w:rsidRPr="002F23A7" w:rsidRDefault="00903DD2" w:rsidP="00903DD2">
      <w:pPr>
        <w:jc w:val="both"/>
        <w:rPr>
          <w:lang w:val="en-US"/>
        </w:rPr>
      </w:pPr>
    </w:p>
    <w:p w14:paraId="2E13D66D" w14:textId="77777777" w:rsidR="00903DD2" w:rsidRPr="002F23A7" w:rsidRDefault="00903DD2" w:rsidP="00903DD2">
      <w:pPr>
        <w:jc w:val="both"/>
        <w:rPr>
          <w:lang w:val="en-US"/>
        </w:rPr>
      </w:pPr>
    </w:p>
    <w:p w14:paraId="4A15D862" w14:textId="77777777" w:rsidR="00903DD2" w:rsidRPr="002F23A7" w:rsidRDefault="00903DD2" w:rsidP="00903DD2">
      <w:pPr>
        <w:jc w:val="both"/>
        <w:rPr>
          <w:lang w:val="en-US"/>
        </w:rPr>
      </w:pPr>
    </w:p>
    <w:p w14:paraId="431AF7B3" w14:textId="77777777" w:rsidR="00903DD2" w:rsidRPr="002F23A7" w:rsidRDefault="00903DD2" w:rsidP="00903DD2">
      <w:pPr>
        <w:jc w:val="both"/>
        <w:rPr>
          <w:lang w:val="en-US"/>
        </w:rPr>
      </w:pPr>
    </w:p>
    <w:p w14:paraId="7C9D6E88" w14:textId="77777777" w:rsidR="00903DD2" w:rsidRPr="002F23A7" w:rsidRDefault="00903DD2" w:rsidP="00903DD2">
      <w:pPr>
        <w:jc w:val="both"/>
        <w:rPr>
          <w:lang w:val="en-US"/>
        </w:rPr>
      </w:pPr>
    </w:p>
    <w:p w14:paraId="3EA655D0" w14:textId="77777777" w:rsidR="00903DD2" w:rsidRPr="002F23A7" w:rsidRDefault="00903DD2" w:rsidP="00903DD2">
      <w:pPr>
        <w:jc w:val="both"/>
        <w:rPr>
          <w:lang w:val="en-US"/>
        </w:rPr>
      </w:pPr>
    </w:p>
    <w:p w14:paraId="0E36D087" w14:textId="77777777" w:rsidR="00903DD2" w:rsidRPr="002F23A7" w:rsidRDefault="00903DD2" w:rsidP="00903DD2">
      <w:pPr>
        <w:jc w:val="both"/>
        <w:rPr>
          <w:lang w:val="en-US"/>
        </w:rPr>
      </w:pPr>
    </w:p>
    <w:p w14:paraId="67EA74DA" w14:textId="77777777" w:rsidR="00903DD2" w:rsidRPr="002F23A7" w:rsidRDefault="00903DD2" w:rsidP="00903DD2">
      <w:pPr>
        <w:jc w:val="both"/>
        <w:rPr>
          <w:lang w:val="en-US"/>
        </w:rPr>
      </w:pPr>
    </w:p>
    <w:p w14:paraId="2891B6AC" w14:textId="77777777" w:rsidR="00903DD2" w:rsidRPr="002F23A7" w:rsidRDefault="00903DD2" w:rsidP="00903DD2">
      <w:pPr>
        <w:jc w:val="both"/>
        <w:rPr>
          <w:lang w:val="en-US"/>
        </w:rPr>
      </w:pPr>
    </w:p>
    <w:p w14:paraId="7919B867" w14:textId="77777777" w:rsidR="00903DD2" w:rsidRPr="002F23A7" w:rsidRDefault="00903DD2" w:rsidP="00903DD2">
      <w:pPr>
        <w:jc w:val="both"/>
        <w:rPr>
          <w:lang w:val="en-US"/>
        </w:rPr>
      </w:pPr>
    </w:p>
    <w:p w14:paraId="6AC4320A" w14:textId="77777777" w:rsidR="00903DD2" w:rsidRPr="002F23A7" w:rsidRDefault="00903DD2" w:rsidP="00903DD2">
      <w:pPr>
        <w:jc w:val="both"/>
        <w:rPr>
          <w:lang w:val="en-US"/>
        </w:rPr>
      </w:pPr>
    </w:p>
    <w:p w14:paraId="03C095C2" w14:textId="77777777" w:rsidR="00903DD2" w:rsidRPr="002F23A7" w:rsidRDefault="00903DD2" w:rsidP="00903DD2">
      <w:pPr>
        <w:jc w:val="both"/>
        <w:rPr>
          <w:lang w:val="en-US"/>
        </w:rPr>
      </w:pPr>
    </w:p>
    <w:p w14:paraId="0E3DEB27" w14:textId="77777777" w:rsidR="00903DD2" w:rsidRPr="002F23A7" w:rsidRDefault="00903DD2" w:rsidP="00903DD2">
      <w:pPr>
        <w:jc w:val="both"/>
        <w:rPr>
          <w:lang w:val="en-US"/>
        </w:rPr>
      </w:pPr>
    </w:p>
    <w:p w14:paraId="7872E911" w14:textId="77777777" w:rsidR="00903DD2" w:rsidRPr="002F23A7" w:rsidRDefault="00903DD2" w:rsidP="00903DD2">
      <w:pPr>
        <w:jc w:val="both"/>
        <w:rPr>
          <w:lang w:val="en-US"/>
        </w:rPr>
      </w:pPr>
    </w:p>
    <w:p w14:paraId="6B643054" w14:textId="77777777" w:rsidR="00903DD2" w:rsidRPr="002F23A7" w:rsidRDefault="00903DD2" w:rsidP="00903DD2">
      <w:pPr>
        <w:jc w:val="both"/>
        <w:rPr>
          <w:lang w:val="en-US"/>
        </w:rPr>
      </w:pPr>
    </w:p>
    <w:p w14:paraId="7D9EE9CB" w14:textId="77777777" w:rsidR="00903DD2" w:rsidRPr="002F23A7" w:rsidRDefault="00903DD2" w:rsidP="00903DD2">
      <w:pPr>
        <w:jc w:val="both"/>
        <w:rPr>
          <w:lang w:val="en-US"/>
        </w:rPr>
      </w:pPr>
    </w:p>
    <w:p w14:paraId="547C0482" w14:textId="77777777" w:rsidR="00903DD2" w:rsidRPr="00EE6841" w:rsidRDefault="00903DD2" w:rsidP="00903DD2">
      <w:pPr>
        <w:pStyle w:val="Heading1"/>
        <w:jc w:val="both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34C5E17E" w14:textId="77777777" w:rsidR="00903DD2" w:rsidRPr="00C934E4" w:rsidRDefault="00903DD2" w:rsidP="00903DD2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266878B0" w14:textId="01AE0DF3" w:rsidR="00903DD2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Tenneco, India acquires microscopy images to inspect and analyze automotive products like c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oatings,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f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ilms,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and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urfaces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. They are interested 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to determine the wear resistance of films and surfaces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using 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Calotte grinding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process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0E4E22">
        <w:rPr>
          <w:rFonts w:ascii="ZEISS Frutiger Next W1G Lt Cn" w:hAnsi="ZEISS Frutiger Next W1G Lt Cn"/>
          <w:color w:val="000000"/>
          <w:sz w:val="22"/>
          <w:lang w:val="en-US"/>
        </w:rPr>
        <w:t>In this process, a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 ball (usually steel) of a precisely measured diameter is wetted with abrasive fluid and then rotated against the specimen, grinding a calotte (spherical segment) in the surface. The wear coefficient can</w:t>
      </w:r>
      <w:r w:rsidR="000E4E22">
        <w:rPr>
          <w:rFonts w:ascii="ZEISS Frutiger Next W1G Lt Cn" w:hAnsi="ZEISS Frutiger Next W1G Lt Cn"/>
          <w:color w:val="000000"/>
          <w:sz w:val="22"/>
          <w:lang w:val="en-US"/>
        </w:rPr>
        <w:t xml:space="preserve"> then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 be calculated from the calotte volume (vs time)</w:t>
      </w:r>
      <w:r w:rsidR="00242F07"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10EAD095" w14:textId="77777777" w:rsidR="00903DD2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B509309" w14:textId="77777777" w:rsidR="00903DD2" w:rsidRDefault="00903DD2" w:rsidP="00903DD2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Description of Software Workflow:</w:t>
      </w:r>
    </w:p>
    <w:p w14:paraId="7D258EDE" w14:textId="77777777" w:rsidR="00903DD2" w:rsidRDefault="00903DD2" w:rsidP="00903DD2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24E6C93F" w14:textId="3689B7B4" w:rsidR="00903DD2" w:rsidRDefault="00903DD2" w:rsidP="00903DD2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Workflow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bookmarkStart w:id="0" w:name="_Hlk92795459"/>
      <w:r w:rsidRPr="00903DD2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ZEISS Calotte Grinding Workflow</w:t>
      </w:r>
      <w:bookmarkEnd w:id="0"/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11BCFBD9" w14:textId="50DEA418" w:rsidR="00903DD2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7F2328DA" w14:textId="6335D62F" w:rsidR="00964104" w:rsidRDefault="00242F07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 xml:space="preserve">ZEISS microscopy can use images of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surfaces which underwent Calotte grinding </w:t>
      </w:r>
      <w:r w:rsidRPr="00903DD2">
        <w:rPr>
          <w:rFonts w:ascii="ZEISS Frutiger Next W1G Lt Cn" w:hAnsi="ZEISS Frutiger Next W1G Lt Cn"/>
          <w:color w:val="000000"/>
          <w:sz w:val="22"/>
          <w:lang w:val="en-US"/>
        </w:rPr>
        <w:t>to measure coating/film thickness if the calotte is ground entirely through the coating layer(s) of interest</w:t>
      </w:r>
      <w:r w:rsidR="000E4E22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964104" w:rsidRPr="00964104">
        <w:rPr>
          <w:rFonts w:ascii="ZEISS Frutiger Next W1G Lt Cn" w:hAnsi="ZEISS Frutiger Next W1G Lt Cn"/>
          <w:color w:val="000000"/>
          <w:sz w:val="22"/>
          <w:lang w:val="en-US"/>
        </w:rPr>
        <w:t xml:space="preserve">ZEISS Calotte Grinding Workflow </w:t>
      </w:r>
      <w:r w:rsidR="00964104">
        <w:rPr>
          <w:rFonts w:ascii="ZEISS Frutiger Next W1G Lt Cn" w:hAnsi="ZEISS Frutiger Next W1G Lt Cn"/>
          <w:color w:val="000000"/>
          <w:sz w:val="22"/>
          <w:lang w:val="en-US"/>
        </w:rPr>
        <w:t xml:space="preserve">helps to </w:t>
      </w:r>
      <w:r w:rsidR="00903DD2" w:rsidRPr="00903DD2">
        <w:rPr>
          <w:rFonts w:ascii="ZEISS Frutiger Next W1G Lt Cn" w:hAnsi="ZEISS Frutiger Next W1G Lt Cn"/>
          <w:color w:val="000000"/>
          <w:sz w:val="22"/>
          <w:lang w:val="en-US"/>
        </w:rPr>
        <w:t>streamline this process</w:t>
      </w:r>
      <w:r w:rsidR="00446709">
        <w:rPr>
          <w:rFonts w:ascii="ZEISS Frutiger Next W1G Lt Cn" w:hAnsi="ZEISS Frutiger Next W1G Lt Cn"/>
          <w:color w:val="000000"/>
          <w:sz w:val="22"/>
          <w:lang w:val="en-US"/>
        </w:rPr>
        <w:t xml:space="preserve"> using the following steps:</w:t>
      </w:r>
    </w:p>
    <w:p w14:paraId="6062EB5F" w14:textId="77777777" w:rsidR="00964104" w:rsidRDefault="00964104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87A7539" w14:textId="0AB4A84F" w:rsidR="00964104" w:rsidRPr="00446709" w:rsidRDefault="00446709" w:rsidP="00964104">
      <w:pPr>
        <w:pStyle w:val="ListParagraph"/>
        <w:numPr>
          <w:ilvl w:val="0"/>
          <w:numId w:val="1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C</w:t>
      </w:r>
      <w:r w:rsidR="00964104"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ustomiz</w:t>
      </w: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e </w:t>
      </w:r>
      <w:r w:rsidRPr="00446709">
        <w:rPr>
          <w:rFonts w:ascii="ZEISS Frutiger Next W1G Lt Cn" w:hAnsi="ZEISS Frutiger Next W1G Lt Cn"/>
          <w:color w:val="000000"/>
          <w:sz w:val="22"/>
          <w:lang w:val="en-US"/>
        </w:rPr>
        <w:t>Zen Core Layer Thickness module</w:t>
      </w:r>
      <w:r w:rsidR="00024916">
        <w:rPr>
          <w:rFonts w:ascii="ZEISS Frutiger Next W1G Lt Cn" w:hAnsi="ZEISS Frutiger Next W1G Lt Cn"/>
          <w:color w:val="000000"/>
          <w:sz w:val="22"/>
          <w:lang w:val="en-US"/>
        </w:rPr>
        <w:t xml:space="preserve"> using specialized algorithms</w:t>
      </w:r>
    </w:p>
    <w:p w14:paraId="13B98455" w14:textId="16221F63" w:rsidR="00964104" w:rsidRPr="00446709" w:rsidRDefault="00446709" w:rsidP="00964104">
      <w:pPr>
        <w:pStyle w:val="ListParagraph"/>
        <w:numPr>
          <w:ilvl w:val="0"/>
          <w:numId w:val="1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A</w:t>
      </w:r>
      <w:r w:rsidR="00903DD2"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llow manual fine-tuning</w:t>
      </w:r>
      <w:r w:rsidR="00903DD2" w:rsidRPr="00446709">
        <w:rPr>
          <w:rFonts w:ascii="ZEISS Frutiger Next W1G Lt Cn" w:hAnsi="ZEISS Frutiger Next W1G Lt Cn"/>
          <w:color w:val="000000"/>
          <w:sz w:val="22"/>
          <w:lang w:val="en-US"/>
        </w:rPr>
        <w:t xml:space="preserve"> that ensures accuracy in finding layer thickness measurements.</w:t>
      </w:r>
      <w:r w:rsidR="000E4E22" w:rsidRPr="00446709"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</w:p>
    <w:p w14:paraId="0EAC1FBC" w14:textId="3B53D89D" w:rsidR="00903DD2" w:rsidRPr="00446709" w:rsidRDefault="00446709" w:rsidP="00964104">
      <w:pPr>
        <w:pStyle w:val="ListParagraph"/>
        <w:numPr>
          <w:ilvl w:val="0"/>
          <w:numId w:val="1"/>
        </w:num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Allow</w:t>
      </w:r>
      <w:r w:rsidR="00903DD2"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for lean reporting</w:t>
      </w:r>
      <w:r w:rsidR="00903DD2" w:rsidRPr="00446709">
        <w:rPr>
          <w:rFonts w:ascii="ZEISS Frutiger Next W1G Lt Cn" w:hAnsi="ZEISS Frutiger Next W1G Lt Cn"/>
          <w:color w:val="000000"/>
          <w:sz w:val="22"/>
          <w:lang w:val="en-US"/>
        </w:rPr>
        <w:t xml:space="preserve"> and only includes information of interest.</w:t>
      </w:r>
    </w:p>
    <w:p w14:paraId="1872BD02" w14:textId="687F8893" w:rsidR="00762A63" w:rsidRPr="00446709" w:rsidRDefault="00446709" w:rsidP="00762A63">
      <w:pPr>
        <w:pStyle w:val="ListParagraph"/>
        <w:numPr>
          <w:ilvl w:val="0"/>
          <w:numId w:val="1"/>
        </w:numPr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Present results</w:t>
      </w:r>
      <w:r w:rsidR="00762A63" w:rsidRPr="00446709">
        <w:rPr>
          <w:rFonts w:ascii="ZEISS Frutiger Next W1G Lt Cn" w:hAnsi="ZEISS Frutiger Next W1G Lt Cn"/>
          <w:color w:val="000000"/>
          <w:sz w:val="22"/>
          <w:lang w:val="en-US"/>
        </w:rPr>
        <w:t xml:space="preserve"> in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a </w:t>
      </w:r>
      <w:r w:rsidR="00762A63" w:rsidRPr="00446709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custom ZEN Core Report. </w:t>
      </w:r>
    </w:p>
    <w:p w14:paraId="296E5193" w14:textId="083C3212" w:rsidR="000E4E22" w:rsidRDefault="000E4E2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859A2D3" w14:textId="77777777" w:rsidR="000E4E22" w:rsidRDefault="000E4E2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C4A3234" w14:textId="77777777" w:rsidR="00903DD2" w:rsidRDefault="00903DD2" w:rsidP="00903DD2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Pricing Information</w:t>
      </w:r>
    </w:p>
    <w:p w14:paraId="4574FCF6" w14:textId="77777777" w:rsidR="00903DD2" w:rsidRDefault="00903DD2" w:rsidP="00903DD2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518"/>
        <w:gridCol w:w="2248"/>
        <w:gridCol w:w="2202"/>
        <w:gridCol w:w="1363"/>
        <w:gridCol w:w="966"/>
        <w:gridCol w:w="529"/>
        <w:gridCol w:w="1524"/>
      </w:tblGrid>
      <w:tr w:rsidR="00903DD2" w:rsidRPr="00A346CF" w14:paraId="157025A0" w14:textId="77777777" w:rsidTr="00EE7108">
        <w:trPr>
          <w:trHeight w:val="36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3DD0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4765233D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0E05AA5D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650A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ED66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47CE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9D73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DD291B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D2F7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903DD2" w:rsidRPr="00A346CF" w14:paraId="5E1009F0" w14:textId="77777777" w:rsidTr="00EE7108">
        <w:trPr>
          <w:trHeight w:val="40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2114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24E1A75A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EC2D" w14:textId="4825B299" w:rsidR="00903DD2" w:rsidRDefault="00903DD2" w:rsidP="00EE7108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903DD2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ZEISS Calotte Grinding Workflow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7B4C" w14:textId="77777777" w:rsidR="00903DD2" w:rsidRPr="00BE4665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301903AD" w14:textId="783A3832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 w:rsidR="000E4E22">
              <w:rPr>
                <w:rFonts w:ascii="ZEISS Frutiger Next W1G Lt Cn" w:hAnsi="ZEISS Frutiger Next W1G Lt Cn"/>
                <w:color w:val="000000"/>
                <w:sz w:val="22"/>
              </w:rPr>
              <w:t>10</w:t>
            </w:r>
          </w:p>
          <w:p w14:paraId="4AAEE16F" w14:textId="77777777" w:rsidR="00903DD2" w:rsidRPr="008F7E07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3425" w14:textId="38F26232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10,000</w:t>
            </w:r>
          </w:p>
          <w:p w14:paraId="72DC3A97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0BA2E" w14:textId="45ADDE5F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32BFC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B4201" w14:textId="2EC0ED4E" w:rsidR="00903DD2" w:rsidRDefault="00903DD2" w:rsidP="00EE7108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10,000</w:t>
            </w:r>
          </w:p>
        </w:tc>
      </w:tr>
      <w:tr w:rsidR="00903DD2" w:rsidRPr="00A346CF" w14:paraId="2723CE01" w14:textId="77777777" w:rsidTr="00EE7108">
        <w:trPr>
          <w:trHeight w:val="40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137B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A209D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F316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7AD9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8104" w14:textId="7777777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25A69" w14:textId="77777777" w:rsidR="00903DD2" w:rsidRDefault="00903DD2" w:rsidP="00EE7108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32D75" w14:textId="0FB8DDD7" w:rsidR="00903DD2" w:rsidRPr="00A346CF" w:rsidRDefault="00903DD2" w:rsidP="00EE7108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10,000</w:t>
            </w:r>
          </w:p>
        </w:tc>
      </w:tr>
    </w:tbl>
    <w:p w14:paraId="23A2C772" w14:textId="77777777" w:rsidR="00903DD2" w:rsidRPr="00A346CF" w:rsidRDefault="00903DD2" w:rsidP="00903DD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6CA140A" w14:textId="77777777" w:rsidR="00903DD2" w:rsidRPr="004429C2" w:rsidRDefault="00903DD2" w:rsidP="00903DD2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the </w:t>
      </w:r>
      <w:r w:rsidRPr="004429C2">
        <w:rPr>
          <w:rFonts w:ascii="ZEISS Frutiger Next W1G Lt Cn" w:hAnsi="ZEISS Frutiger Next W1G Lt Cn"/>
          <w:sz w:val="22"/>
          <w:lang w:val="en-US"/>
        </w:rPr>
        <w:t>xxxxx.</w:t>
      </w:r>
    </w:p>
    <w:p w14:paraId="016FA33F" w14:textId="77777777" w:rsidR="00903DD2" w:rsidRPr="00776609" w:rsidRDefault="00903DD2" w:rsidP="00903DD2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32D652AC" w14:textId="77777777" w:rsidR="00903DD2" w:rsidRPr="00244878" w:rsidRDefault="00903DD2" w:rsidP="00903DD2">
      <w:pPr>
        <w:jc w:val="both"/>
        <w:rPr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p w14:paraId="03FE801B" w14:textId="77777777" w:rsidR="00640BFC" w:rsidRDefault="00024916"/>
    <w:sectPr w:rsidR="0064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FF" w:usb1="5000205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B040E"/>
    <w:multiLevelType w:val="hybridMultilevel"/>
    <w:tmpl w:val="62FE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D2"/>
    <w:rsid w:val="00024916"/>
    <w:rsid w:val="000E4E22"/>
    <w:rsid w:val="00242F07"/>
    <w:rsid w:val="00446709"/>
    <w:rsid w:val="00762A63"/>
    <w:rsid w:val="00903DD2"/>
    <w:rsid w:val="00964104"/>
    <w:rsid w:val="00C0449D"/>
    <w:rsid w:val="00CB4FD9"/>
    <w:rsid w:val="00D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8B44"/>
  <w15:chartTrackingRefBased/>
  <w15:docId w15:val="{C595D8BC-90FB-4229-AA4F-2538954B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903DD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DD2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en-GB"/>
    </w:rPr>
  </w:style>
  <w:style w:type="paragraph" w:styleId="ListParagraph">
    <w:name w:val="List Paragraph"/>
    <w:basedOn w:val="Normal"/>
    <w:uiPriority w:val="34"/>
    <w:qFormat/>
    <w:rsid w:val="0096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Aniyath, Praseedha</cp:lastModifiedBy>
  <cp:revision>4</cp:revision>
  <dcterms:created xsi:type="dcterms:W3CDTF">2022-01-11T03:04:00Z</dcterms:created>
  <dcterms:modified xsi:type="dcterms:W3CDTF">2022-01-12T07:40:00Z</dcterms:modified>
</cp:coreProperties>
</file>