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52D88C36" w:rsidR="00CC3F92" w:rsidRDefault="00CC3F92" w:rsidP="00CC3F92"/>
        </w:tc>
        <w:tc>
          <w:tcPr>
            <w:tcW w:w="2900" w:type="dxa"/>
          </w:tcPr>
          <w:p w14:paraId="4B04DA2A" w14:textId="50F7F0AA" w:rsidR="00CC3F92" w:rsidRDefault="00CC3F92" w:rsidP="00CC3F92"/>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399A5CE8" w:rsidR="00CC3F92" w:rsidRDefault="00CC3F92" w:rsidP="00CC3F92"/>
        </w:tc>
        <w:tc>
          <w:tcPr>
            <w:tcW w:w="2900" w:type="dxa"/>
          </w:tcPr>
          <w:p w14:paraId="1912E7CF" w14:textId="70C4666D" w:rsidR="00CC3F92" w:rsidRDefault="00CC3F92" w:rsidP="00CC3F92"/>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30F9EDFE" w:rsidR="00CC3F92" w:rsidRDefault="00CC3F92" w:rsidP="00CC3F92"/>
        </w:tc>
        <w:tc>
          <w:tcPr>
            <w:tcW w:w="2900" w:type="dxa"/>
          </w:tcPr>
          <w:p w14:paraId="6AF447D7" w14:textId="616313C2" w:rsidR="00CC3F92" w:rsidRDefault="00CC3F92" w:rsidP="00CC3F92"/>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06082C72" w:rsidR="00CC3F92" w:rsidRDefault="00CC3F92" w:rsidP="00CC3F92"/>
        </w:tc>
        <w:tc>
          <w:tcPr>
            <w:tcW w:w="2900" w:type="dxa"/>
          </w:tcPr>
          <w:p w14:paraId="0371DBF4" w14:textId="5358858C" w:rsidR="00CC3F92" w:rsidRDefault="00CC3F92" w:rsidP="00CC3F92"/>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71270258" w:rsidR="00CC3F92" w:rsidRDefault="00CC3F92" w:rsidP="00CC3F92"/>
        </w:tc>
        <w:tc>
          <w:tcPr>
            <w:tcW w:w="2900" w:type="dxa"/>
          </w:tcPr>
          <w:p w14:paraId="46955A12" w14:textId="7A5D8793" w:rsidR="00CC3F92" w:rsidRDefault="00CC3F92" w:rsidP="00CC3F92"/>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58BF40B2" w:rsidR="00CC3F92" w:rsidRDefault="00CC3F92" w:rsidP="00CC3F92"/>
        </w:tc>
        <w:tc>
          <w:tcPr>
            <w:tcW w:w="2900" w:type="dxa"/>
          </w:tcPr>
          <w:p w14:paraId="5FBA08E0" w14:textId="78B87DCE" w:rsidR="00CC3F92" w:rsidRDefault="00CC3F92" w:rsidP="00CC3F92"/>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057F29D2" w:rsidR="00CC3F92" w:rsidRDefault="00CC3F92" w:rsidP="00CC3F92"/>
        </w:tc>
        <w:tc>
          <w:tcPr>
            <w:tcW w:w="2900" w:type="dxa"/>
          </w:tcPr>
          <w:p w14:paraId="6B6A337B" w14:textId="76B7D54F" w:rsidR="00CC3F92" w:rsidRDefault="00CC3F92" w:rsidP="00CC3F92"/>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3EF64F08" w:rsidR="00CC3F92" w:rsidRDefault="00CC3F92" w:rsidP="00CC3F92"/>
        </w:tc>
        <w:tc>
          <w:tcPr>
            <w:tcW w:w="2900" w:type="dxa"/>
          </w:tcPr>
          <w:p w14:paraId="7D93DA0B" w14:textId="4FA318AC" w:rsidR="00CC3F92" w:rsidRDefault="00CC3F92" w:rsidP="00CC3F92"/>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1D6FF415" w:rsidR="00CC3F92" w:rsidRDefault="00CC3F92" w:rsidP="00CC3F92"/>
        </w:tc>
        <w:tc>
          <w:tcPr>
            <w:tcW w:w="2900" w:type="dxa"/>
          </w:tcPr>
          <w:p w14:paraId="57092004" w14:textId="3F46E29A" w:rsidR="00CC3F92" w:rsidRDefault="00CC3F92" w:rsidP="00CC3F92"/>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62B70559" w:rsidR="00CC3F92" w:rsidRDefault="00CC3F92" w:rsidP="00CC3F92"/>
        </w:tc>
        <w:tc>
          <w:tcPr>
            <w:tcW w:w="2900" w:type="dxa"/>
          </w:tcPr>
          <w:p w14:paraId="72C8689B" w14:textId="1A2A4573" w:rsidR="00CC3F92" w:rsidRDefault="00CC3F92" w:rsidP="00CC3F92"/>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 xml:space="preserve">Test metrics to measure the progress and level of success of the test will be developed and shared with the project manager for approval.  The below are some of the </w:t>
      </w:r>
      <w:proofErr w:type="gramStart"/>
      <w:r w:rsidRPr="009A68CB">
        <w:rPr>
          <w:rFonts w:eastAsia="Times New Roman" w:cs="Arial"/>
          <w:lang w:val="en-US" w:eastAsia="en-PH"/>
        </w:rPr>
        <w:t>metrics</w:t>
      </w:r>
      <w:proofErr w:type="gramEnd"/>
      <w:r w:rsidRPr="009A68CB">
        <w:rPr>
          <w:rFonts w:eastAsia="Times New Roman" w:cs="Arial"/>
          <w:lang w:val="en-US" w:eastAsia="en-PH"/>
        </w:rPr>
        <w:t>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The tester will understand each requirement and prepare </w:t>
      </w:r>
      <w:proofErr w:type="gramStart"/>
      <w:r w:rsidRPr="004843DD">
        <w:rPr>
          <w:rStyle w:val="normaltextrun"/>
          <w:rFonts w:ascii="Arial" w:eastAsiaTheme="majorEastAsia" w:hAnsi="Arial" w:cs="Arial"/>
          <w:sz w:val="22"/>
          <w:szCs w:val="22"/>
          <w:lang w:val="en-US"/>
        </w:rPr>
        <w:t>corresponding</w:t>
      </w:r>
      <w:proofErr w:type="gramEnd"/>
      <w:r w:rsidRPr="004843DD">
        <w:rPr>
          <w:rStyle w:val="normaltextrun"/>
          <w:rFonts w:ascii="Arial" w:eastAsiaTheme="majorEastAsia" w:hAnsi="Arial" w:cs="Arial"/>
          <w:sz w:val="22"/>
          <w:szCs w:val="22"/>
          <w:lang w:val="en-US"/>
        </w:rPr>
        <w:t xml:space="preserve">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During the preparation phase, </w:t>
      </w:r>
      <w:proofErr w:type="gramStart"/>
      <w:r w:rsidRPr="004843DD">
        <w:rPr>
          <w:rStyle w:val="normaltextrun"/>
          <w:rFonts w:ascii="Arial" w:eastAsiaTheme="majorEastAsia" w:hAnsi="Arial" w:cs="Arial"/>
          <w:sz w:val="22"/>
          <w:szCs w:val="22"/>
          <w:lang w:val="en-US"/>
        </w:rPr>
        <w:t>tester</w:t>
      </w:r>
      <w:proofErr w:type="gramEnd"/>
      <w:r w:rsidRPr="004843DD">
        <w:rPr>
          <w:rStyle w:val="normaltextrun"/>
          <w:rFonts w:ascii="Arial" w:eastAsiaTheme="majorEastAsia" w:hAnsi="Arial" w:cs="Arial"/>
          <w:sz w:val="22"/>
          <w:szCs w:val="22"/>
          <w:lang w:val="en-US"/>
        </w:rPr>
        <w:t xml:space="preserve">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Sign-off for the test cases would be </w:t>
      </w:r>
      <w:proofErr w:type="gramStart"/>
      <w:r w:rsidRPr="004843DD">
        <w:rPr>
          <w:rStyle w:val="normaltextrun"/>
          <w:rFonts w:ascii="Arial" w:eastAsiaTheme="majorEastAsia" w:hAnsi="Arial" w:cs="Arial"/>
          <w:sz w:val="22"/>
          <w:szCs w:val="22"/>
          <w:lang w:val="en-US"/>
        </w:rPr>
        <w:t>communicates</w:t>
      </w:r>
      <w:proofErr w:type="gramEnd"/>
      <w:r w:rsidRPr="004843DD">
        <w:rPr>
          <w:rStyle w:val="normaltextrun"/>
          <w:rFonts w:ascii="Arial" w:eastAsiaTheme="majorEastAsia" w:hAnsi="Arial" w:cs="Arial"/>
          <w:sz w:val="22"/>
          <w:szCs w:val="22"/>
          <w:lang w:val="en-US"/>
        </w:rPr>
        <w:t xml:space="preserve">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C6B84" w14:textId="77777777" w:rsidR="00E51151" w:rsidRDefault="00E51151" w:rsidP="000612CB">
      <w:r>
        <w:separator/>
      </w:r>
    </w:p>
    <w:p w14:paraId="14F5A0B7" w14:textId="77777777" w:rsidR="00E51151" w:rsidRDefault="00E51151"/>
  </w:endnote>
  <w:endnote w:type="continuationSeparator" w:id="0">
    <w:p w14:paraId="1A4DC0B0" w14:textId="77777777" w:rsidR="00E51151" w:rsidRDefault="00E51151" w:rsidP="000612CB">
      <w:r>
        <w:continuationSeparator/>
      </w:r>
    </w:p>
    <w:p w14:paraId="33E5CDF2" w14:textId="77777777" w:rsidR="00E51151" w:rsidRDefault="00E5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3BF8" w14:textId="77777777" w:rsidR="00E51151" w:rsidRDefault="00E51151" w:rsidP="000612CB">
      <w:r>
        <w:separator/>
      </w:r>
    </w:p>
    <w:p w14:paraId="70653E08" w14:textId="77777777" w:rsidR="00E51151" w:rsidRDefault="00E51151"/>
  </w:footnote>
  <w:footnote w:type="continuationSeparator" w:id="0">
    <w:p w14:paraId="48774481" w14:textId="77777777" w:rsidR="00E51151" w:rsidRDefault="00E51151" w:rsidP="000612CB">
      <w:r>
        <w:continuationSeparator/>
      </w:r>
    </w:p>
    <w:p w14:paraId="228BEB65" w14:textId="77777777" w:rsidR="00E51151" w:rsidRDefault="00E51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279</TotalTime>
  <Pages>30</Pages>
  <Words>5169</Words>
  <Characters>29465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64</cp:revision>
  <cp:lastPrinted>2012-05-30T05:01:00Z</cp:lastPrinted>
  <dcterms:created xsi:type="dcterms:W3CDTF">2019-01-07T09:22:00Z</dcterms:created>
  <dcterms:modified xsi:type="dcterms:W3CDTF">2023-09-13T12:02:00Z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