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Items to be procured with justification statements and timelines</w:t>
      </w:r>
    </w:p>
    <w:p w14:paraId="667CBF5B" w14:textId="77777777" w:rsidR="00601617" w:rsidRPr="00AB083B" w:rsidRDefault="00601617" w:rsidP="00601617">
      <w:pPr>
        <w:numPr>
          <w:ilvl w:val="0"/>
          <w:numId w:val="1"/>
        </w:numPr>
        <w:rPr>
          <w:color w:val="008000"/>
        </w:rPr>
      </w:pPr>
      <w:r w:rsidRPr="00AB083B">
        <w:rPr>
          <w:color w:val="008000"/>
        </w:rPr>
        <w:t>Type of contract to be used</w:t>
      </w:r>
    </w:p>
    <w:p w14:paraId="5AC5FEB1" w14:textId="77777777" w:rsidR="00601617" w:rsidRPr="00AB083B" w:rsidRDefault="00601617" w:rsidP="00601617">
      <w:pPr>
        <w:numPr>
          <w:ilvl w:val="0"/>
          <w:numId w:val="1"/>
        </w:numPr>
        <w:rPr>
          <w:color w:val="008000"/>
        </w:rPr>
      </w:pPr>
      <w:r w:rsidRPr="00AB083B">
        <w:rPr>
          <w:color w:val="008000"/>
        </w:rPr>
        <w:t>Risks associated with procurement management</w:t>
      </w:r>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Determining costs and if/how they’re used as evaluation criteria</w:t>
      </w:r>
    </w:p>
    <w:p w14:paraId="510D0E6E" w14:textId="77777777" w:rsidR="00601617" w:rsidRPr="00AB083B" w:rsidRDefault="00601617" w:rsidP="00601617">
      <w:pPr>
        <w:numPr>
          <w:ilvl w:val="0"/>
          <w:numId w:val="1"/>
        </w:numPr>
        <w:rPr>
          <w:color w:val="008000"/>
        </w:rPr>
      </w:pPr>
      <w:r w:rsidRPr="00AB083B">
        <w:rPr>
          <w:color w:val="008000"/>
        </w:rPr>
        <w:t>Any standardized procurement templates or documents to be used</w:t>
      </w:r>
    </w:p>
    <w:p w14:paraId="7CEF6820" w14:textId="77777777" w:rsidR="00601617" w:rsidRPr="00AB083B" w:rsidRDefault="00601617" w:rsidP="00601617">
      <w:pPr>
        <w:numPr>
          <w:ilvl w:val="0"/>
          <w:numId w:val="1"/>
        </w:numPr>
        <w:rPr>
          <w:color w:val="008000"/>
        </w:rPr>
      </w:pPr>
      <w:r w:rsidRPr="00AB083B">
        <w:rPr>
          <w:color w:val="008000"/>
        </w:rPr>
        <w:t>How multiple suppliers will be managed if applicable</w:t>
      </w:r>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Any constraints pertaining to procurement</w:t>
      </w:r>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r w:rsidR="00B21F02">
        <w:rPr>
          <w:rFonts w:asciiTheme="minorHAnsi" w:hAnsiTheme="minorHAnsi" w:cstheme="minorHAnsi"/>
          <w:smallCaps/>
          <w:sz w:val="28"/>
          <w:szCs w:val="28"/>
        </w:rPr>
        <w:t xml:space="preserve"> (Dale)</w:t>
      </w:r>
    </w:p>
    <w:p w14:paraId="0E22C1DB" w14:textId="77777777" w:rsidR="00601617" w:rsidRPr="00AB083B" w:rsidRDefault="00601617" w:rsidP="00601617">
      <w:r w:rsidRPr="00AB083B">
        <w:rPr>
          <w:color w:val="008000"/>
        </w:rPr>
        <w:t xml:space="preserve">The purpose of this section is to describe how risks related specifically to procurement activities will be managed.  All projects should have an independent and thorough risk management plan.  However, much like there are risks which pertain only to procurement, there are risk </w:t>
      </w:r>
      <w:r w:rsidRPr="00AB083B">
        <w:rPr>
          <w:color w:val="008000"/>
        </w:rPr>
        <w:lastRenderedPageBreak/>
        <w:t>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6673B1D8" w14:textId="77777777" w:rsidR="00601617" w:rsidRPr="00AB083B" w:rsidRDefault="00601617" w:rsidP="00601617">
      <w:pPr>
        <w:rPr>
          <w:b/>
          <w:color w:val="FF0000"/>
        </w:rPr>
      </w:pPr>
    </w:p>
    <w:p w14:paraId="6D8C8BB6" w14:textId="19A2AA91"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w:t>
      </w:r>
    </w:p>
    <w:p w14:paraId="6E2DAB80" w14:textId="77777777" w:rsidR="00601617" w:rsidRPr="00AB083B" w:rsidRDefault="00601617" w:rsidP="00601617">
      <w:pPr>
        <w:rPr>
          <w:color w:val="008000"/>
        </w:rPr>
      </w:pPr>
    </w:p>
    <w:p w14:paraId="185916C0" w14:textId="6C63D8A9" w:rsidR="00667F5B" w:rsidRDefault="006F5CAF" w:rsidP="006F5CAF">
      <w:pPr>
        <w:jc w:val="both"/>
      </w:pPr>
      <w:r w:rsidRPr="006F5CAF">
        <w:t>Cost analysis is a crucial step in the procurement process for the Barangay South Signal Village Web Application project, ensuring the choice of reliable and affordable vendors. The project team will use a comprehensive cost determination process, which includes defining the purpose of cost determination, estimating costs, issuing a Request for Proposal (RFP), developing Cost Evaluation Criteria, executing cost analysis and negotiation, and documenting and reporting costs.</w:t>
      </w:r>
    </w:p>
    <w:p w14:paraId="1F9AD136" w14:textId="77777777" w:rsidR="006F5CAF" w:rsidRDefault="006F5CAF" w:rsidP="006F5CAF">
      <w:pPr>
        <w:jc w:val="both"/>
      </w:pPr>
    </w:p>
    <w:p w14:paraId="188369E1" w14:textId="5A092B62" w:rsidR="006F5CAF" w:rsidRDefault="006F5CAF" w:rsidP="006F5CAF">
      <w:pPr>
        <w:jc w:val="both"/>
      </w:pPr>
      <w:r w:rsidRPr="006F5CAF">
        <w:t>Cost Determination in the Procurement Management Plan for the Barangay South Signal Village Web App Project includes the following:</w:t>
      </w:r>
    </w:p>
    <w:p w14:paraId="44372C31" w14:textId="77777777" w:rsidR="006F5CAF" w:rsidRDefault="006F5CAF" w:rsidP="006F5CAF">
      <w:pPr>
        <w:jc w:val="both"/>
      </w:pPr>
    </w:p>
    <w:p w14:paraId="6F2FD386" w14:textId="04F99D71" w:rsidR="00667F5B" w:rsidRDefault="006F5CAF" w:rsidP="004F6618">
      <w:pPr>
        <w:pStyle w:val="ListParagraph"/>
        <w:numPr>
          <w:ilvl w:val="0"/>
          <w:numId w:val="9"/>
        </w:numPr>
        <w:jc w:val="both"/>
      </w:pPr>
      <w:r w:rsidRPr="006F5CAF">
        <w:rPr>
          <w:b/>
          <w:bCs/>
        </w:rPr>
        <w:t>Purpose</w:t>
      </w:r>
      <w:r>
        <w:t xml:space="preserve"> - </w:t>
      </w:r>
      <w:r w:rsidRPr="006F5CAF">
        <w:t>This section describes the process and factors that should be considered when calculating costs for the Procurement Management Plan. It involves evaluating expenses for acquiring products and services from other vendors, particularly for the Barangay South Signal Village Web App Project.</w:t>
      </w:r>
    </w:p>
    <w:p w14:paraId="2C2FCA3D" w14:textId="7010CFFD" w:rsidR="006F5CAF" w:rsidRDefault="006F5CAF" w:rsidP="004F6618">
      <w:pPr>
        <w:pStyle w:val="ListParagraph"/>
        <w:numPr>
          <w:ilvl w:val="0"/>
          <w:numId w:val="9"/>
        </w:numPr>
        <w:jc w:val="both"/>
      </w:pPr>
      <w:r w:rsidRPr="006F5CAF">
        <w:rPr>
          <w:b/>
          <w:bCs/>
        </w:rPr>
        <w:t>Cost Estimation</w:t>
      </w:r>
      <w:r>
        <w:t xml:space="preserve"> - </w:t>
      </w:r>
      <w:r w:rsidR="006407CB" w:rsidRPr="006407CB">
        <w:t>The project team will work together to estimate the costs of obtaining the necessary goods and services for the web app project. Various cost estimation techniques</w:t>
      </w:r>
      <w:r w:rsidR="006407CB">
        <w:t xml:space="preserve"> </w:t>
      </w:r>
      <w:r w:rsidR="006407CB" w:rsidRPr="006407CB">
        <w:t>will be used based on available information and project requirements. Accurate cost estimates will be developed incorporating previous information, industry benchmarks, and expert opinion.</w:t>
      </w:r>
    </w:p>
    <w:p w14:paraId="46727FD9" w14:textId="1D001AAC" w:rsidR="006407CB" w:rsidRDefault="006407CB" w:rsidP="004F6618">
      <w:pPr>
        <w:pStyle w:val="ListParagraph"/>
        <w:numPr>
          <w:ilvl w:val="0"/>
          <w:numId w:val="9"/>
        </w:numPr>
        <w:jc w:val="both"/>
      </w:pPr>
      <w:r w:rsidRPr="006407CB">
        <w:rPr>
          <w:b/>
          <w:bCs/>
        </w:rPr>
        <w:t>Request for Proposal (RFP)</w:t>
      </w:r>
      <w:r>
        <w:rPr>
          <w:b/>
          <w:bCs/>
        </w:rPr>
        <w:t xml:space="preserve"> - </w:t>
      </w:r>
      <w:r w:rsidRPr="006407CB">
        <w:t>Vendors will be encouraged to submit requests in response to the RFP, which will contain full information about their goods or services along with cost breakdowns. The RFP will clearly define the cost components that must be included in vendor proposals, which will include hardware, software, licensing fees, development services, maintenance, and other relevant costs. Vendors will be obliged to submit thorough breakdowns to encourage transparency and effective evaluation.</w:t>
      </w:r>
    </w:p>
    <w:p w14:paraId="70D77AF4" w14:textId="645F0FE6" w:rsidR="006407CB" w:rsidRDefault="006407CB" w:rsidP="004F6618">
      <w:pPr>
        <w:pStyle w:val="ListParagraph"/>
        <w:numPr>
          <w:ilvl w:val="0"/>
          <w:numId w:val="9"/>
        </w:numPr>
        <w:jc w:val="both"/>
      </w:pPr>
      <w:r w:rsidRPr="006407CB">
        <w:rPr>
          <w:b/>
          <w:bCs/>
        </w:rPr>
        <w:t>Cost Evaluation Criteria</w:t>
      </w:r>
      <w:r>
        <w:t xml:space="preserve"> -</w:t>
      </w:r>
      <w:r w:rsidRPr="006407CB">
        <w:t xml:space="preserve"> Costs, along with quality, experience, and delivery schedules, will be important consideration in the vendor selection process. The Procurement Team is going to create an evaluation procedure to emphasize cost in relation to other assessment factors. The cost evaluation will </w:t>
      </w:r>
      <w:r w:rsidRPr="006407CB">
        <w:t>consider</w:t>
      </w:r>
      <w:r w:rsidRPr="006407CB">
        <w:t xml:space="preserve"> both the initial and ongoing costs associated with the goods or services.</w:t>
      </w:r>
    </w:p>
    <w:p w14:paraId="32A1EDD5" w14:textId="7D0F17C8" w:rsidR="006407CB" w:rsidRDefault="00D73BFD" w:rsidP="004F6618">
      <w:pPr>
        <w:pStyle w:val="ListParagraph"/>
        <w:numPr>
          <w:ilvl w:val="0"/>
          <w:numId w:val="9"/>
        </w:numPr>
        <w:jc w:val="both"/>
      </w:pPr>
      <w:r w:rsidRPr="00D73BFD">
        <w:rPr>
          <w:b/>
          <w:bCs/>
        </w:rPr>
        <w:t>Cost Analysis and Negotiation</w:t>
      </w:r>
      <w:r>
        <w:t xml:space="preserve"> -</w:t>
      </w:r>
      <w:r w:rsidRPr="00D73BFD">
        <w:t xml:space="preserve"> The Procurement Team will examine the cost breakdowns provided after receiving vendor proposals. Any errors, shortcomings, or areas requiring clarification in the cost bids will be recognized and corrected through </w:t>
      </w:r>
      <w:r w:rsidRPr="00D73BFD">
        <w:lastRenderedPageBreak/>
        <w:t>discussions with the suppliers. Cost analysis may be performed again to ensure accuracy, reasonableness, and alignment with the project's budget and objectives.</w:t>
      </w:r>
    </w:p>
    <w:p w14:paraId="7FFB804F" w14:textId="37DDE6B8" w:rsidR="00D73BFD" w:rsidRPr="00D73BFD" w:rsidRDefault="00D73BFD" w:rsidP="00D73BFD">
      <w:pPr>
        <w:pStyle w:val="ListParagraph"/>
        <w:numPr>
          <w:ilvl w:val="0"/>
          <w:numId w:val="9"/>
        </w:numPr>
      </w:pPr>
      <w:r w:rsidRPr="00D73BFD">
        <w:rPr>
          <w:b/>
          <w:bCs/>
        </w:rPr>
        <w:t>Cost Reporting and Documentation</w:t>
      </w:r>
      <w:r>
        <w:t xml:space="preserve"> -</w:t>
      </w:r>
      <w:r w:rsidRPr="00D73BFD">
        <w:t xml:space="preserve"> Accurate cost reporting and documentation will be maintained throughout the procurement process. Cost reports will provide an overview of estimated costs, vendor proposals, cost analysis findings, negotiation outcomes, and final agreed-upon costs. These reports will serve as a reference for stakeholders, promoting transparency and accountability in the procurement process.</w:t>
      </w:r>
    </w:p>
    <w:p w14:paraId="56460980" w14:textId="77777777" w:rsidR="00D73BFD" w:rsidRDefault="00D73BFD" w:rsidP="00D73BFD">
      <w:pPr>
        <w:ind w:left="360"/>
        <w:jc w:val="both"/>
      </w:pPr>
    </w:p>
    <w:p w14:paraId="297C51E7" w14:textId="0475E1F4" w:rsidR="00D73BFD" w:rsidRDefault="00D73BFD" w:rsidP="00D73BFD">
      <w:pPr>
        <w:ind w:left="360"/>
        <w:jc w:val="both"/>
      </w:pPr>
      <w:r w:rsidRPr="00D73BFD">
        <w:t>The Barangay South Signal Village Web App Project aims to procure goods and services at optimal costs while meeting project requirements and maintaining financial control by implementing effective cost-determination processes within the Procurement Management Plan.</w:t>
      </w:r>
    </w:p>
    <w:p w14:paraId="4F2A4971" w14:textId="77777777" w:rsidR="006407CB" w:rsidRDefault="006407CB" w:rsidP="006407CB">
      <w:pPr>
        <w:jc w:val="both"/>
      </w:pPr>
    </w:p>
    <w:p w14:paraId="332AEAED" w14:textId="77777777" w:rsidR="006407CB" w:rsidRPr="00AB083B" w:rsidRDefault="006407CB" w:rsidP="006407CB">
      <w:pPr>
        <w:jc w:val="both"/>
      </w:pPr>
    </w:p>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256226DF" w14:textId="77777777" w:rsidR="00601617" w:rsidRPr="00AB083B" w:rsidRDefault="00601617" w:rsidP="00601617">
      <w:pPr>
        <w:rPr>
          <w:color w:val="008000"/>
        </w:rPr>
      </w:pPr>
      <w:r w:rsidRPr="00AB083B">
        <w:rPr>
          <w:color w:val="008000"/>
        </w:rPr>
        <w:t>The purpose of this section is to describe any constraints which must be considered as part of the project’s procurement management process.  These constraints may be related to schedule, cost, scope, resources, technology, or buyer/seller relationships.  As constraints are identified, they must be considered every step of the way as procurement activities are planned and conducted.  Every effort must be made to identify all constraints prior to any project or procurement planning as constraints identified later in the project lifecycle can significantly impact the project’s likelihood of success.</w:t>
      </w:r>
    </w:p>
    <w:p w14:paraId="417A09B6" w14:textId="77777777" w:rsidR="00601617" w:rsidRPr="00AB083B" w:rsidRDefault="00601617"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company but it is important to define the process within your organization and who is involved in the decision-making.  Typically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Default="00601617" w:rsidP="00601617">
      <w:pPr>
        <w:rPr>
          <w:color w:val="008000"/>
        </w:rPr>
      </w:pPr>
    </w:p>
    <w:p w14:paraId="26AEAA6E" w14:textId="77777777" w:rsidR="004C1078" w:rsidRDefault="004C1078" w:rsidP="00601617">
      <w:pPr>
        <w:rPr>
          <w:color w:val="008000"/>
        </w:rPr>
      </w:pPr>
    </w:p>
    <w:p w14:paraId="76E352FB" w14:textId="77777777" w:rsidR="004C1078" w:rsidRDefault="004C1078" w:rsidP="00601617">
      <w:pPr>
        <w:rPr>
          <w:color w:val="008000"/>
        </w:rPr>
      </w:pPr>
    </w:p>
    <w:p w14:paraId="56D8550F" w14:textId="77777777" w:rsidR="004C1078" w:rsidRPr="00AB083B" w:rsidRDefault="004C1078"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lastRenderedPageBreak/>
        <w:t>Decision Criteria</w:t>
      </w:r>
      <w:bookmarkEnd w:id="7"/>
      <w:r w:rsidR="00B21F02">
        <w:rPr>
          <w:rFonts w:asciiTheme="minorHAnsi" w:hAnsiTheme="minorHAnsi" w:cstheme="minorHAnsi"/>
          <w:smallCaps/>
          <w:sz w:val="28"/>
          <w:szCs w:val="28"/>
        </w:rPr>
        <w:t xml:space="preserve"> (Kins)</w:t>
      </w:r>
    </w:p>
    <w:p w14:paraId="56D12C14" w14:textId="776545A1" w:rsidR="00601617" w:rsidRDefault="004C1078" w:rsidP="00601617">
      <w:pPr>
        <w:rPr>
          <w:color w:val="000000" w:themeColor="text1"/>
        </w:rPr>
      </w:pPr>
      <w:r>
        <w:rPr>
          <w:color w:val="000000" w:themeColor="text1"/>
        </w:rPr>
        <w:t>The criteria in deciding the contracts to award are the following:</w:t>
      </w:r>
    </w:p>
    <w:p w14:paraId="75DE3BCE" w14:textId="77777777" w:rsidR="004C1078" w:rsidRDefault="004C1078" w:rsidP="00601617">
      <w:pPr>
        <w:rPr>
          <w:color w:val="000000" w:themeColor="text1"/>
        </w:rPr>
      </w:pPr>
    </w:p>
    <w:p w14:paraId="25A8DEA3" w14:textId="4FD396EC" w:rsidR="004C1078" w:rsidRPr="004C1078" w:rsidRDefault="004C1078" w:rsidP="004C1078">
      <w:pPr>
        <w:pStyle w:val="ListParagraph"/>
        <w:numPr>
          <w:ilvl w:val="0"/>
          <w:numId w:val="8"/>
        </w:numPr>
        <w:rPr>
          <w:color w:val="000000" w:themeColor="text1"/>
        </w:rPr>
      </w:pPr>
      <w:r w:rsidRPr="004C1078">
        <w:rPr>
          <w:color w:val="000000" w:themeColor="text1"/>
        </w:rPr>
        <w:t>Performance</w:t>
      </w:r>
    </w:p>
    <w:p w14:paraId="70F1B719" w14:textId="2E1E2269" w:rsidR="004C1078" w:rsidRPr="004C1078" w:rsidRDefault="004C1078" w:rsidP="004C1078">
      <w:pPr>
        <w:pStyle w:val="ListParagraph"/>
        <w:numPr>
          <w:ilvl w:val="0"/>
          <w:numId w:val="8"/>
        </w:numPr>
        <w:rPr>
          <w:color w:val="000000" w:themeColor="text1"/>
        </w:rPr>
      </w:pPr>
      <w:r w:rsidRPr="004C1078">
        <w:rPr>
          <w:color w:val="000000" w:themeColor="text1"/>
        </w:rPr>
        <w:t>Quality</w:t>
      </w:r>
    </w:p>
    <w:p w14:paraId="01425897" w14:textId="45233E81" w:rsidR="004C1078" w:rsidRPr="004C1078" w:rsidRDefault="004C1078" w:rsidP="004C1078">
      <w:pPr>
        <w:pStyle w:val="ListParagraph"/>
        <w:numPr>
          <w:ilvl w:val="0"/>
          <w:numId w:val="8"/>
        </w:numPr>
        <w:rPr>
          <w:color w:val="000000" w:themeColor="text1"/>
        </w:rPr>
      </w:pPr>
      <w:r w:rsidRPr="004C1078">
        <w:rPr>
          <w:color w:val="000000" w:themeColor="text1"/>
        </w:rPr>
        <w:t>Cost</w:t>
      </w:r>
    </w:p>
    <w:p w14:paraId="4EE9EEDC" w14:textId="77777777" w:rsidR="004C1078" w:rsidRDefault="004C1078" w:rsidP="00601617">
      <w:pPr>
        <w:rPr>
          <w:color w:val="000000" w:themeColor="text1"/>
        </w:rPr>
      </w:pPr>
    </w:p>
    <w:p w14:paraId="059B457B" w14:textId="3F6D6649" w:rsidR="004C1078" w:rsidRPr="004C1078" w:rsidRDefault="004C1078" w:rsidP="00601617">
      <w:pPr>
        <w:rPr>
          <w:color w:val="000000" w:themeColor="text1"/>
        </w:rPr>
      </w:pPr>
      <w:r>
        <w:rPr>
          <w:color w:val="000000" w:themeColor="text1"/>
        </w:rPr>
        <w:t>These criteria will both be measured by the team with the project sponsor.</w:t>
      </w: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Pr="00AB083B"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5E795DED" w14:textId="77777777" w:rsidR="00601617" w:rsidRPr="00AB083B" w:rsidRDefault="00601617" w:rsidP="00601617">
      <w:pPr>
        <w:rPr>
          <w:color w:val="008000"/>
        </w:rPr>
      </w:pPr>
      <w:r w:rsidRPr="00AB083B">
        <w:rPr>
          <w:color w:val="008000"/>
        </w:rPr>
        <w:t>This section describes the metrics to be used for procurement activities associated with the project.  These metrics may be used to ensure the project stays on schedule regarding procurement activities.  They may also be used to compile data on the performance of various vendors in order to assist with future procurement activities’ vendor selection criteria.</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4FC9" w14:textId="77777777" w:rsidR="00F8266C" w:rsidRDefault="00F8266C" w:rsidP="00005A27">
      <w:r>
        <w:separator/>
      </w:r>
    </w:p>
  </w:endnote>
  <w:endnote w:type="continuationSeparator" w:id="0">
    <w:p w14:paraId="61CAF925" w14:textId="77777777" w:rsidR="00F8266C" w:rsidRDefault="00F8266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09C0" w14:textId="77777777" w:rsidR="00F8266C" w:rsidRDefault="00F8266C" w:rsidP="00005A27">
      <w:r>
        <w:separator/>
      </w:r>
    </w:p>
  </w:footnote>
  <w:footnote w:type="continuationSeparator" w:id="0">
    <w:p w14:paraId="2397D79A" w14:textId="77777777" w:rsidR="00F8266C" w:rsidRDefault="00F8266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27C7B"/>
    <w:multiLevelType w:val="hybridMultilevel"/>
    <w:tmpl w:val="EE18CE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8369A"/>
    <w:multiLevelType w:val="hybridMultilevel"/>
    <w:tmpl w:val="FA6CBF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2195598">
    <w:abstractNumId w:val="3"/>
  </w:num>
  <w:num w:numId="2" w16cid:durableId="600532485">
    <w:abstractNumId w:val="8"/>
  </w:num>
  <w:num w:numId="3" w16cid:durableId="1036394676">
    <w:abstractNumId w:val="4"/>
  </w:num>
  <w:num w:numId="4" w16cid:durableId="1587379560">
    <w:abstractNumId w:val="1"/>
  </w:num>
  <w:num w:numId="5" w16cid:durableId="672032039">
    <w:abstractNumId w:val="6"/>
  </w:num>
  <w:num w:numId="6" w16cid:durableId="110563622">
    <w:abstractNumId w:val="0"/>
  </w:num>
  <w:num w:numId="7" w16cid:durableId="1237014691">
    <w:abstractNumId w:val="2"/>
  </w:num>
  <w:num w:numId="8" w16cid:durableId="706565132">
    <w:abstractNumId w:val="5"/>
  </w:num>
  <w:num w:numId="9" w16cid:durableId="1045331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442F54"/>
    <w:rsid w:val="004C1078"/>
    <w:rsid w:val="0056499A"/>
    <w:rsid w:val="00601617"/>
    <w:rsid w:val="006024BB"/>
    <w:rsid w:val="006407CB"/>
    <w:rsid w:val="00667F5B"/>
    <w:rsid w:val="006A33D8"/>
    <w:rsid w:val="006F5CAF"/>
    <w:rsid w:val="007217EC"/>
    <w:rsid w:val="009767DF"/>
    <w:rsid w:val="00A10DCA"/>
    <w:rsid w:val="00AB083B"/>
    <w:rsid w:val="00B21F02"/>
    <w:rsid w:val="00BD7BEC"/>
    <w:rsid w:val="00C509B5"/>
    <w:rsid w:val="00CE4CCE"/>
    <w:rsid w:val="00D20E9F"/>
    <w:rsid w:val="00D62690"/>
    <w:rsid w:val="00D73BFD"/>
    <w:rsid w:val="00D8360C"/>
    <w:rsid w:val="00E73329"/>
    <w:rsid w:val="00EE4AF3"/>
    <w:rsid w:val="00F027A7"/>
    <w:rsid w:val="00F8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4C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12561">
      <w:bodyDiv w:val="1"/>
      <w:marLeft w:val="0"/>
      <w:marRight w:val="0"/>
      <w:marTop w:val="0"/>
      <w:marBottom w:val="0"/>
      <w:divBdr>
        <w:top w:val="none" w:sz="0" w:space="0" w:color="auto"/>
        <w:left w:val="none" w:sz="0" w:space="0" w:color="auto"/>
        <w:bottom w:val="none" w:sz="0" w:space="0" w:color="auto"/>
        <w:right w:val="none" w:sz="0" w:space="0" w:color="auto"/>
      </w:divBdr>
    </w:div>
    <w:div w:id="1872843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8</cp:revision>
  <dcterms:created xsi:type="dcterms:W3CDTF">2022-06-04T02:50:00Z</dcterms:created>
  <dcterms:modified xsi:type="dcterms:W3CDTF">2023-05-26T02:14:00Z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