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BFE81" w14:textId="77777777" w:rsidR="00A52AC2" w:rsidRDefault="00A52AC2" w:rsidP="00A52AC2">
      <w:pPr>
        <w:jc w:val="center"/>
        <w:rPr>
          <w:rFonts w:eastAsia="Times New Roman" w:cs="Times New Roman"/>
          <w:b/>
          <w:smallCaps/>
        </w:rPr>
      </w:pPr>
    </w:p>
    <w:p w14:paraId="07DF613A" w14:textId="77777777" w:rsidR="00A52AC2" w:rsidRDefault="00A52AC2" w:rsidP="00A52AC2">
      <w:pPr>
        <w:jc w:val="center"/>
        <w:rPr>
          <w:rFonts w:eastAsia="Times New Roman" w:cs="Times New Roman"/>
        </w:rPr>
      </w:pPr>
    </w:p>
    <w:p w14:paraId="1FA190B1" w14:textId="77777777" w:rsidR="00A52AC2" w:rsidRDefault="00A52AC2" w:rsidP="00A52AC2"/>
    <w:p w14:paraId="143886A2" w14:textId="77777777" w:rsidR="00A52AC2" w:rsidRDefault="00A52AC2" w:rsidP="00A52AC2"/>
    <w:p w14:paraId="5791AE65" w14:textId="77777777" w:rsidR="00A52AC2" w:rsidRDefault="00A52AC2" w:rsidP="00A52AC2"/>
    <w:p w14:paraId="0ADC45B7" w14:textId="043B205A" w:rsidR="00A52AC2" w:rsidRDefault="00A52AC2" w:rsidP="00A52AC2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Implementation Plan</w:t>
      </w:r>
    </w:p>
    <w:p w14:paraId="3F6B3BF9" w14:textId="77777777" w:rsidR="00A52AC2" w:rsidRDefault="00A52AC2" w:rsidP="00A52AC2">
      <w:pPr>
        <w:jc w:val="center"/>
        <w:rPr>
          <w:b/>
          <w:smallCaps/>
          <w:sz w:val="28"/>
          <w:szCs w:val="28"/>
        </w:rPr>
      </w:pPr>
    </w:p>
    <w:p w14:paraId="0FE885AB" w14:textId="77777777" w:rsidR="00A52AC2" w:rsidRDefault="00A52AC2" w:rsidP="00A52AC2">
      <w:pPr>
        <w:jc w:val="center"/>
        <w:rPr>
          <w:b/>
          <w:smallCaps/>
          <w:sz w:val="28"/>
          <w:szCs w:val="28"/>
        </w:rPr>
      </w:pPr>
    </w:p>
    <w:p w14:paraId="665CAC2A" w14:textId="77777777" w:rsidR="00A52AC2" w:rsidRDefault="00A52AC2" w:rsidP="00A52AC2">
      <w:pPr>
        <w:jc w:val="center"/>
        <w:rPr>
          <w:b/>
          <w:smallCaps/>
          <w:sz w:val="28"/>
          <w:szCs w:val="28"/>
        </w:rPr>
      </w:pPr>
    </w:p>
    <w:p w14:paraId="0C45A632" w14:textId="77777777" w:rsidR="00A52AC2" w:rsidRDefault="00A52AC2" w:rsidP="00A52AC2">
      <w:pPr>
        <w:jc w:val="center"/>
        <w:rPr>
          <w:b/>
          <w:smallCaps/>
          <w:sz w:val="28"/>
          <w:szCs w:val="28"/>
        </w:rPr>
      </w:pPr>
    </w:p>
    <w:p w14:paraId="670584F5" w14:textId="77777777" w:rsidR="00A52AC2" w:rsidRDefault="00A52AC2" w:rsidP="00A52AC2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Company Name</w:t>
      </w:r>
    </w:p>
    <w:p w14:paraId="59CA9F11" w14:textId="77777777" w:rsidR="00A52AC2" w:rsidRDefault="00A52AC2" w:rsidP="00A52AC2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Address</w:t>
      </w:r>
    </w:p>
    <w:p w14:paraId="4D4536E0" w14:textId="77777777" w:rsidR="00A52AC2" w:rsidRDefault="00A52AC2" w:rsidP="00A52AC2">
      <w:pPr>
        <w:jc w:val="center"/>
        <w:rPr>
          <w:b/>
          <w:smallCaps/>
          <w:sz w:val="28"/>
          <w:szCs w:val="28"/>
        </w:rPr>
      </w:pPr>
    </w:p>
    <w:p w14:paraId="73571832" w14:textId="77777777" w:rsidR="00A52AC2" w:rsidRDefault="00A52AC2" w:rsidP="00A52AC2">
      <w:pPr>
        <w:jc w:val="center"/>
        <w:rPr>
          <w:b/>
          <w:smallCaps/>
          <w:sz w:val="28"/>
          <w:szCs w:val="28"/>
        </w:rPr>
      </w:pPr>
    </w:p>
    <w:p w14:paraId="6F483AC9" w14:textId="77777777" w:rsidR="00A52AC2" w:rsidRDefault="00A52AC2" w:rsidP="00A52AC2">
      <w:pPr>
        <w:jc w:val="center"/>
        <w:rPr>
          <w:b/>
          <w:smallCaps/>
          <w:sz w:val="28"/>
          <w:szCs w:val="28"/>
        </w:rPr>
      </w:pPr>
    </w:p>
    <w:p w14:paraId="41041E57" w14:textId="77777777" w:rsidR="00A52AC2" w:rsidRDefault="00A52AC2" w:rsidP="00A52AC2">
      <w:pPr>
        <w:jc w:val="center"/>
        <w:rPr>
          <w:b/>
          <w:smallCaps/>
          <w:sz w:val="28"/>
          <w:szCs w:val="28"/>
        </w:rPr>
      </w:pPr>
    </w:p>
    <w:p w14:paraId="560CCA0B" w14:textId="77777777" w:rsidR="00A52AC2" w:rsidRDefault="00A52AC2" w:rsidP="00A52AC2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Date</w:t>
      </w:r>
    </w:p>
    <w:p w14:paraId="43AFEB0D" w14:textId="77777777" w:rsidR="00A52AC2" w:rsidRDefault="00A52AC2" w:rsidP="00A52AC2">
      <w:r>
        <w:br w:type="page"/>
      </w:r>
    </w:p>
    <w:p w14:paraId="4ED93082" w14:textId="77777777" w:rsidR="00A52AC2" w:rsidRDefault="00A52AC2" w:rsidP="00A52AC2"/>
    <w:sdt>
      <w:sdtPr>
        <w:id w:val="-19843103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5C3BF086" w14:textId="214ED380" w:rsidR="00A52AC2" w:rsidRDefault="00A52AC2">
          <w:pPr>
            <w:pStyle w:val="TOCHeading"/>
          </w:pPr>
          <w:r>
            <w:t>Table of Contents</w:t>
          </w:r>
        </w:p>
        <w:p w14:paraId="3734EB14" w14:textId="0454A742" w:rsidR="00A52AC2" w:rsidRDefault="00A52A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PH" w:eastAsia="en-P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81104" w:history="1">
            <w:r w:rsidRPr="008640C5">
              <w:rPr>
                <w:rStyle w:val="Hyperlink"/>
                <w:rFonts w:cstheme="minorHAnsi"/>
                <w:smallCaps/>
                <w:noProof/>
              </w:rPr>
              <w:t>Executive Summary (Carl)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B3E07" w14:textId="652078B7" w:rsidR="00A52AC2" w:rsidRDefault="00A52A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PH" w:eastAsia="en-PH"/>
              <w14:ligatures w14:val="standardContextual"/>
            </w:rPr>
          </w:pPr>
          <w:hyperlink w:anchor="_Toc135581105" w:history="1">
            <w:r w:rsidRPr="008640C5">
              <w:rPr>
                <w:rStyle w:val="Hyperlink"/>
                <w:rFonts w:cstheme="minorHAnsi"/>
                <w:smallCaps/>
                <w:noProof/>
              </w:rPr>
              <w:t>Transition Approach (Jake)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74B44" w14:textId="697FD60C" w:rsidR="00A52AC2" w:rsidRDefault="00A52A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PH" w:eastAsia="en-PH"/>
              <w14:ligatures w14:val="standardContextual"/>
            </w:rPr>
          </w:pPr>
          <w:hyperlink w:anchor="_Toc135581106" w:history="1">
            <w:r w:rsidRPr="008640C5">
              <w:rPr>
                <w:rStyle w:val="Hyperlink"/>
                <w:rFonts w:cstheme="minorHAnsi"/>
                <w:smallCaps/>
                <w:noProof/>
              </w:rPr>
              <w:t>Transition Team Organization (Cess)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F366F" w14:textId="5D5126CB" w:rsidR="00A52AC2" w:rsidRDefault="00A52A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PH" w:eastAsia="en-PH"/>
              <w14:ligatures w14:val="standardContextual"/>
            </w:rPr>
          </w:pPr>
          <w:hyperlink w:anchor="_Toc135581107" w:history="1">
            <w:r w:rsidRPr="008640C5">
              <w:rPr>
                <w:rStyle w:val="Hyperlink"/>
                <w:rFonts w:cstheme="minorHAnsi"/>
                <w:smallCaps/>
                <w:noProof/>
              </w:rPr>
              <w:t>Workforce Transition (Dale)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82C26" w14:textId="54E19D1C" w:rsidR="00A52AC2" w:rsidRDefault="00A52A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PH" w:eastAsia="en-PH"/>
              <w14:ligatures w14:val="standardContextual"/>
            </w:rPr>
          </w:pPr>
          <w:hyperlink w:anchor="_Toc135581108" w:history="1">
            <w:r w:rsidRPr="008640C5">
              <w:rPr>
                <w:rStyle w:val="Hyperlink"/>
                <w:rFonts w:cstheme="minorHAnsi"/>
                <w:smallCaps/>
                <w:noProof/>
              </w:rPr>
              <w:t>Workforce Exec During Transition (Rark)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6FF8" w14:textId="36C73EC0" w:rsidR="00A52AC2" w:rsidRDefault="00A52A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PH" w:eastAsia="en-PH"/>
              <w14:ligatures w14:val="standardContextual"/>
            </w:rPr>
          </w:pPr>
          <w:hyperlink w:anchor="_Toc135581109" w:history="1">
            <w:r w:rsidRPr="008640C5">
              <w:rPr>
                <w:rStyle w:val="Hyperlink"/>
                <w:rFonts w:cstheme="minorHAnsi"/>
                <w:smallCaps/>
                <w:noProof/>
              </w:rPr>
              <w:t>Subcontracts (---)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E3F7B" w14:textId="25A60EEB" w:rsidR="00A52AC2" w:rsidRDefault="00A52A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PH" w:eastAsia="en-PH"/>
              <w14:ligatures w14:val="standardContextual"/>
            </w:rPr>
          </w:pPr>
          <w:hyperlink w:anchor="_Toc135581110" w:history="1">
            <w:r w:rsidRPr="008640C5">
              <w:rPr>
                <w:rStyle w:val="Hyperlink"/>
                <w:rFonts w:cstheme="minorHAnsi"/>
                <w:smallCaps/>
                <w:noProof/>
              </w:rPr>
              <w:t>Property 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628FA" w14:textId="56BEA8CB" w:rsidR="00A52AC2" w:rsidRDefault="00A52A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581111" w:history="1">
            <w:r w:rsidRPr="008640C5">
              <w:rPr>
                <w:rStyle w:val="Hyperlink"/>
                <w:rFonts w:eastAsia="Times New Roman"/>
                <w:noProof/>
                <w:lang w:val="en-PH" w:eastAsia="en-PH"/>
              </w:rPr>
              <w:t>Government Furnished Equipment (---)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EC9C0" w14:textId="53691638" w:rsidR="00A52AC2" w:rsidRDefault="00A52A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581112" w:history="1">
            <w:r w:rsidRPr="008640C5">
              <w:rPr>
                <w:rStyle w:val="Hyperlink"/>
                <w:rFonts w:eastAsia="Times New Roman"/>
                <w:noProof/>
                <w:lang w:val="en-PH" w:eastAsia="en-PH"/>
              </w:rPr>
              <w:t>Incumbent Owned Equipment (Kins)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96CD" w14:textId="5AE7E5FC" w:rsidR="00A52AC2" w:rsidRDefault="00A52A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581113" w:history="1">
            <w:r w:rsidRPr="008640C5">
              <w:rPr>
                <w:rStyle w:val="Hyperlink"/>
                <w:rFonts w:eastAsia="Times New Roman"/>
                <w:noProof/>
                <w:lang w:val="en-PH" w:eastAsia="en-PH"/>
              </w:rPr>
              <w:t>Intellectual Property (Kins)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C1E53" w14:textId="67BCB2B8" w:rsidR="00A52AC2" w:rsidRDefault="00A52A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581114" w:history="1">
            <w:r w:rsidRPr="008640C5">
              <w:rPr>
                <w:rStyle w:val="Hyperlink"/>
                <w:rFonts w:eastAsia="Times New Roman"/>
                <w:noProof/>
                <w:lang w:val="en-PH" w:eastAsia="en-PH"/>
              </w:rPr>
              <w:t>User Accounts and Passwords (Dale)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4268D" w14:textId="40F2400B" w:rsidR="00A52AC2" w:rsidRDefault="00A52A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581115" w:history="1">
            <w:r w:rsidRPr="008640C5">
              <w:rPr>
                <w:rStyle w:val="Hyperlink"/>
                <w:rFonts w:eastAsia="Times New Roman"/>
                <w:noProof/>
                <w:lang w:val="en-PH" w:eastAsia="en-PH"/>
              </w:rPr>
              <w:t>Knowledge Transfer (Rark)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7C53D" w14:textId="1829609A" w:rsidR="00A52AC2" w:rsidRDefault="00A52A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581116" w:history="1">
            <w:r w:rsidRPr="008640C5">
              <w:rPr>
                <w:rStyle w:val="Hyperlink"/>
                <w:rFonts w:eastAsia="Times New Roman"/>
                <w:noProof/>
                <w:lang w:val="en-PH" w:eastAsia="en-PH"/>
              </w:rPr>
              <w:t>Schedule (Cess)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6A316" w14:textId="0B987926" w:rsidR="00A52AC2" w:rsidRDefault="00A52A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581117" w:history="1">
            <w:r w:rsidRPr="008640C5">
              <w:rPr>
                <w:rStyle w:val="Hyperlink"/>
                <w:rFonts w:eastAsia="Times New Roman"/>
                <w:noProof/>
                <w:lang w:val="en-PH" w:eastAsia="en-PH"/>
              </w:rPr>
              <w:t>Handover and Acceptance (Carl)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B2203" w14:textId="2C60CABF" w:rsidR="00A52AC2" w:rsidRDefault="00A52A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PH" w:eastAsia="en-PH"/>
              <w14:ligatures w14:val="standardContextual"/>
            </w:rPr>
          </w:pPr>
          <w:hyperlink w:anchor="_Toc135581118" w:history="1">
            <w:r w:rsidRPr="008640C5">
              <w:rPr>
                <w:rStyle w:val="Hyperlink"/>
                <w:rFonts w:cstheme="minorHAnsi"/>
                <w:noProof/>
              </w:rPr>
              <w:t>This free Project Ch</w:t>
            </w:r>
            <w:r w:rsidRPr="008640C5">
              <w:rPr>
                <w:rStyle w:val="Hyperlink"/>
                <w:rFonts w:cstheme="minorHAnsi"/>
                <w:noProof/>
              </w:rPr>
              <w:t>a</w:t>
            </w:r>
            <w:r w:rsidRPr="008640C5">
              <w:rPr>
                <w:rStyle w:val="Hyperlink"/>
                <w:rFonts w:cstheme="minorHAnsi"/>
                <w:noProof/>
              </w:rPr>
              <w:t>nge Management Plan Template is brought to you by www.ProjectManagementDocs.com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736E0" w14:textId="184EC7AC" w:rsidR="00A52AC2" w:rsidRDefault="00A52AC2">
          <w:r>
            <w:rPr>
              <w:b/>
              <w:bCs/>
              <w:noProof/>
            </w:rPr>
            <w:fldChar w:fldCharType="end"/>
          </w:r>
        </w:p>
      </w:sdtContent>
    </w:sdt>
    <w:p w14:paraId="0EDD9C84" w14:textId="6B54DA36" w:rsidR="00A52AC2" w:rsidRDefault="00A52AC2" w:rsidP="00A52AC2">
      <w:pPr>
        <w:ind w:left="720"/>
      </w:pPr>
    </w:p>
    <w:p w14:paraId="66CA2B9F" w14:textId="77777777" w:rsidR="00A52AC2" w:rsidRDefault="00A52AC2" w:rsidP="00A52AC2"/>
    <w:p w14:paraId="74F87163" w14:textId="77777777" w:rsidR="00A52AC2" w:rsidRDefault="00A52AC2" w:rsidP="00A52AC2"/>
    <w:p w14:paraId="7A22E21D" w14:textId="77777777" w:rsidR="00A52AC2" w:rsidRDefault="00A52AC2" w:rsidP="00A52AC2"/>
    <w:p w14:paraId="27497C2E" w14:textId="5787D8CD" w:rsidR="00A52AC2" w:rsidRDefault="00A52AC2" w:rsidP="00A52AC2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r>
        <w:rPr>
          <w:b w:val="0"/>
        </w:rPr>
        <w:br w:type="page"/>
      </w:r>
      <w:bookmarkStart w:id="0" w:name="_Toc135581104"/>
      <w:r>
        <w:rPr>
          <w:rFonts w:asciiTheme="minorHAnsi" w:hAnsiTheme="minorHAnsi" w:cstheme="minorHAnsi"/>
          <w:smallCaps/>
          <w:sz w:val="28"/>
          <w:szCs w:val="28"/>
        </w:rPr>
        <w:lastRenderedPageBreak/>
        <w:t>Executive Summary (Carl)</w:t>
      </w:r>
      <w:bookmarkEnd w:id="0"/>
    </w:p>
    <w:p w14:paraId="7AE32A5C" w14:textId="77777777" w:rsidR="00A52AC2" w:rsidRDefault="00A52AC2" w:rsidP="00A52AC2"/>
    <w:p w14:paraId="67A66D65" w14:textId="77777777" w:rsidR="00A52AC2" w:rsidRDefault="00A52AC2" w:rsidP="00A52AC2"/>
    <w:p w14:paraId="4F0C9F81" w14:textId="4B9E25A4" w:rsidR="00A52AC2" w:rsidRPr="00A52AC2" w:rsidRDefault="00A52AC2" w:rsidP="00A52AC2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1" w:name="_Toc212983619"/>
      <w:bookmarkStart w:id="2" w:name="_Toc135581105"/>
      <w:r>
        <w:rPr>
          <w:rFonts w:asciiTheme="minorHAnsi" w:hAnsiTheme="minorHAnsi" w:cstheme="minorHAnsi"/>
          <w:smallCaps/>
          <w:sz w:val="28"/>
          <w:szCs w:val="28"/>
        </w:rPr>
        <w:t>Transition Approach</w:t>
      </w:r>
      <w:bookmarkEnd w:id="1"/>
      <w:r>
        <w:rPr>
          <w:rFonts w:asciiTheme="minorHAnsi" w:hAnsiTheme="minorHAnsi" w:cstheme="minorHAnsi"/>
          <w:smallCaps/>
          <w:sz w:val="28"/>
          <w:szCs w:val="28"/>
        </w:rPr>
        <w:t xml:space="preserve"> (Jake)</w:t>
      </w:r>
      <w:bookmarkEnd w:id="2"/>
    </w:p>
    <w:p w14:paraId="324FECE8" w14:textId="77777777" w:rsidR="00A52AC2" w:rsidRDefault="00A52AC2" w:rsidP="00A52AC2"/>
    <w:p w14:paraId="1984608E" w14:textId="77777777" w:rsidR="00A52AC2" w:rsidRDefault="00A52AC2" w:rsidP="00A52AC2"/>
    <w:p w14:paraId="3F406057" w14:textId="430D78AC" w:rsidR="00A52AC2" w:rsidRDefault="00A52AC2" w:rsidP="00A52AC2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3" w:name="_Toc135581106"/>
      <w:r>
        <w:rPr>
          <w:rFonts w:asciiTheme="minorHAnsi" w:hAnsiTheme="minorHAnsi" w:cstheme="minorHAnsi"/>
          <w:smallCaps/>
          <w:sz w:val="28"/>
          <w:szCs w:val="28"/>
        </w:rPr>
        <w:t>Transition Team Organization (</w:t>
      </w:r>
      <w:proofErr w:type="spellStart"/>
      <w:r>
        <w:rPr>
          <w:rFonts w:asciiTheme="minorHAnsi" w:hAnsiTheme="minorHAnsi" w:cstheme="minorHAnsi"/>
          <w:smallCaps/>
          <w:sz w:val="28"/>
          <w:szCs w:val="28"/>
        </w:rPr>
        <w:t>Cess</w:t>
      </w:r>
      <w:proofErr w:type="spellEnd"/>
      <w:r>
        <w:rPr>
          <w:rFonts w:asciiTheme="minorHAnsi" w:hAnsiTheme="minorHAnsi" w:cstheme="minorHAnsi"/>
          <w:smallCaps/>
          <w:sz w:val="28"/>
          <w:szCs w:val="28"/>
        </w:rPr>
        <w:t>)</w:t>
      </w:r>
      <w:bookmarkEnd w:id="3"/>
    </w:p>
    <w:p w14:paraId="1AD98724" w14:textId="77777777" w:rsidR="00A52AC2" w:rsidRDefault="00A52AC2" w:rsidP="00A52AC2">
      <w:pPr>
        <w:rPr>
          <w:color w:val="008000"/>
        </w:rPr>
      </w:pPr>
    </w:p>
    <w:p w14:paraId="2622370A" w14:textId="77777777" w:rsidR="00A52AC2" w:rsidRDefault="00A52AC2" w:rsidP="00A52AC2">
      <w:pPr>
        <w:rPr>
          <w:rFonts w:cstheme="minorHAnsi"/>
        </w:rPr>
      </w:pPr>
    </w:p>
    <w:p w14:paraId="09A62EA3" w14:textId="4F8862F5" w:rsidR="00A52AC2" w:rsidRDefault="00A52AC2" w:rsidP="00A52AC2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4" w:name="_Toc135581107"/>
      <w:r>
        <w:rPr>
          <w:rFonts w:asciiTheme="minorHAnsi" w:hAnsiTheme="minorHAnsi" w:cstheme="minorHAnsi"/>
          <w:smallCaps/>
          <w:sz w:val="28"/>
          <w:szCs w:val="28"/>
        </w:rPr>
        <w:t>Workforce Transition (Dale)</w:t>
      </w:r>
      <w:bookmarkEnd w:id="4"/>
    </w:p>
    <w:p w14:paraId="102A5219" w14:textId="77777777" w:rsidR="00A52AC2" w:rsidRDefault="00A52AC2" w:rsidP="00A52AC2"/>
    <w:p w14:paraId="20B772D6" w14:textId="77777777" w:rsidR="00A52AC2" w:rsidRDefault="00A52AC2" w:rsidP="00A52AC2"/>
    <w:p w14:paraId="2FB2CA40" w14:textId="181B631D" w:rsidR="00A52AC2" w:rsidRDefault="00A52AC2" w:rsidP="00A52AC2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5" w:name="_Toc135581108"/>
      <w:r w:rsidRPr="00A52AC2">
        <w:rPr>
          <w:rFonts w:asciiTheme="minorHAnsi" w:hAnsiTheme="minorHAnsi" w:cstheme="minorHAnsi"/>
          <w:smallCaps/>
          <w:sz w:val="28"/>
          <w:szCs w:val="28"/>
        </w:rPr>
        <w:t>Workforce Exec During Transition (</w:t>
      </w:r>
      <w:proofErr w:type="spellStart"/>
      <w:r w:rsidRPr="00A52AC2">
        <w:rPr>
          <w:rFonts w:asciiTheme="minorHAnsi" w:hAnsiTheme="minorHAnsi" w:cstheme="minorHAnsi"/>
          <w:smallCaps/>
          <w:sz w:val="28"/>
          <w:szCs w:val="28"/>
        </w:rPr>
        <w:t>Rark</w:t>
      </w:r>
      <w:proofErr w:type="spellEnd"/>
      <w:r w:rsidRPr="00A52AC2">
        <w:rPr>
          <w:rFonts w:asciiTheme="minorHAnsi" w:hAnsiTheme="minorHAnsi" w:cstheme="minorHAnsi"/>
          <w:smallCaps/>
          <w:sz w:val="28"/>
          <w:szCs w:val="28"/>
        </w:rPr>
        <w:t>)</w:t>
      </w:r>
      <w:bookmarkEnd w:id="5"/>
    </w:p>
    <w:p w14:paraId="2665E4E5" w14:textId="77777777" w:rsidR="00A52AC2" w:rsidRPr="00A52AC2" w:rsidRDefault="00A52AC2" w:rsidP="00A52AC2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4D44E374" w14:textId="7535B9D6" w:rsidR="00A52AC2" w:rsidRPr="00A52AC2" w:rsidRDefault="00A52AC2" w:rsidP="00A52AC2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6" w:name="_Toc135581109"/>
      <w:r w:rsidRPr="00A52AC2">
        <w:rPr>
          <w:rFonts w:asciiTheme="minorHAnsi" w:hAnsiTheme="minorHAnsi" w:cstheme="minorHAnsi"/>
          <w:smallCaps/>
          <w:sz w:val="28"/>
          <w:szCs w:val="28"/>
        </w:rPr>
        <w:t>Subcontracts (---)</w:t>
      </w:r>
      <w:bookmarkEnd w:id="6"/>
    </w:p>
    <w:p w14:paraId="51293EE2" w14:textId="77777777" w:rsidR="00A52AC2" w:rsidRPr="00A52AC2" w:rsidRDefault="00A52AC2" w:rsidP="00A52AC2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0F8EE961" w14:textId="77777777" w:rsidR="00A52AC2" w:rsidRDefault="00A52AC2" w:rsidP="00A52AC2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7" w:name="_Toc135581110"/>
      <w:r w:rsidRPr="00A52AC2">
        <w:rPr>
          <w:rFonts w:asciiTheme="minorHAnsi" w:hAnsiTheme="minorHAnsi" w:cstheme="minorHAnsi"/>
          <w:smallCaps/>
          <w:sz w:val="28"/>
          <w:szCs w:val="28"/>
        </w:rPr>
        <w:t>Property Transition</w:t>
      </w:r>
      <w:bookmarkEnd w:id="7"/>
      <w:r w:rsidRPr="00A52AC2">
        <w:rPr>
          <w:rFonts w:asciiTheme="minorHAnsi" w:hAnsiTheme="minorHAnsi" w:cstheme="minorHAnsi"/>
          <w:smallCaps/>
          <w:sz w:val="28"/>
          <w:szCs w:val="28"/>
        </w:rPr>
        <w:t xml:space="preserve"> </w:t>
      </w:r>
    </w:p>
    <w:p w14:paraId="5E129572" w14:textId="77777777" w:rsidR="00A52AC2" w:rsidRPr="00A52AC2" w:rsidRDefault="00A52AC2" w:rsidP="00A52AC2"/>
    <w:p w14:paraId="789BEF7F" w14:textId="77777777" w:rsidR="00A52AC2" w:rsidRDefault="00A52AC2" w:rsidP="00A52AC2">
      <w:pPr>
        <w:pStyle w:val="Heading2"/>
        <w:ind w:left="720"/>
        <w:rPr>
          <w:rFonts w:eastAsia="Times New Roman"/>
          <w:lang w:val="en-PH" w:eastAsia="en-PH"/>
        </w:rPr>
      </w:pPr>
      <w:bookmarkStart w:id="8" w:name="_Toc135581111"/>
      <w:r w:rsidRPr="00A52AC2">
        <w:rPr>
          <w:rFonts w:eastAsia="Times New Roman"/>
          <w:lang w:val="en-PH" w:eastAsia="en-PH"/>
        </w:rPr>
        <w:t>Government Furnished Equipment (---)</w:t>
      </w:r>
      <w:bookmarkEnd w:id="8"/>
    </w:p>
    <w:p w14:paraId="13826C9C" w14:textId="77777777" w:rsidR="00A52AC2" w:rsidRPr="00A52AC2" w:rsidRDefault="00A52AC2" w:rsidP="00A52AC2">
      <w:pPr>
        <w:rPr>
          <w:lang w:val="en-PH" w:eastAsia="en-PH"/>
        </w:rPr>
      </w:pPr>
    </w:p>
    <w:p w14:paraId="113FE35C" w14:textId="77777777" w:rsidR="00A52AC2" w:rsidRDefault="00A52AC2" w:rsidP="00A52AC2">
      <w:pPr>
        <w:pStyle w:val="Heading2"/>
        <w:ind w:left="720"/>
        <w:rPr>
          <w:rFonts w:eastAsia="Times New Roman"/>
          <w:lang w:val="en-PH" w:eastAsia="en-PH"/>
        </w:rPr>
      </w:pPr>
      <w:bookmarkStart w:id="9" w:name="_Toc135581112"/>
      <w:r w:rsidRPr="00A52AC2">
        <w:rPr>
          <w:rFonts w:eastAsia="Times New Roman"/>
          <w:lang w:val="en-PH" w:eastAsia="en-PH"/>
        </w:rPr>
        <w:t>Incumbent Owned Equipment (Kins)</w:t>
      </w:r>
      <w:bookmarkEnd w:id="9"/>
    </w:p>
    <w:p w14:paraId="050E6807" w14:textId="77777777" w:rsidR="00A52AC2" w:rsidRPr="00A52AC2" w:rsidRDefault="00A52AC2" w:rsidP="00A52AC2">
      <w:pPr>
        <w:rPr>
          <w:lang w:val="en-PH" w:eastAsia="en-PH"/>
        </w:rPr>
      </w:pPr>
    </w:p>
    <w:p w14:paraId="5B01FC97" w14:textId="77777777" w:rsidR="00A52AC2" w:rsidRDefault="00A52AC2" w:rsidP="00A52AC2">
      <w:pPr>
        <w:pStyle w:val="Heading2"/>
        <w:ind w:left="720"/>
        <w:rPr>
          <w:rFonts w:eastAsia="Times New Roman"/>
          <w:lang w:val="en-PH" w:eastAsia="en-PH"/>
        </w:rPr>
      </w:pPr>
      <w:bookmarkStart w:id="10" w:name="_Toc135581113"/>
      <w:r w:rsidRPr="00A52AC2">
        <w:rPr>
          <w:rFonts w:eastAsia="Times New Roman"/>
          <w:lang w:val="en-PH" w:eastAsia="en-PH"/>
        </w:rPr>
        <w:t>Intellectual Property (Kins)</w:t>
      </w:r>
      <w:bookmarkEnd w:id="10"/>
    </w:p>
    <w:p w14:paraId="2C08C079" w14:textId="77777777" w:rsidR="00A52AC2" w:rsidRPr="00A52AC2" w:rsidRDefault="00A52AC2" w:rsidP="00A52AC2">
      <w:pPr>
        <w:rPr>
          <w:lang w:val="en-PH" w:eastAsia="en-PH"/>
        </w:rPr>
      </w:pPr>
    </w:p>
    <w:p w14:paraId="76440139" w14:textId="77777777" w:rsidR="00A52AC2" w:rsidRDefault="00A52AC2" w:rsidP="00A52AC2">
      <w:pPr>
        <w:pStyle w:val="Heading2"/>
        <w:ind w:left="720"/>
        <w:rPr>
          <w:rFonts w:eastAsia="Times New Roman"/>
          <w:lang w:val="en-PH" w:eastAsia="en-PH"/>
        </w:rPr>
      </w:pPr>
      <w:bookmarkStart w:id="11" w:name="_Toc135581114"/>
      <w:r w:rsidRPr="00A52AC2">
        <w:rPr>
          <w:rFonts w:eastAsia="Times New Roman"/>
          <w:lang w:val="en-PH" w:eastAsia="en-PH"/>
        </w:rPr>
        <w:t>User Accounts and Passwords (Dale)</w:t>
      </w:r>
      <w:bookmarkEnd w:id="11"/>
    </w:p>
    <w:p w14:paraId="5616E0BF" w14:textId="77777777" w:rsidR="00A52AC2" w:rsidRPr="00A52AC2" w:rsidRDefault="00A52AC2" w:rsidP="00A52AC2">
      <w:pPr>
        <w:rPr>
          <w:lang w:val="en-PH" w:eastAsia="en-PH"/>
        </w:rPr>
      </w:pPr>
    </w:p>
    <w:p w14:paraId="29EFD5C7" w14:textId="77777777" w:rsidR="00A52AC2" w:rsidRDefault="00A52AC2" w:rsidP="00A52AC2">
      <w:pPr>
        <w:pStyle w:val="Heading2"/>
        <w:ind w:left="720"/>
        <w:rPr>
          <w:rFonts w:eastAsia="Times New Roman"/>
          <w:lang w:val="en-PH" w:eastAsia="en-PH"/>
        </w:rPr>
      </w:pPr>
      <w:bookmarkStart w:id="12" w:name="_Toc135581115"/>
      <w:r w:rsidRPr="00A52AC2">
        <w:rPr>
          <w:rFonts w:eastAsia="Times New Roman"/>
          <w:lang w:val="en-PH" w:eastAsia="en-PH"/>
        </w:rPr>
        <w:t>Knowledge Transfer (</w:t>
      </w:r>
      <w:proofErr w:type="spellStart"/>
      <w:r w:rsidRPr="00A52AC2">
        <w:rPr>
          <w:rFonts w:eastAsia="Times New Roman"/>
          <w:lang w:val="en-PH" w:eastAsia="en-PH"/>
        </w:rPr>
        <w:t>Rark</w:t>
      </w:r>
      <w:proofErr w:type="spellEnd"/>
      <w:r w:rsidRPr="00A52AC2">
        <w:rPr>
          <w:rFonts w:eastAsia="Times New Roman"/>
          <w:lang w:val="en-PH" w:eastAsia="en-PH"/>
        </w:rPr>
        <w:t>)</w:t>
      </w:r>
      <w:bookmarkEnd w:id="12"/>
    </w:p>
    <w:p w14:paraId="3FD670B0" w14:textId="77777777" w:rsidR="00A52AC2" w:rsidRPr="00A52AC2" w:rsidRDefault="00A52AC2" w:rsidP="00A52AC2">
      <w:pPr>
        <w:rPr>
          <w:lang w:val="en-PH" w:eastAsia="en-PH"/>
        </w:rPr>
      </w:pPr>
    </w:p>
    <w:p w14:paraId="70E906AF" w14:textId="77777777" w:rsidR="00A52AC2" w:rsidRDefault="00A52AC2" w:rsidP="00A52AC2">
      <w:pPr>
        <w:pStyle w:val="Heading2"/>
        <w:ind w:left="720"/>
        <w:rPr>
          <w:rFonts w:eastAsia="Times New Roman"/>
          <w:lang w:val="en-PH" w:eastAsia="en-PH"/>
        </w:rPr>
      </w:pPr>
      <w:bookmarkStart w:id="13" w:name="_Toc135581116"/>
      <w:r w:rsidRPr="00A52AC2">
        <w:rPr>
          <w:rFonts w:eastAsia="Times New Roman"/>
          <w:lang w:val="en-PH" w:eastAsia="en-PH"/>
        </w:rPr>
        <w:t>Schedule (</w:t>
      </w:r>
      <w:proofErr w:type="spellStart"/>
      <w:r w:rsidRPr="00A52AC2">
        <w:rPr>
          <w:rFonts w:eastAsia="Times New Roman"/>
          <w:lang w:val="en-PH" w:eastAsia="en-PH"/>
        </w:rPr>
        <w:t>Cess</w:t>
      </w:r>
      <w:proofErr w:type="spellEnd"/>
      <w:r w:rsidRPr="00A52AC2">
        <w:rPr>
          <w:rFonts w:eastAsia="Times New Roman"/>
          <w:lang w:val="en-PH" w:eastAsia="en-PH"/>
        </w:rPr>
        <w:t>)</w:t>
      </w:r>
      <w:bookmarkEnd w:id="13"/>
    </w:p>
    <w:p w14:paraId="485366F8" w14:textId="77777777" w:rsidR="00A52AC2" w:rsidRPr="00A52AC2" w:rsidRDefault="00A52AC2" w:rsidP="00A52AC2">
      <w:pPr>
        <w:rPr>
          <w:lang w:val="en-PH" w:eastAsia="en-PH"/>
        </w:rPr>
      </w:pPr>
    </w:p>
    <w:p w14:paraId="36B26E25" w14:textId="77777777" w:rsidR="00A52AC2" w:rsidRPr="00A52AC2" w:rsidRDefault="00A52AC2" w:rsidP="00A52AC2">
      <w:pPr>
        <w:pStyle w:val="Heading2"/>
        <w:ind w:left="720"/>
        <w:rPr>
          <w:rFonts w:eastAsia="Times New Roman"/>
          <w:lang w:val="en-PH" w:eastAsia="en-PH"/>
        </w:rPr>
      </w:pPr>
      <w:bookmarkStart w:id="14" w:name="_Toc135581117"/>
      <w:r w:rsidRPr="00A52AC2">
        <w:rPr>
          <w:rFonts w:eastAsia="Times New Roman"/>
          <w:lang w:val="en-PH" w:eastAsia="en-PH"/>
        </w:rPr>
        <w:t>Handover and Acceptance (Carl)</w:t>
      </w:r>
      <w:bookmarkEnd w:id="14"/>
    </w:p>
    <w:p w14:paraId="57BD60C2" w14:textId="77777777" w:rsidR="00A52AC2" w:rsidRDefault="00A52AC2" w:rsidP="00A52AC2"/>
    <w:p w14:paraId="75CA1461" w14:textId="77777777" w:rsidR="00A52AC2" w:rsidRPr="00A52AC2" w:rsidRDefault="00A52AC2" w:rsidP="00A52AC2"/>
    <w:p w14:paraId="429C3391" w14:textId="77777777" w:rsidR="00A52AC2" w:rsidRPr="00A52AC2" w:rsidRDefault="00A52AC2" w:rsidP="00A52AC2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r>
        <w:br w:type="page"/>
      </w:r>
      <w:r w:rsidRPr="00A52AC2">
        <w:rPr>
          <w:rFonts w:asciiTheme="minorHAnsi" w:hAnsiTheme="minorHAnsi" w:cstheme="minorHAnsi"/>
          <w:smallCaps/>
          <w:sz w:val="28"/>
          <w:szCs w:val="28"/>
        </w:rPr>
        <w:lastRenderedPageBreak/>
        <w:t xml:space="preserve">Sponsor Acceptance </w:t>
      </w:r>
    </w:p>
    <w:p w14:paraId="7D731B23" w14:textId="77777777" w:rsidR="00A52AC2" w:rsidRDefault="00A52AC2" w:rsidP="00A52AC2">
      <w:pPr>
        <w:pStyle w:val="BodyText"/>
        <w:rPr>
          <w:rFonts w:asciiTheme="minorHAnsi" w:hAnsiTheme="minorHAnsi"/>
        </w:rPr>
      </w:pPr>
    </w:p>
    <w:p w14:paraId="43E50946" w14:textId="77777777" w:rsidR="00A52AC2" w:rsidRDefault="00A52AC2" w:rsidP="00A52AC2"/>
    <w:p w14:paraId="44A18A23" w14:textId="77777777" w:rsidR="00A52AC2" w:rsidRDefault="00A52AC2" w:rsidP="00A52AC2">
      <w:r>
        <w:t>Approved by the Project Sponsor:</w:t>
      </w:r>
    </w:p>
    <w:p w14:paraId="043D340A" w14:textId="77777777" w:rsidR="00A52AC2" w:rsidRDefault="00A52AC2" w:rsidP="00A52AC2"/>
    <w:p w14:paraId="3B021682" w14:textId="77777777" w:rsidR="00A52AC2" w:rsidRDefault="00A52AC2" w:rsidP="00A52AC2">
      <w:pPr>
        <w:pStyle w:val="Header"/>
      </w:pPr>
    </w:p>
    <w:p w14:paraId="5A265FE1" w14:textId="77777777" w:rsidR="00A52AC2" w:rsidRDefault="00A52AC2" w:rsidP="00A52AC2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Date:</w:t>
      </w:r>
      <w:r>
        <w:rPr>
          <w:rFonts w:asciiTheme="minorHAnsi" w:hAnsiTheme="minorHAnsi"/>
        </w:rPr>
        <w:tab/>
      </w:r>
    </w:p>
    <w:p w14:paraId="0D390EBC" w14:textId="77777777" w:rsidR="00A52AC2" w:rsidRDefault="00A52AC2" w:rsidP="00A52AC2">
      <w:r>
        <w:t>&lt;Project Sponsor&gt;</w:t>
      </w:r>
    </w:p>
    <w:p w14:paraId="60F70D86" w14:textId="77777777" w:rsidR="00A52AC2" w:rsidRDefault="00A52AC2" w:rsidP="00A52AC2">
      <w:r>
        <w:t>&lt;Project Sponsor Title&gt;</w:t>
      </w:r>
    </w:p>
    <w:p w14:paraId="00CEB59C" w14:textId="77777777" w:rsidR="00A52AC2" w:rsidRDefault="00A52AC2" w:rsidP="00A52AC2">
      <w:pPr>
        <w:rPr>
          <w:rFonts w:cstheme="minorHAnsi"/>
        </w:rPr>
      </w:pPr>
    </w:p>
    <w:p w14:paraId="1519D2AE" w14:textId="77777777" w:rsidR="00A52AC2" w:rsidRDefault="00A52AC2" w:rsidP="00A52AC2">
      <w:pPr>
        <w:rPr>
          <w:rFonts w:cstheme="minorHAnsi"/>
        </w:rPr>
      </w:pPr>
    </w:p>
    <w:p w14:paraId="1AB408C0" w14:textId="77777777" w:rsidR="00A52AC2" w:rsidRDefault="00A52AC2" w:rsidP="00A52AC2">
      <w:pPr>
        <w:rPr>
          <w:rFonts w:cstheme="minorHAnsi"/>
        </w:rPr>
      </w:pPr>
    </w:p>
    <w:p w14:paraId="07C05AD3" w14:textId="77777777" w:rsidR="00A52AC2" w:rsidRDefault="00A52AC2" w:rsidP="00A52AC2">
      <w:pPr>
        <w:rPr>
          <w:rFonts w:cstheme="minorHAnsi"/>
        </w:rPr>
      </w:pPr>
    </w:p>
    <w:p w14:paraId="7968FACC" w14:textId="77777777" w:rsidR="00A52AC2" w:rsidRDefault="00A52AC2" w:rsidP="00A52AC2">
      <w:pPr>
        <w:rPr>
          <w:rFonts w:cstheme="minorHAnsi"/>
        </w:rPr>
      </w:pPr>
    </w:p>
    <w:p w14:paraId="4B6A57C3" w14:textId="77777777" w:rsidR="00A52AC2" w:rsidRDefault="00A52AC2" w:rsidP="00A52AC2">
      <w:pPr>
        <w:rPr>
          <w:rFonts w:cstheme="minorHAnsi"/>
        </w:rPr>
      </w:pPr>
    </w:p>
    <w:p w14:paraId="17E90455" w14:textId="77777777" w:rsidR="00C03FEF" w:rsidRDefault="00C03FEF"/>
    <w:sectPr w:rsidR="00C03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0888"/>
    <w:multiLevelType w:val="multilevel"/>
    <w:tmpl w:val="186C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34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C2"/>
    <w:rsid w:val="009729C0"/>
    <w:rsid w:val="00A52AC2"/>
    <w:rsid w:val="00C0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5B6A"/>
  <w15:chartTrackingRefBased/>
  <w15:docId w15:val="{AF2CE3CA-5C5B-4DD0-9803-998EF59B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AC2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52AC2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A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2AC2"/>
    <w:rPr>
      <w:rFonts w:ascii="Times New Roman" w:eastAsia="Times New Roman" w:hAnsi="Times New Roman" w:cs="Times New Roman"/>
      <w:b/>
      <w:kern w:val="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52AC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52AC2"/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semiHidden/>
    <w:unhideWhenUsed/>
    <w:rsid w:val="00A52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A52AC2"/>
    <w:rPr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semiHidden/>
    <w:unhideWhenUsed/>
    <w:rsid w:val="00A52AC2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52AC2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customStyle="1" w:styleId="ui-provider">
    <w:name w:val="ui-provider"/>
    <w:basedOn w:val="DefaultParagraphFont"/>
    <w:rsid w:val="00A52AC2"/>
  </w:style>
  <w:style w:type="character" w:customStyle="1" w:styleId="Heading2Char">
    <w:name w:val="Heading 2 Char"/>
    <w:basedOn w:val="DefaultParagraphFont"/>
    <w:link w:val="Heading2"/>
    <w:uiPriority w:val="9"/>
    <w:rsid w:val="00A52AC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52AC2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52AC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2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2" ma:contentTypeDescription="Create a new document." ma:contentTypeScope="" ma:versionID="6753d19c26ced2570449d2cfe2fd38cd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59531f12ec9f3761682ad3919ac9365f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5C26FC-DB08-456E-8BD8-DD431C1B76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6548F4-89EF-402E-AD91-53AF727B73AB}"/>
</file>

<file path=customXml/itemProps3.xml><?xml version="1.0" encoding="utf-8"?>
<ds:datastoreItem xmlns:ds="http://schemas.openxmlformats.org/officeDocument/2006/customXml" ds:itemID="{6A3422C2-AE26-4B4E-A961-4E00B6690729}"/>
</file>

<file path=customXml/itemProps4.xml><?xml version="1.0" encoding="utf-8"?>
<ds:datastoreItem xmlns:ds="http://schemas.openxmlformats.org/officeDocument/2006/customXml" ds:itemID="{5AC1520E-2C62-4FE9-A290-943459B129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Jakerson Bermudo</dc:creator>
  <cp:keywords/>
  <dc:description/>
  <cp:lastModifiedBy>Jakerson Bermudo</cp:lastModifiedBy>
  <cp:revision>2</cp:revision>
  <dcterms:created xsi:type="dcterms:W3CDTF">2023-05-21T09:00:00Z</dcterms:created>
  <dcterms:modified xsi:type="dcterms:W3CDTF">2023-05-21T09:07:00Z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0x01010078E5C03F786D684AB79627F2BAF5AB3A</vt:lpwstr>
  </property>
</Properties>
</file>