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4B4D" w:rsidR="00D066F3" w:rsidRDefault="008A56A5" w14:paraId="0E6959D6" w14:textId="0E535022">
      <w:pPr>
        <w:rPr>
          <w:rFonts w:ascii="Arial" w:hAnsi="Arial" w:cs="Arial"/>
          <w:b/>
          <w:bCs/>
          <w:sz w:val="44"/>
        </w:rPr>
      </w:pPr>
      <w:r>
        <w:rPr>
          <w:i/>
          <w:noProof/>
          <w:sz w:val="32"/>
        </w:rPr>
        <w:drawing>
          <wp:anchor distT="0" distB="0" distL="114300" distR="114300" simplePos="0" relativeHeight="251658240" behindDoc="1" locked="0" layoutInCell="1" allowOverlap="1" wp14:anchorId="04DFCFC0" wp14:editId="3E244B9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45915" cy="2331720"/>
            <wp:effectExtent l="0" t="0" r="0" b="0"/>
            <wp:wrapTight wrapText="bothSides">
              <wp:wrapPolygon edited="0">
                <wp:start x="4764" y="4059"/>
                <wp:lineTo x="4565" y="12882"/>
                <wp:lineTo x="5161" y="16412"/>
                <wp:lineTo x="6749" y="16941"/>
                <wp:lineTo x="8833" y="17294"/>
                <wp:lineTo x="9230" y="17294"/>
                <wp:lineTo x="17369" y="16765"/>
                <wp:lineTo x="17369" y="14471"/>
                <wp:lineTo x="16872" y="14118"/>
                <wp:lineTo x="11017" y="12882"/>
                <wp:lineTo x="17071" y="12882"/>
                <wp:lineTo x="16972" y="10765"/>
                <wp:lineTo x="8535" y="10059"/>
                <wp:lineTo x="13796" y="10059"/>
                <wp:lineTo x="17170" y="9000"/>
                <wp:lineTo x="17170" y="4588"/>
                <wp:lineTo x="16277" y="4412"/>
                <wp:lineTo x="7245" y="4059"/>
                <wp:lineTo x="4764" y="40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13" cy="233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46F" w:rsidP="0048046F" w:rsidRDefault="0048046F" w14:paraId="7AA82B00" w14:textId="77777777">
      <w:pPr>
        <w:rPr>
          <w:rFonts w:ascii="Arial" w:hAnsi="Arial" w:cs="Arial"/>
          <w:b/>
          <w:bCs/>
          <w:sz w:val="44"/>
        </w:rPr>
      </w:pPr>
    </w:p>
    <w:p w:rsidR="00F32AA0" w:rsidP="007B1E5E" w:rsidRDefault="00F32AA0" w14:paraId="0E487762" w14:textId="4130F5D2">
      <w:pPr>
        <w:pStyle w:val="CoverPageTitle"/>
        <w:rPr>
          <w:i/>
          <w:sz w:val="32"/>
        </w:rPr>
      </w:pPr>
    </w:p>
    <w:p w:rsidR="00F32AA0" w:rsidP="007B1E5E" w:rsidRDefault="00F32AA0" w14:paraId="04C89331" w14:textId="1DC36D69">
      <w:pPr>
        <w:pStyle w:val="CoverPageTitle"/>
        <w:rPr>
          <w:i/>
          <w:sz w:val="32"/>
        </w:rPr>
      </w:pPr>
    </w:p>
    <w:p w:rsidR="00F32AA0" w:rsidP="007B1E5E" w:rsidRDefault="00F32AA0" w14:paraId="6D4907DE" w14:textId="41A0D87A">
      <w:pPr>
        <w:pStyle w:val="CoverPageTitle"/>
        <w:rPr>
          <w:sz w:val="32"/>
        </w:rPr>
      </w:pPr>
    </w:p>
    <w:p w:rsidR="00F32AA0" w:rsidP="007B1E5E" w:rsidRDefault="00F32AA0" w14:paraId="529D9D4E" w14:textId="4408FED1">
      <w:pPr>
        <w:pStyle w:val="CoverPageTitle"/>
        <w:rPr>
          <w:sz w:val="32"/>
        </w:rPr>
      </w:pPr>
    </w:p>
    <w:p w:rsidR="00F32AA0" w:rsidP="007B1E5E" w:rsidRDefault="00F32AA0" w14:paraId="282482C6" w14:textId="78FBB274">
      <w:pPr>
        <w:pStyle w:val="CoverPageTitle"/>
        <w:rPr>
          <w:sz w:val="32"/>
        </w:rPr>
      </w:pPr>
    </w:p>
    <w:p w:rsidR="00F32AA0" w:rsidP="007B1E5E" w:rsidRDefault="00F32AA0" w14:paraId="6AFA0479" w14:textId="77777777">
      <w:pPr>
        <w:pStyle w:val="CoverPageTitle"/>
        <w:rPr>
          <w:sz w:val="32"/>
        </w:rPr>
      </w:pPr>
    </w:p>
    <w:p w:rsidR="00F32AA0" w:rsidP="007B1E5E" w:rsidRDefault="00F32AA0" w14:paraId="401B78F2" w14:textId="77777777">
      <w:pPr>
        <w:pStyle w:val="CoverPageTitle"/>
        <w:rPr>
          <w:sz w:val="32"/>
        </w:rPr>
      </w:pPr>
    </w:p>
    <w:p w:rsidRPr="008A56A5" w:rsidR="0048046F" w:rsidP="00BF7B56" w:rsidRDefault="008A56A5" w14:paraId="2EE56BDB" w14:textId="571DE5AB">
      <w:pPr>
        <w:pStyle w:val="Heading2"/>
        <w:jc w:val="right"/>
        <w:rPr>
          <w:b/>
          <w:bCs/>
          <w:color w:val="808080"/>
          <w:sz w:val="24"/>
          <w:szCs w:val="24"/>
        </w:rPr>
      </w:pPr>
      <w:r w:rsidRPr="008A56A5">
        <w:rPr>
          <w:b/>
          <w:bCs/>
          <w:sz w:val="24"/>
          <w:szCs w:val="24"/>
        </w:rPr>
        <w:t>RAMS CORNER</w:t>
      </w:r>
    </w:p>
    <w:p w:rsidRPr="00BF7B56" w:rsidR="00D066F3" w:rsidP="00BF7B56" w:rsidRDefault="008A56A5" w14:paraId="326784DB" w14:textId="7BD47288">
      <w:pPr>
        <w:pStyle w:val="Heading2"/>
        <w:jc w:val="right"/>
        <w:rPr>
          <w:sz w:val="24"/>
          <w:szCs w:val="24"/>
        </w:rPr>
      </w:pPr>
      <w:r>
        <w:rPr>
          <w:sz w:val="24"/>
          <w:szCs w:val="24"/>
        </w:rPr>
        <w:t>NACOR INDUSTRIES</w:t>
      </w:r>
    </w:p>
    <w:p w:rsidRPr="0048046F" w:rsidR="0048046F" w:rsidP="00BF7B56" w:rsidRDefault="00F40678" w14:paraId="4860864C" w14:textId="40728BE1">
      <w:pPr>
        <w:pStyle w:val="Heading1"/>
        <w:jc w:val="right"/>
        <w:rPr>
          <w:sz w:val="44"/>
          <w:szCs w:val="44"/>
        </w:rPr>
      </w:pPr>
      <w:bookmarkStart w:name="_Toc64624714" w:id="0"/>
      <w:r>
        <w:rPr>
          <w:sz w:val="44"/>
          <w:szCs w:val="44"/>
        </w:rPr>
        <w:t>QUALITY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MANAGEMENT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PLAN</w:t>
      </w:r>
      <w:bookmarkEnd w:id="0"/>
    </w:p>
    <w:p w:rsidRPr="007B1E5E" w:rsidR="007B1E5E" w:rsidP="007B1E5E" w:rsidRDefault="007B1E5E" w14:paraId="3A0CE90D" w14:textId="0AFDED49">
      <w:pPr>
        <w:pStyle w:val="Heading3"/>
        <w:jc w:val="right"/>
        <w:rPr>
          <w:sz w:val="22"/>
          <w:szCs w:val="22"/>
        </w:rPr>
      </w:pPr>
      <w:bookmarkStart w:name="_Toc466721793" w:id="1"/>
      <w:bookmarkStart w:name="_Toc522517977" w:id="2"/>
      <w:bookmarkStart w:name="_Toc522518062" w:id="3"/>
      <w:bookmarkStart w:name="_Toc522518212" w:id="4"/>
      <w:bookmarkStart w:name="_Toc522518792" w:id="5"/>
      <w:bookmarkStart w:name="_Toc522603534" w:id="6"/>
      <w:bookmarkStart w:name="_Toc64624715" w:id="7"/>
      <w:r w:rsidRPr="007B1E5E">
        <w:rPr>
          <w:sz w:val="22"/>
          <w:szCs w:val="22"/>
          <w:lang w:val="de-DE"/>
        </w:rPr>
        <w:t xml:space="preserve">Version </w:t>
      </w:r>
      <w:bookmarkEnd w:id="1"/>
      <w:bookmarkEnd w:id="2"/>
      <w:bookmarkEnd w:id="3"/>
      <w:bookmarkEnd w:id="4"/>
      <w:bookmarkEnd w:id="5"/>
      <w:bookmarkEnd w:id="6"/>
      <w:r>
        <w:t>1.0</w:t>
      </w:r>
      <w:bookmarkEnd w:id="7"/>
    </w:p>
    <w:p w:rsidR="00D066F3" w:rsidP="00872AB3" w:rsidRDefault="008A56A5" w14:paraId="1C557097" w14:textId="56BE06F4">
      <w:pPr>
        <w:pStyle w:val="Heading3"/>
        <w:jc w:val="right"/>
        <w:rPr>
          <w:sz w:val="22"/>
          <w:szCs w:val="22"/>
        </w:rPr>
      </w:pPr>
      <w:bookmarkStart w:name="_Toc64624716" w:id="8"/>
      <w:r>
        <w:rPr>
          <w:sz w:val="22"/>
          <w:szCs w:val="22"/>
        </w:rPr>
        <w:t>06</w:t>
      </w:r>
      <w:r w:rsidRPr="007B1E5E" w:rsidR="007B1E5E">
        <w:rPr>
          <w:sz w:val="22"/>
          <w:szCs w:val="22"/>
        </w:rPr>
        <w:t>/</w:t>
      </w:r>
      <w:r>
        <w:rPr>
          <w:sz w:val="22"/>
          <w:szCs w:val="22"/>
        </w:rPr>
        <w:t>02</w:t>
      </w:r>
      <w:r w:rsidRPr="007B1E5E" w:rsidR="007B1E5E">
        <w:rPr>
          <w:sz w:val="22"/>
          <w:szCs w:val="22"/>
        </w:rPr>
        <w:t>/</w:t>
      </w:r>
      <w:r>
        <w:rPr>
          <w:sz w:val="22"/>
          <w:szCs w:val="22"/>
        </w:rPr>
        <w:t>2023</w:t>
      </w:r>
      <w:bookmarkEnd w:id="8"/>
    </w:p>
    <w:p w:rsidRPr="00872AB3" w:rsidR="00872AB3" w:rsidP="00872AB3" w:rsidRDefault="00872AB3" w14:paraId="14CD14AB" w14:textId="77777777"/>
    <w:p w:rsidRPr="00872AB3" w:rsidR="00872AB3" w:rsidP="00872AB3" w:rsidRDefault="00872AB3" w14:paraId="1A9EA65C" w14:textId="075B3506">
      <w:pPr>
        <w:jc w:val="center"/>
        <w:rPr>
          <w:lang w:val="de-DE"/>
        </w:rPr>
      </w:pPr>
    </w:p>
    <w:p w:rsidRPr="00A64B4D" w:rsidR="006471F0" w:rsidP="00872AB3" w:rsidRDefault="006471F0" w14:paraId="5360E0C7" w14:textId="77777777">
      <w:pPr>
        <w:jc w:val="center"/>
        <w:rPr>
          <w:rFonts w:ascii="Arial" w:hAnsi="Arial" w:cs="Arial"/>
          <w:b/>
          <w:bCs/>
          <w:sz w:val="44"/>
        </w:rPr>
        <w:sectPr w:rsidRPr="00A64B4D" w:rsidR="006471F0">
          <w:headerReference w:type="default" r:id="rId13"/>
          <w:footerReference w:type="even" r:id="rId14"/>
          <w:footerReference w:type="default" r:id="rId15"/>
          <w:type w:val="continuous"/>
          <w:pgSz w:w="11906" w:h="16838" w:orient="portrait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Pr="00A64B4D" w:rsidR="00D066F3" w:rsidP="0048046F" w:rsidRDefault="00D066F3" w14:paraId="6A8A7188" w14:textId="77777777">
      <w:pPr>
        <w:pStyle w:val="Heading1"/>
      </w:pPr>
      <w:bookmarkStart w:name="_Toc494722690" w:id="9"/>
      <w:bookmarkStart w:name="_Toc64624717" w:id="10"/>
      <w:r w:rsidRPr="00A64B4D">
        <w:lastRenderedPageBreak/>
        <w:t>Document Control</w:t>
      </w:r>
      <w:bookmarkEnd w:id="9"/>
      <w:bookmarkEnd w:id="10"/>
    </w:p>
    <w:p w:rsidRPr="00A64B4D" w:rsidR="00D066F3" w:rsidRDefault="00D066F3" w14:paraId="5C325D4C" w14:textId="77777777">
      <w:pPr>
        <w:rPr>
          <w:rFonts w:ascii="Arial" w:hAnsi="Arial" w:cs="Arial"/>
        </w:rPr>
      </w:pPr>
    </w:p>
    <w:p w:rsidR="00D066F3" w:rsidP="00BF7B56" w:rsidRDefault="00D066F3" w14:paraId="13322639" w14:textId="77777777">
      <w:pPr>
        <w:pStyle w:val="Heading2"/>
      </w:pPr>
      <w:bookmarkStart w:name="_Toc7861998" w:id="11"/>
      <w:bookmarkStart w:name="_Toc9128185" w:id="12"/>
      <w:bookmarkStart w:name="_Toc9822970" w:id="13"/>
      <w:bookmarkStart w:name="_Toc11055832" w:id="14"/>
      <w:bookmarkStart w:name="_Toc11120358" w:id="15"/>
      <w:bookmarkStart w:name="_Toc11120784" w:id="16"/>
      <w:bookmarkStart w:name="_Toc57468546" w:id="17"/>
      <w:bookmarkStart w:name="_Toc494722691" w:id="18"/>
      <w:bookmarkStart w:name="_Toc64624718" w:id="19"/>
      <w:r w:rsidRPr="00A64B4D">
        <w:t xml:space="preserve">Document </w:t>
      </w:r>
      <w:bookmarkEnd w:id="11"/>
      <w:bookmarkEnd w:id="12"/>
      <w:bookmarkEnd w:id="13"/>
      <w:bookmarkEnd w:id="14"/>
      <w:bookmarkEnd w:id="15"/>
      <w:bookmarkEnd w:id="16"/>
      <w:r w:rsidRPr="00A64B4D">
        <w:t>Information</w:t>
      </w:r>
      <w:bookmarkEnd w:id="17"/>
      <w:bookmarkEnd w:id="18"/>
      <w:bookmarkEnd w:id="19"/>
    </w:p>
    <w:p w:rsidRPr="00A64B4D" w:rsidR="0048046F" w:rsidP="00BF7B56" w:rsidRDefault="0048046F" w14:paraId="05F1049E" w14:textId="77777777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Pr="002D26B0" w:rsidR="00BF7B56" w:rsidTr="002D26B0" w14:paraId="37088C0A" w14:textId="77777777">
        <w:trPr>
          <w:cantSplit/>
        </w:trPr>
        <w:tc>
          <w:tcPr>
            <w:tcW w:w="2797" w:type="dxa"/>
            <w:shd w:val="clear" w:color="auto" w:fill="BFBFBF"/>
          </w:tcPr>
          <w:p w:rsidRPr="002D26B0" w:rsidR="00D066F3" w:rsidRDefault="00D066F3" w14:paraId="0A4AE5D0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:rsidRPr="002D26B0" w:rsidR="00D066F3" w:rsidRDefault="00D066F3" w14:paraId="765F09D1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Pr="002D26B0" w:rsidR="00D066F3" w:rsidTr="00BF7B56" w14:paraId="41C50320" w14:textId="77777777">
        <w:trPr>
          <w:cantSplit/>
        </w:trPr>
        <w:tc>
          <w:tcPr>
            <w:tcW w:w="2797" w:type="dxa"/>
            <w:vAlign w:val="center"/>
          </w:tcPr>
          <w:p w:rsidRPr="002D26B0" w:rsidR="00D066F3" w:rsidRDefault="00D066F3" w14:paraId="5DF131E0" w14:textId="77777777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:rsidRPr="002D26B0" w:rsidR="00D066F3" w:rsidRDefault="00100AD2" w14:paraId="09133AD7" w14:textId="4FB6B863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NCRI-01</w:t>
            </w:r>
          </w:p>
        </w:tc>
      </w:tr>
      <w:tr w:rsidRPr="002D26B0" w:rsidR="00D066F3" w:rsidTr="00BF7B56" w14:paraId="7700C683" w14:textId="77777777">
        <w:trPr>
          <w:cantSplit/>
        </w:trPr>
        <w:tc>
          <w:tcPr>
            <w:tcW w:w="2797" w:type="dxa"/>
            <w:vAlign w:val="center"/>
          </w:tcPr>
          <w:p w:rsidRPr="002D26B0" w:rsidR="00D066F3" w:rsidRDefault="00D066F3" w14:paraId="3E15C53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:rsidRPr="002D26B0" w:rsidR="00D066F3" w:rsidRDefault="00100AD2" w14:paraId="643C43C5" w14:textId="5F5531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808080"/>
              </w:rPr>
              <w:t>Nacor</w:t>
            </w:r>
            <w:proofErr w:type="spellEnd"/>
            <w:r>
              <w:rPr>
                <w:rFonts w:ascii="Arial" w:hAnsi="Arial" w:cs="Arial"/>
                <w:i/>
                <w:iCs/>
                <w:color w:val="808080"/>
              </w:rPr>
              <w:t xml:space="preserve"> Industries</w:t>
            </w:r>
          </w:p>
        </w:tc>
      </w:tr>
      <w:tr w:rsidRPr="002D26B0" w:rsidR="00D066F3" w:rsidTr="00BF7B56" w14:paraId="3484472C" w14:textId="77777777">
        <w:trPr>
          <w:cantSplit/>
        </w:trPr>
        <w:tc>
          <w:tcPr>
            <w:tcW w:w="2797" w:type="dxa"/>
            <w:vAlign w:val="center"/>
          </w:tcPr>
          <w:p w:rsidRPr="002D26B0" w:rsidR="00D066F3" w:rsidRDefault="00D066F3" w14:paraId="73CC89A5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:rsidRPr="002D26B0" w:rsidR="00D066F3" w:rsidRDefault="008A56A5" w14:paraId="08C97B1A" w14:textId="0C97F461">
            <w:pPr>
              <w:rPr>
                <w:rFonts w:ascii="Arial" w:hAnsi="Arial" w:cs="Arial"/>
              </w:rPr>
            </w:pPr>
            <w:r w:rsidRPr="008A56A5">
              <w:rPr>
                <w:rFonts w:ascii="Arial" w:hAnsi="Arial" w:cs="Arial"/>
                <w:i/>
                <w:iCs/>
                <w:color w:val="808080"/>
              </w:rPr>
              <w:t>06/02/2023</w:t>
            </w:r>
          </w:p>
        </w:tc>
      </w:tr>
      <w:tr w:rsidRPr="002D26B0" w:rsidR="00D066F3" w:rsidTr="00BF7B56" w14:paraId="6B7BE12E" w14:textId="77777777">
        <w:trPr>
          <w:cantSplit/>
          <w:trHeight w:val="65"/>
        </w:trPr>
        <w:tc>
          <w:tcPr>
            <w:tcW w:w="2797" w:type="dxa"/>
            <w:vAlign w:val="center"/>
          </w:tcPr>
          <w:p w:rsidRPr="002D26B0" w:rsidR="00D066F3" w:rsidRDefault="00D066F3" w14:paraId="51AB3BB3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:rsidRPr="002D26B0" w:rsidR="00D066F3" w:rsidRDefault="004531B8" w14:paraId="311E1E44" w14:textId="4C0AEC6C">
            <w:pPr>
              <w:rPr>
                <w:rFonts w:ascii="Arial" w:hAnsi="Arial" w:cs="Arial"/>
              </w:rPr>
            </w:pPr>
            <w:r w:rsidRPr="004531B8">
              <w:rPr>
                <w:rFonts w:ascii="Arial" w:hAnsi="Arial" w:cs="Arial"/>
                <w:i/>
                <w:iCs/>
                <w:color w:val="808080"/>
              </w:rPr>
              <w:t>06/02/2023</w:t>
            </w:r>
          </w:p>
        </w:tc>
      </w:tr>
      <w:tr w:rsidRPr="002D26B0" w:rsidR="00D066F3" w:rsidTr="00BF7B56" w14:paraId="65FD2C9E" w14:textId="77777777">
        <w:trPr>
          <w:cantSplit/>
          <w:trHeight w:val="65"/>
        </w:trPr>
        <w:tc>
          <w:tcPr>
            <w:tcW w:w="2797" w:type="dxa"/>
            <w:vAlign w:val="center"/>
          </w:tcPr>
          <w:p w:rsidRPr="002D26B0" w:rsidR="00D066F3" w:rsidRDefault="00D066F3" w14:paraId="0A7A90AF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:rsidRPr="002D26B0" w:rsidR="00D066F3" w:rsidRDefault="004531B8" w14:paraId="1B0D3D81" w14:textId="7A01F332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US"/>
              </w:rPr>
            </w:pPr>
            <w:proofErr w:type="spellStart"/>
            <w:r>
              <w:rPr>
                <w:rFonts w:cs="Arial"/>
                <w:i/>
                <w:iCs/>
                <w:color w:val="808080"/>
                <w:lang w:val="en-US"/>
              </w:rPr>
              <w:t>Nacor</w:t>
            </w:r>
            <w:proofErr w:type="spellEnd"/>
            <w:r>
              <w:rPr>
                <w:rFonts w:cs="Arial"/>
                <w:i/>
                <w:iCs/>
                <w:color w:val="808080"/>
                <w:lang w:val="en-US"/>
              </w:rPr>
              <w:t xml:space="preserve"> Industries – Quality Management Plan</w:t>
            </w:r>
          </w:p>
        </w:tc>
      </w:tr>
    </w:tbl>
    <w:p w:rsidRPr="00A64B4D" w:rsidR="00D066F3" w:rsidRDefault="00D066F3" w14:paraId="3CA5906D" w14:textId="77777777">
      <w:pPr>
        <w:rPr>
          <w:rFonts w:ascii="Arial" w:hAnsi="Arial" w:cs="Arial"/>
        </w:rPr>
      </w:pPr>
    </w:p>
    <w:p w:rsidR="00D066F3" w:rsidP="00BF7B56" w:rsidRDefault="00D066F3" w14:paraId="36A27612" w14:textId="77777777">
      <w:pPr>
        <w:pStyle w:val="Heading2"/>
      </w:pPr>
      <w:bookmarkStart w:name="_Toc7862001" w:id="20"/>
      <w:bookmarkStart w:name="_Toc9128188" w:id="21"/>
      <w:bookmarkStart w:name="_Toc9822973" w:id="22"/>
      <w:bookmarkStart w:name="_Toc11055835" w:id="23"/>
      <w:bookmarkStart w:name="_Toc11120361" w:id="24"/>
      <w:bookmarkStart w:name="_Toc11120787" w:id="25"/>
      <w:bookmarkStart w:name="_Toc57468547" w:id="26"/>
      <w:bookmarkStart w:name="_Toc494722692" w:id="27"/>
      <w:bookmarkStart w:name="_Toc64624719" w:id="28"/>
      <w:r w:rsidRPr="00A64B4D">
        <w:t>Document History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Pr="00A64B4D" w:rsidR="00BF7B56" w:rsidRDefault="00BF7B56" w14:paraId="11986D87" w14:textId="77777777">
      <w:pPr>
        <w:pStyle w:val="StyleArial12ptBoldCustomColorRGB49"/>
      </w:pPr>
    </w:p>
    <w:tbl>
      <w:tblPr>
        <w:tblW w:w="8663" w:type="dxa"/>
        <w:tblInd w:w="26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Pr="002D26B0" w:rsidR="00BF7B56" w:rsidTr="3BF60E13" w14:paraId="7B938462" w14:textId="77777777">
        <w:trPr>
          <w:cantSplit/>
        </w:trPr>
        <w:tc>
          <w:tcPr>
            <w:tcW w:w="1080" w:type="dxa"/>
            <w:shd w:val="clear" w:color="auto" w:fill="BFBFBF" w:themeFill="background1" w:themeFillShade="BF"/>
            <w:tcMar/>
          </w:tcPr>
          <w:p w:rsidRPr="002D26B0" w:rsidR="00D066F3" w:rsidRDefault="00D066F3" w14:paraId="1FAE977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 w:themeFill="background1" w:themeFillShade="BF"/>
            <w:tcMar/>
          </w:tcPr>
          <w:p w:rsidRPr="002D26B0" w:rsidR="00D066F3" w:rsidRDefault="00D066F3" w14:paraId="07F60F72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 w:themeFill="background1" w:themeFillShade="BF"/>
            <w:tcMar/>
          </w:tcPr>
          <w:p w:rsidRPr="002D26B0" w:rsidR="00D066F3" w:rsidRDefault="00D066F3" w14:paraId="05BB4004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Pr="002D26B0" w:rsidR="00BF7B56" w:rsidTr="3BF60E13" w14:paraId="529E3716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P="11AC442D" w:rsidRDefault="00D066F3" w14:paraId="654AA6E0" w14:textId="0402FEB1">
            <w:pPr>
              <w:ind w:right="-6"/>
              <w:rPr>
                <w:rFonts w:ascii="Arial" w:hAnsi="Arial" w:cs="Arial"/>
                <w:i w:val="1"/>
                <w:iCs w:val="1"/>
              </w:rPr>
            </w:pPr>
            <w:r w:rsidRPr="11AC442D" w:rsidR="540D5B64">
              <w:rPr>
                <w:rFonts w:ascii="Arial" w:hAnsi="Arial" w:cs="Arial"/>
                <w:i w:val="1"/>
                <w:iCs w:val="1"/>
              </w:rPr>
              <w:t>1.0</w:t>
            </w:r>
          </w:p>
        </w:tc>
        <w:tc>
          <w:tcPr>
            <w:tcW w:w="1717" w:type="dxa"/>
            <w:tcMar/>
            <w:vAlign w:val="center"/>
          </w:tcPr>
          <w:p w:rsidRPr="002D26B0" w:rsidR="00D066F3" w:rsidP="11AC442D" w:rsidRDefault="00A15EC7" w14:paraId="7BF0C234" w14:textId="439FBCAA">
            <w:pPr>
              <w:ind w:right="-6"/>
              <w:rPr>
                <w:rFonts w:ascii="Arial" w:hAnsi="Arial" w:cs="Arial"/>
                <w:i w:val="1"/>
                <w:iCs w:val="1"/>
              </w:rPr>
            </w:pPr>
            <w:r w:rsidRPr="11AC442D" w:rsidR="00A15EC7">
              <w:rPr>
                <w:rFonts w:ascii="Arial" w:hAnsi="Arial" w:cs="Arial"/>
                <w:i w:val="1"/>
                <w:iCs w:val="1"/>
              </w:rPr>
              <w:t>0</w:t>
            </w:r>
            <w:r w:rsidRPr="11AC442D" w:rsidR="31269A24">
              <w:rPr>
                <w:rFonts w:ascii="Arial" w:hAnsi="Arial" w:cs="Arial"/>
                <w:i w:val="1"/>
                <w:iCs w:val="1"/>
              </w:rPr>
              <w:t>5</w:t>
            </w:r>
            <w:r w:rsidRPr="11AC442D" w:rsidR="0038709C">
              <w:rPr>
                <w:rFonts w:ascii="Arial" w:hAnsi="Arial" w:cs="Arial"/>
                <w:i w:val="1"/>
                <w:iCs w:val="1"/>
              </w:rPr>
              <w:t>/</w:t>
            </w:r>
            <w:r w:rsidRPr="11AC442D" w:rsidR="09CAE82A">
              <w:rPr>
                <w:rFonts w:ascii="Arial" w:hAnsi="Arial" w:cs="Arial"/>
                <w:i w:val="1"/>
                <w:iCs w:val="1"/>
              </w:rPr>
              <w:t>16</w:t>
            </w:r>
            <w:r w:rsidRPr="11AC442D" w:rsidR="0038709C">
              <w:rPr>
                <w:rFonts w:ascii="Arial" w:hAnsi="Arial" w:cs="Arial"/>
                <w:i w:val="1"/>
                <w:iCs w:val="1"/>
              </w:rPr>
              <w:t>//202</w:t>
            </w:r>
            <w:r w:rsidRPr="11AC442D" w:rsidR="10F97BF5">
              <w:rPr>
                <w:rFonts w:ascii="Arial" w:hAnsi="Arial" w:cs="Arial"/>
                <w:i w:val="1"/>
                <w:iCs w:val="1"/>
              </w:rPr>
              <w:t>2</w:t>
            </w:r>
          </w:p>
        </w:tc>
        <w:tc>
          <w:tcPr>
            <w:tcW w:w="5866" w:type="dxa"/>
            <w:tcMar/>
            <w:vAlign w:val="center"/>
          </w:tcPr>
          <w:p w:rsidRPr="002D26B0" w:rsidR="00265E60" w:rsidP="6D3432ED" w:rsidRDefault="00A15EC7" w14:paraId="5E573522" w14:textId="171FEECD">
            <w:pPr>
              <w:pStyle w:val="Normal"/>
              <w:bidi w:val="0"/>
              <w:spacing w:before="100" w:beforeAutospacing="off" w:after="200" w:afterAutospacing="off" w:line="276" w:lineRule="auto"/>
              <w:ind w:left="0" w:right="-6"/>
              <w:jc w:val="left"/>
            </w:pPr>
            <w:r w:rsidRPr="6D3432ED" w:rsidR="638150C4">
              <w:rPr>
                <w:rFonts w:ascii="Arial" w:hAnsi="Arial" w:cs="Arial"/>
                <w:i w:val="1"/>
                <w:iCs w:val="1"/>
              </w:rPr>
              <w:t>[objectives,</w:t>
            </w:r>
            <w:proofErr w:type="gramStart"/>
            <w:r w:rsidRPr="6D3432ED" w:rsidR="24D05153">
              <w:rPr>
                <w:rFonts w:ascii="Arial" w:hAnsi="Arial" w:cs="Arial"/>
                <w:i w:val="1"/>
                <w:iCs w:val="1"/>
              </w:rPr>
              <w:t>4,para</w:t>
            </w:r>
            <w:proofErr w:type="gramEnd"/>
            <w:r w:rsidRPr="6D3432ED" w:rsidR="24D05153">
              <w:rPr>
                <w:rFonts w:ascii="Arial" w:hAnsi="Arial" w:cs="Arial"/>
                <w:i w:val="1"/>
                <w:iCs w:val="1"/>
              </w:rPr>
              <w:t xml:space="preserve"> 1</w:t>
            </w:r>
            <w:r w:rsidRPr="6D3432ED" w:rsidR="669C7B47">
              <w:rPr>
                <w:rFonts w:ascii="Arial" w:hAnsi="Arial" w:cs="Arial"/>
                <w:i w:val="1"/>
                <w:iCs w:val="1"/>
              </w:rPr>
              <w:t>-4</w:t>
            </w:r>
            <w:r w:rsidRPr="6D3432ED" w:rsidR="638150C4">
              <w:rPr>
                <w:rFonts w:ascii="Arial" w:hAnsi="Arial" w:cs="Arial"/>
                <w:i w:val="1"/>
                <w:iCs w:val="1"/>
              </w:rPr>
              <w:t>]</w:t>
            </w:r>
          </w:p>
        </w:tc>
      </w:tr>
      <w:tr w:rsidRPr="002D26B0" w:rsidR="00BF7B56" w:rsidTr="3BF60E13" w14:paraId="29608FE4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RDefault="00D066F3" w14:paraId="1AB429C0" w14:textId="53494905">
            <w:pPr>
              <w:ind w:right="-6"/>
              <w:rPr>
                <w:rFonts w:ascii="Arial" w:hAnsi="Arial" w:cs="Arial"/>
              </w:rPr>
            </w:pPr>
            <w:r w:rsidRPr="6D3432ED" w:rsidR="61F0ED11">
              <w:rPr>
                <w:rFonts w:ascii="Arial" w:hAnsi="Arial" w:cs="Arial"/>
              </w:rPr>
              <w:t>1.1</w:t>
            </w:r>
          </w:p>
        </w:tc>
        <w:tc>
          <w:tcPr>
            <w:tcW w:w="1717" w:type="dxa"/>
            <w:tcMar/>
            <w:vAlign w:val="center"/>
          </w:tcPr>
          <w:p w:rsidRPr="002D26B0" w:rsidR="00D066F3" w:rsidRDefault="00D066F3" w14:paraId="0CB26DAA" w14:textId="7A43C012">
            <w:pPr>
              <w:ind w:right="-6"/>
              <w:rPr>
                <w:rFonts w:ascii="Arial" w:hAnsi="Arial" w:cs="Arial"/>
              </w:rPr>
            </w:pPr>
            <w:r w:rsidRPr="6D3432ED" w:rsidR="1E226879">
              <w:rPr>
                <w:rFonts w:ascii="Arial" w:hAnsi="Arial" w:cs="Arial"/>
              </w:rPr>
              <w:t>05/18/2022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RDefault="00D066F3" w14:paraId="3425CE1A" w14:textId="2A29603B">
            <w:pPr>
              <w:ind w:right="-6"/>
              <w:rPr>
                <w:rFonts w:ascii="Arial" w:hAnsi="Arial" w:cs="Arial"/>
              </w:rPr>
            </w:pPr>
            <w:r w:rsidRPr="6D3432ED" w:rsidR="1E226879">
              <w:rPr>
                <w:rFonts w:ascii="Arial" w:hAnsi="Arial" w:cs="Arial"/>
              </w:rPr>
              <w:t>[general problem,</w:t>
            </w:r>
            <w:proofErr w:type="gramStart"/>
            <w:r w:rsidRPr="6D3432ED" w:rsidR="2CEB64E2">
              <w:rPr>
                <w:rFonts w:ascii="Arial" w:hAnsi="Arial" w:cs="Arial"/>
              </w:rPr>
              <w:t>10,para</w:t>
            </w:r>
            <w:proofErr w:type="gramEnd"/>
            <w:r w:rsidRPr="6D3432ED" w:rsidR="2CEB64E2">
              <w:rPr>
                <w:rFonts w:ascii="Arial" w:hAnsi="Arial" w:cs="Arial"/>
              </w:rPr>
              <w:t xml:space="preserve"> 1</w:t>
            </w:r>
            <w:r w:rsidRPr="6D3432ED" w:rsidR="1E226879">
              <w:rPr>
                <w:rFonts w:ascii="Arial" w:hAnsi="Arial" w:cs="Arial"/>
              </w:rPr>
              <w:t>]</w:t>
            </w:r>
          </w:p>
        </w:tc>
      </w:tr>
      <w:tr w:rsidR="6D3432ED" w:rsidTr="3BF60E13" w14:paraId="10580900">
        <w:trPr>
          <w:cantSplit/>
          <w:trHeight w:val="300"/>
        </w:trPr>
        <w:tc>
          <w:tcPr>
            <w:tcW w:w="1080" w:type="dxa"/>
            <w:tcMar/>
            <w:vAlign w:val="center"/>
          </w:tcPr>
          <w:p w:rsidR="3436BCF8" w:rsidP="6D3432ED" w:rsidRDefault="3436BCF8" w14:paraId="22E99B25" w14:textId="11F72A0B">
            <w:pPr>
              <w:pStyle w:val="Normal"/>
              <w:rPr>
                <w:rFonts w:ascii="Arial" w:hAnsi="Arial" w:cs="Arial"/>
              </w:rPr>
            </w:pPr>
            <w:r w:rsidRPr="6D3432ED" w:rsidR="3436BCF8">
              <w:rPr>
                <w:rFonts w:ascii="Arial" w:hAnsi="Arial" w:cs="Arial"/>
              </w:rPr>
              <w:t>2.0</w:t>
            </w:r>
          </w:p>
        </w:tc>
        <w:tc>
          <w:tcPr>
            <w:tcW w:w="1717" w:type="dxa"/>
            <w:tcMar/>
            <w:vAlign w:val="center"/>
          </w:tcPr>
          <w:p w:rsidR="6D3432ED" w:rsidP="6D3432ED" w:rsidRDefault="6D3432ED" w14:paraId="2BD96C70" w14:textId="3C81CCE2">
            <w:pPr>
              <w:pStyle w:val="Normal"/>
              <w:rPr>
                <w:rFonts w:ascii="Arial" w:hAnsi="Arial" w:cs="Arial"/>
              </w:rPr>
            </w:pPr>
            <w:r w:rsidRPr="3F6985D0" w:rsidR="5E945CBE">
              <w:rPr>
                <w:rFonts w:ascii="Arial" w:hAnsi="Arial" w:cs="Arial"/>
              </w:rPr>
              <w:t>11/15/22</w:t>
            </w:r>
          </w:p>
        </w:tc>
        <w:tc>
          <w:tcPr>
            <w:tcW w:w="5866" w:type="dxa"/>
            <w:tcMar/>
            <w:vAlign w:val="center"/>
          </w:tcPr>
          <w:p w:rsidR="410A60C8" w:rsidP="6D3432ED" w:rsidRDefault="410A60C8" w14:paraId="7BCB320D" w14:textId="171F219E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3F6985D0" w:rsidR="410A60C8">
              <w:rPr>
                <w:rFonts w:ascii="Arial" w:hAnsi="Arial" w:cs="Arial"/>
              </w:rPr>
              <w:t>[UI/</w:t>
            </w:r>
            <w:proofErr w:type="spellStart"/>
            <w:r w:rsidRPr="3F6985D0" w:rsidR="410A60C8">
              <w:rPr>
                <w:rFonts w:ascii="Arial" w:hAnsi="Arial" w:cs="Arial"/>
              </w:rPr>
              <w:t>UX,Lo</w:t>
            </w:r>
            <w:proofErr w:type="spellEnd"/>
            <w:r w:rsidRPr="3F6985D0" w:rsidR="410A60C8">
              <w:rPr>
                <w:rFonts w:ascii="Arial" w:hAnsi="Arial" w:cs="Arial"/>
              </w:rPr>
              <w:t xml:space="preserve">-Fi model </w:t>
            </w:r>
            <w:r w:rsidRPr="3F6985D0" w:rsidR="74701C6D">
              <w:rPr>
                <w:rFonts w:ascii="Arial" w:hAnsi="Arial" w:cs="Arial"/>
              </w:rPr>
              <w:t>improvement,</w:t>
            </w:r>
            <w:r w:rsidRPr="3F6985D0" w:rsidR="11095CC2">
              <w:rPr>
                <w:rFonts w:ascii="Arial" w:hAnsi="Arial" w:cs="Arial"/>
              </w:rPr>
              <w:t>50</w:t>
            </w:r>
            <w:r w:rsidRPr="3F6985D0" w:rsidR="410A60C8">
              <w:rPr>
                <w:rFonts w:ascii="Arial" w:hAnsi="Arial" w:cs="Arial"/>
              </w:rPr>
              <w:t>]</w:t>
            </w:r>
          </w:p>
          <w:p w:rsidR="44368F6D" w:rsidP="6D3432ED" w:rsidRDefault="44368F6D" w14:paraId="32BEB1AE" w14:textId="36A7C776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3F6985D0" w:rsidR="44368F6D">
              <w:rPr>
                <w:rFonts w:ascii="Arial" w:hAnsi="Arial" w:cs="Arial"/>
              </w:rPr>
              <w:t>[Grammar Corrections</w:t>
            </w:r>
            <w:r w:rsidRPr="3F6985D0" w:rsidR="5DDB621C">
              <w:rPr>
                <w:rFonts w:ascii="Arial" w:hAnsi="Arial" w:cs="Arial"/>
              </w:rPr>
              <w:t>,</w:t>
            </w:r>
            <w:r w:rsidRPr="3F6985D0" w:rsidR="700440EB">
              <w:rPr>
                <w:rFonts w:ascii="Arial" w:hAnsi="Arial" w:cs="Arial"/>
              </w:rPr>
              <w:t>20</w:t>
            </w:r>
            <w:r w:rsidRPr="3F6985D0" w:rsidR="44368F6D">
              <w:rPr>
                <w:rFonts w:ascii="Arial" w:hAnsi="Arial" w:cs="Arial"/>
              </w:rPr>
              <w:t>]</w:t>
            </w:r>
          </w:p>
          <w:p w:rsidR="1D41DD12" w:rsidP="3F6985D0" w:rsidRDefault="1D41DD12" w14:paraId="124BD0C7" w14:textId="44854334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3F6985D0" w:rsidR="1D41DD12">
              <w:rPr>
                <w:rFonts w:ascii="Arial" w:hAnsi="Arial" w:cs="Arial"/>
              </w:rPr>
              <w:t>[Diagram</w:t>
            </w:r>
            <w:r w:rsidRPr="3F6985D0" w:rsidR="5AC96110">
              <w:rPr>
                <w:rFonts w:ascii="Arial" w:hAnsi="Arial" w:cs="Arial"/>
              </w:rPr>
              <w:t xml:space="preserve"> attribute</w:t>
            </w:r>
            <w:r w:rsidRPr="3F6985D0" w:rsidR="10001456">
              <w:rPr>
                <w:rFonts w:ascii="Arial" w:hAnsi="Arial" w:cs="Arial"/>
              </w:rPr>
              <w:t>s</w:t>
            </w:r>
            <w:r w:rsidRPr="3F6985D0" w:rsidR="5AC96110">
              <w:rPr>
                <w:rFonts w:ascii="Arial" w:hAnsi="Arial" w:cs="Arial"/>
              </w:rPr>
              <w:t xml:space="preserve"> and cardinality improvement</w:t>
            </w:r>
            <w:r w:rsidRPr="3F6985D0" w:rsidR="1D41DD12">
              <w:rPr>
                <w:rFonts w:ascii="Arial" w:hAnsi="Arial" w:cs="Arial"/>
              </w:rPr>
              <w:t>]</w:t>
            </w:r>
          </w:p>
          <w:p w:rsidR="1D41DD12" w:rsidP="3F6985D0" w:rsidRDefault="1D41DD12" w14:paraId="7E7390C8" w14:textId="6FD62CDB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  <w:r w:rsidRPr="3F6985D0" w:rsidR="6569BBCC">
              <w:rPr>
                <w:rFonts w:ascii="Arial" w:hAnsi="Arial" w:cs="Arial"/>
              </w:rPr>
              <w:t>[</w:t>
            </w:r>
            <w:r w:rsidRPr="3F6985D0" w:rsidR="34745024">
              <w:rPr>
                <w:rFonts w:ascii="Arial" w:hAnsi="Arial" w:cs="Arial"/>
              </w:rPr>
              <w:t>removing DFD kbl,32</w:t>
            </w:r>
            <w:r w:rsidRPr="3F6985D0" w:rsidR="6569BBCC">
              <w:rPr>
                <w:rFonts w:ascii="Arial" w:hAnsi="Arial" w:cs="Arial"/>
              </w:rPr>
              <w:t>]</w:t>
            </w:r>
          </w:p>
          <w:p w:rsidR="1D41DD12" w:rsidP="6D3432ED" w:rsidRDefault="1D41DD12" w14:paraId="160C0516" w14:textId="32FA254C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</w:rPr>
            </w:pPr>
          </w:p>
        </w:tc>
      </w:tr>
      <w:tr w:rsidR="3F6985D0" w:rsidTr="3BF60E13" w14:paraId="6942902E">
        <w:trPr>
          <w:cantSplit/>
          <w:trHeight w:val="300"/>
        </w:trPr>
        <w:tc>
          <w:tcPr>
            <w:tcW w:w="1080" w:type="dxa"/>
            <w:tcMar/>
            <w:vAlign w:val="center"/>
          </w:tcPr>
          <w:p w:rsidR="19845A86" w:rsidP="3F6985D0" w:rsidRDefault="19845A86" w14:paraId="0445F7F5" w14:textId="44042705">
            <w:pPr>
              <w:pStyle w:val="Normal"/>
              <w:rPr>
                <w:rFonts w:ascii="Arial" w:hAnsi="Arial" w:cs="Arial"/>
              </w:rPr>
            </w:pPr>
            <w:r w:rsidRPr="3F6985D0" w:rsidR="19845A86">
              <w:rPr>
                <w:rFonts w:ascii="Arial" w:hAnsi="Arial" w:cs="Arial"/>
              </w:rPr>
              <w:t>3.0</w:t>
            </w:r>
          </w:p>
        </w:tc>
        <w:tc>
          <w:tcPr>
            <w:tcW w:w="1717" w:type="dxa"/>
            <w:tcMar/>
            <w:vAlign w:val="center"/>
          </w:tcPr>
          <w:p w:rsidR="3F6985D0" w:rsidP="3F6985D0" w:rsidRDefault="3F6985D0" w14:paraId="445C96D3" w14:textId="6991F1E5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5866" w:type="dxa"/>
            <w:tcMar/>
            <w:vAlign w:val="center"/>
          </w:tcPr>
          <w:p w:rsidR="3F6985D0" w:rsidP="3F6985D0" w:rsidRDefault="3F6985D0" w14:paraId="6B2FCAB0" w14:textId="413EE5A1">
            <w:pPr>
              <w:pStyle w:val="Normal"/>
              <w:spacing w:line="276" w:lineRule="auto"/>
              <w:jc w:val="left"/>
              <w:rPr>
                <w:rFonts w:ascii="Arial" w:hAnsi="Arial" w:cs="Arial"/>
              </w:rPr>
            </w:pPr>
            <w:r w:rsidRPr="3BF60E13" w:rsidR="7E934B03">
              <w:rPr>
                <w:rFonts w:ascii="Arial" w:hAnsi="Arial" w:cs="Arial"/>
              </w:rPr>
              <w:t>[rephrase objectives,4,para 1-4]</w:t>
            </w:r>
          </w:p>
        </w:tc>
      </w:tr>
    </w:tbl>
    <w:p w:rsidRPr="00A64B4D" w:rsidR="00D066F3" w:rsidRDefault="00D066F3" w14:paraId="2B8C3E16" w14:textId="77777777">
      <w:pPr>
        <w:rPr>
          <w:rFonts w:ascii="Arial" w:hAnsi="Arial" w:cs="Arial"/>
        </w:rPr>
      </w:pPr>
    </w:p>
    <w:p w:rsidR="00D066F3" w:rsidP="00BF7B56" w:rsidRDefault="00D066F3" w14:paraId="3E369B59" w14:textId="77777777">
      <w:pPr>
        <w:pStyle w:val="Heading2"/>
      </w:pPr>
      <w:bookmarkStart w:name="_Toc57468548" w:id="29"/>
      <w:bookmarkStart w:name="_Toc494722693" w:id="30"/>
      <w:bookmarkStart w:name="_Toc64624720" w:id="31"/>
      <w:r w:rsidRPr="00A64B4D">
        <w:t>Document Approvals</w:t>
      </w:r>
      <w:bookmarkEnd w:id="29"/>
      <w:bookmarkEnd w:id="30"/>
      <w:bookmarkEnd w:id="31"/>
    </w:p>
    <w:p w:rsidRPr="00A64B4D" w:rsidR="00BF7B56" w:rsidRDefault="00BF7B56" w14:paraId="4FF27880" w14:textId="77777777">
      <w:pPr>
        <w:pStyle w:val="StyleArial12ptBoldCustomColorRGB49"/>
      </w:pPr>
    </w:p>
    <w:tbl>
      <w:tblPr>
        <w:tblW w:w="8663" w:type="dxa"/>
        <w:tblInd w:w="2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Pr="002D26B0" w:rsidR="00BF7B56" w:rsidTr="002D26B0" w14:paraId="669ABE10" w14:textId="77777777">
        <w:trPr>
          <w:cantSplit/>
        </w:trPr>
        <w:tc>
          <w:tcPr>
            <w:tcW w:w="2797" w:type="dxa"/>
            <w:shd w:val="clear" w:color="auto" w:fill="BFBFBF"/>
          </w:tcPr>
          <w:p w:rsidRPr="002D26B0" w:rsidR="00D066F3" w:rsidRDefault="00D066F3" w14:paraId="2405B82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/>
          </w:tcPr>
          <w:p w:rsidRPr="002D26B0" w:rsidR="00D066F3" w:rsidRDefault="00D066F3" w14:paraId="0A771228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/>
          </w:tcPr>
          <w:p w:rsidRPr="002D26B0" w:rsidR="00D066F3" w:rsidRDefault="00D066F3" w14:paraId="1500356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/>
          </w:tcPr>
          <w:p w:rsidRPr="002D26B0" w:rsidR="00D066F3" w:rsidRDefault="00D066F3" w14:paraId="440DF5C7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Pr="002D26B0" w:rsidR="00BF7B56" w:rsidTr="00BF7B56" w14:paraId="2B164657" w14:textId="77777777">
        <w:trPr>
          <w:cantSplit/>
        </w:trPr>
        <w:tc>
          <w:tcPr>
            <w:tcW w:w="2797" w:type="dxa"/>
          </w:tcPr>
          <w:p w:rsidRPr="002D26B0" w:rsidR="00D066F3" w:rsidP="00AE59F9" w:rsidRDefault="00D066F3" w14:paraId="597A65CB" w14:textId="1BBEEC58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 xml:space="preserve">Project </w:t>
            </w:r>
            <w:r w:rsidR="00100AD2">
              <w:rPr>
                <w:rFonts w:ascii="Arial" w:hAnsi="Arial" w:cs="Arial"/>
                <w:bCs/>
                <w:szCs w:val="24"/>
                <w:lang w:eastAsia="da-DK"/>
              </w:rPr>
              <w:t>Sponsor</w:t>
            </w:r>
          </w:p>
        </w:tc>
        <w:tc>
          <w:tcPr>
            <w:tcW w:w="1883" w:type="dxa"/>
            <w:vAlign w:val="center"/>
          </w:tcPr>
          <w:p w:rsidRPr="002D26B0" w:rsidR="00D066F3" w:rsidRDefault="00100AD2" w14:paraId="47A011DC" w14:textId="5D8AEDD2">
            <w:pPr>
              <w:pStyle w:val="BodyText"/>
              <w:jc w:val="both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Jojo</w:t>
            </w:r>
            <w:proofErr w:type="spellEnd"/>
            <w:r>
              <w:rPr>
                <w:rFonts w:cs="Arial"/>
                <w:lang w:val="en-US"/>
              </w:rPr>
              <w:t xml:space="preserve"> F. Castillo</w:t>
            </w:r>
          </w:p>
        </w:tc>
        <w:tc>
          <w:tcPr>
            <w:tcW w:w="2565" w:type="dxa"/>
            <w:vAlign w:val="center"/>
          </w:tcPr>
          <w:p w:rsidRPr="002D26B0" w:rsidR="00D066F3" w:rsidRDefault="00D066F3" w14:paraId="62D9FB16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Pr="002D26B0" w:rsidR="00D066F3" w:rsidRDefault="00D066F3" w14:paraId="5F8276D9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Pr="002D26B0" w:rsidR="00BF7B56" w:rsidTr="00BF7B56" w14:paraId="79F0272B" w14:textId="77777777">
        <w:trPr>
          <w:cantSplit/>
        </w:trPr>
        <w:tc>
          <w:tcPr>
            <w:tcW w:w="2797" w:type="dxa"/>
            <w:vAlign w:val="center"/>
          </w:tcPr>
          <w:p w:rsidRPr="002D26B0" w:rsidR="00D066F3" w:rsidRDefault="00D066F3" w14:paraId="1095337A" w14:textId="77777777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1883" w:type="dxa"/>
            <w:vAlign w:val="center"/>
          </w:tcPr>
          <w:p w:rsidRPr="002D26B0" w:rsidR="00D066F3" w:rsidRDefault="00100AD2" w14:paraId="46E487D1" w14:textId="44E53ACE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proofErr w:type="spellStart"/>
            <w:r>
              <w:rPr>
                <w:rFonts w:cs="Arial"/>
                <w:iCs/>
                <w:lang w:val="en-US"/>
              </w:rPr>
              <w:t>Nacor</w:t>
            </w:r>
            <w:proofErr w:type="spellEnd"/>
            <w:r>
              <w:rPr>
                <w:rFonts w:cs="Arial"/>
                <w:iCs/>
                <w:lang w:val="en-US"/>
              </w:rPr>
              <w:t xml:space="preserve"> Industries</w:t>
            </w:r>
          </w:p>
        </w:tc>
        <w:tc>
          <w:tcPr>
            <w:tcW w:w="2565" w:type="dxa"/>
            <w:vAlign w:val="center"/>
          </w:tcPr>
          <w:p w:rsidRPr="002D26B0" w:rsidR="00D066F3" w:rsidRDefault="00D066F3" w14:paraId="483B351E" w14:textId="77777777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Pr="002D26B0" w:rsidR="00D066F3" w:rsidRDefault="00D066F3" w14:paraId="227191B9" w14:textId="77777777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Pr="002D26B0" w:rsidR="00BF7B56" w:rsidTr="00BF7B56" w14:paraId="65F7AB65" w14:textId="77777777">
        <w:trPr>
          <w:cantSplit/>
        </w:trPr>
        <w:tc>
          <w:tcPr>
            <w:tcW w:w="2797" w:type="dxa"/>
          </w:tcPr>
          <w:p w:rsidRPr="002D26B0" w:rsidR="00D066F3" w:rsidRDefault="00D066F3" w14:paraId="0D1B88F9" w14:textId="77777777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1883" w:type="dxa"/>
            <w:vAlign w:val="center"/>
          </w:tcPr>
          <w:p w:rsidRPr="002D26B0" w:rsidR="00D066F3" w:rsidRDefault="00100AD2" w14:paraId="74625EBE" w14:textId="03B26158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Ruth </w:t>
            </w:r>
            <w:proofErr w:type="spellStart"/>
            <w:r>
              <w:rPr>
                <w:rFonts w:cs="Arial"/>
                <w:lang w:val="en-US"/>
              </w:rPr>
              <w:t>Morallos</w:t>
            </w:r>
            <w:proofErr w:type="spellEnd"/>
          </w:p>
        </w:tc>
        <w:tc>
          <w:tcPr>
            <w:tcW w:w="2565" w:type="dxa"/>
            <w:vAlign w:val="center"/>
          </w:tcPr>
          <w:p w:rsidRPr="002D26B0" w:rsidR="00D066F3" w:rsidRDefault="00D066F3" w14:paraId="7CD99841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Pr="002D26B0" w:rsidR="00D066F3" w:rsidRDefault="00D066F3" w14:paraId="42B2F1E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Pr="002D26B0" w:rsidR="00BF7B56" w:rsidTr="00BF7B56" w14:paraId="29E25694" w14:textId="77777777">
        <w:trPr>
          <w:cantSplit/>
        </w:trPr>
        <w:tc>
          <w:tcPr>
            <w:tcW w:w="2797" w:type="dxa"/>
          </w:tcPr>
          <w:p w:rsidRPr="00100AD2" w:rsidR="00D066F3" w:rsidRDefault="00D066F3" w14:paraId="1DC07008" w14:textId="3966F6BE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Quality Manager</w:t>
            </w:r>
          </w:p>
        </w:tc>
        <w:tc>
          <w:tcPr>
            <w:tcW w:w="1883" w:type="dxa"/>
            <w:vAlign w:val="center"/>
          </w:tcPr>
          <w:p w:rsidRPr="002D26B0" w:rsidR="00D066F3" w:rsidRDefault="00100AD2" w14:paraId="7A96A657" w14:textId="4277E4BB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Kieyl D. Ponce</w:t>
            </w:r>
          </w:p>
        </w:tc>
        <w:tc>
          <w:tcPr>
            <w:tcW w:w="2565" w:type="dxa"/>
            <w:vAlign w:val="center"/>
          </w:tcPr>
          <w:p w:rsidRPr="002D26B0" w:rsidR="00D066F3" w:rsidRDefault="00D066F3" w14:paraId="007843B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Pr="002D26B0" w:rsidR="00D066F3" w:rsidRDefault="00D066F3" w14:paraId="20CB149C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</w:tbl>
    <w:p w:rsidR="004D195F" w:rsidP="00B60F4F" w:rsidRDefault="00D066F3" w14:paraId="3542FD72" w14:textId="77777777">
      <w:pPr>
        <w:rPr>
          <w:noProof/>
        </w:rPr>
      </w:pPr>
      <w:r w:rsidRPr="00A64B4D">
        <w:rPr>
          <w:rFonts w:ascii="Arial" w:hAnsi="Arial" w:cs="Arial"/>
          <w:b/>
          <w:color w:val="313896"/>
          <w:sz w:val="28"/>
          <w:szCs w:val="28"/>
        </w:rPr>
        <w:t>Table of Contents</w: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begin"/>
      </w:r>
      <w:r w:rsidRPr="002001AA">
        <w:rPr>
          <w:rFonts w:ascii="Arial" w:hAnsi="Arial" w:cs="Arial"/>
          <w:b/>
          <w:caps/>
          <w:smallCaps/>
          <w:sz w:val="28"/>
          <w:szCs w:val="28"/>
        </w:rPr>
        <w:instrText xml:space="preserve"> TOC \o "1-3" \h \z </w:instrTex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separate"/>
      </w:r>
    </w:p>
    <w:p w:rsidR="004D195F" w:rsidRDefault="00000000" w14:paraId="6601E0B8" w14:textId="2BA9170C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2">
        <w:r w:rsidR="00A15EC7">
          <w:rPr>
            <w:rStyle w:val="Hyperlink"/>
            <w:noProof/>
          </w:rPr>
          <w:t xml:space="preserve">RAMS Corner 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7116D8AB" w14:textId="5091797D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3">
        <w:r w:rsidR="00D65E7F">
          <w:rPr>
            <w:rStyle w:val="Hyperlink"/>
            <w:noProof/>
          </w:rPr>
          <w:t>Nacor Industries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1483128F" w14:textId="262C68EB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14">
        <w:r w:rsidRPr="004467C6" w:rsidR="004D195F">
          <w:rPr>
            <w:rStyle w:val="Hyperlink"/>
            <w:noProof/>
          </w:rPr>
          <w:t>QUALITY MANAGEMENT PLAN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036BA3F0" w14:textId="55615166">
      <w:pPr>
        <w:pStyle w:val="TOC3"/>
        <w:rPr>
          <w:rFonts w:asciiTheme="minorHAnsi" w:hAnsiTheme="minorHAnsi" w:eastAsiaTheme="minorEastAsia" w:cstheme="minorBidi"/>
          <w:bCs w:val="0"/>
          <w:i w:val="0"/>
          <w:iCs w:val="0"/>
          <w:sz w:val="22"/>
          <w:lang w:val="en-GB" w:eastAsia="en-GB"/>
        </w:rPr>
      </w:pPr>
      <w:hyperlink w:history="1" w:anchor="_Toc64624715">
        <w:r w:rsidRPr="004467C6" w:rsidR="004D195F">
          <w:rPr>
            <w:rStyle w:val="Hyperlink"/>
            <w:lang w:val="de-DE"/>
          </w:rPr>
          <w:t xml:space="preserve">Version </w:t>
        </w:r>
        <w:r w:rsidRPr="004467C6" w:rsidR="004D195F">
          <w:rPr>
            <w:rStyle w:val="Hyperlink"/>
          </w:rPr>
          <w:t>&lt;1.0&gt;</w:t>
        </w:r>
        <w:r w:rsidR="004D195F">
          <w:rPr>
            <w:webHidden/>
          </w:rPr>
          <w:tab/>
        </w:r>
        <w:r w:rsidR="004D195F">
          <w:rPr>
            <w:webHidden/>
          </w:rPr>
          <w:fldChar w:fldCharType="begin"/>
        </w:r>
        <w:r w:rsidR="004D195F">
          <w:rPr>
            <w:webHidden/>
          </w:rPr>
          <w:instrText xml:space="preserve"> PAGEREF _Toc64624715 \h </w:instrText>
        </w:r>
        <w:r w:rsidR="004D195F">
          <w:rPr>
            <w:webHidden/>
          </w:rPr>
        </w:r>
        <w:r w:rsidR="004D195F">
          <w:rPr>
            <w:webHidden/>
          </w:rPr>
          <w:fldChar w:fldCharType="separate"/>
        </w:r>
        <w:r w:rsidR="004D195F">
          <w:rPr>
            <w:webHidden/>
          </w:rPr>
          <w:t>i</w:t>
        </w:r>
        <w:r w:rsidR="004D195F">
          <w:rPr>
            <w:webHidden/>
          </w:rPr>
          <w:fldChar w:fldCharType="end"/>
        </w:r>
      </w:hyperlink>
    </w:p>
    <w:p w:rsidR="004D195F" w:rsidRDefault="00000000" w14:paraId="537CD334" w14:textId="0ABFF968">
      <w:pPr>
        <w:pStyle w:val="TOC3"/>
        <w:rPr>
          <w:rFonts w:asciiTheme="minorHAnsi" w:hAnsiTheme="minorHAnsi" w:eastAsiaTheme="minorEastAsia" w:cstheme="minorBidi"/>
          <w:bCs w:val="0"/>
          <w:i w:val="0"/>
          <w:iCs w:val="0"/>
          <w:sz w:val="22"/>
          <w:lang w:val="en-GB" w:eastAsia="en-GB"/>
        </w:rPr>
      </w:pPr>
      <w:hyperlink w:history="1" w:anchor="_Toc64624716">
        <w:r w:rsidR="00D65E7F">
          <w:rPr>
            <w:rStyle w:val="Hyperlink"/>
          </w:rPr>
          <w:t>06/02/2023</w:t>
        </w:r>
        <w:r w:rsidR="004D195F">
          <w:rPr>
            <w:webHidden/>
          </w:rPr>
          <w:tab/>
        </w:r>
        <w:r w:rsidR="004D195F">
          <w:rPr>
            <w:webHidden/>
          </w:rPr>
          <w:fldChar w:fldCharType="begin"/>
        </w:r>
        <w:r w:rsidR="004D195F">
          <w:rPr>
            <w:webHidden/>
          </w:rPr>
          <w:instrText xml:space="preserve"> PAGEREF _Toc64624716 \h </w:instrText>
        </w:r>
        <w:r w:rsidR="004D195F">
          <w:rPr>
            <w:webHidden/>
          </w:rPr>
        </w:r>
        <w:r w:rsidR="004D195F">
          <w:rPr>
            <w:webHidden/>
          </w:rPr>
          <w:fldChar w:fldCharType="separate"/>
        </w:r>
        <w:r w:rsidR="004D195F">
          <w:rPr>
            <w:webHidden/>
          </w:rPr>
          <w:t>i</w:t>
        </w:r>
        <w:r w:rsidR="004D195F">
          <w:rPr>
            <w:webHidden/>
          </w:rPr>
          <w:fldChar w:fldCharType="end"/>
        </w:r>
      </w:hyperlink>
    </w:p>
    <w:p w:rsidR="004D195F" w:rsidRDefault="00000000" w14:paraId="76BF4163" w14:textId="399AB670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17">
        <w:r w:rsidRPr="004467C6" w:rsidR="004D195F">
          <w:rPr>
            <w:rStyle w:val="Hyperlink"/>
            <w:noProof/>
          </w:rPr>
          <w:t>Document Control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223C6874" w14:textId="5D57EAFA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8">
        <w:r w:rsidRPr="004467C6" w:rsidR="004D195F">
          <w:rPr>
            <w:rStyle w:val="Hyperlink"/>
            <w:noProof/>
          </w:rPr>
          <w:t>Document Information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027FFCCA" w14:textId="2062998F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9">
        <w:r w:rsidRPr="004467C6" w:rsidR="004D195F">
          <w:rPr>
            <w:rStyle w:val="Hyperlink"/>
            <w:noProof/>
          </w:rPr>
          <w:t>Document History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_Toc64624719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03119246" w14:textId="37269FDA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20">
        <w:r w:rsidRPr="004467C6" w:rsidR="004D195F">
          <w:rPr>
            <w:rStyle w:val="Hyperlink"/>
            <w:noProof/>
          </w:rPr>
          <w:t>Document Approvals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_Toc64624720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54254672" w14:textId="5E015B55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1">
        <w:r w:rsidRPr="004467C6" w:rsidR="004D195F">
          <w:rPr>
            <w:rStyle w:val="Hyperlink"/>
            <w:noProof/>
          </w:rPr>
          <w:t>Template Guide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_Toc64624721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1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350C6B09" w14:textId="5E4FCC0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2">
        <w:r w:rsidRPr="004467C6" w:rsidR="004D195F">
          <w:rPr>
            <w:rStyle w:val="Hyperlink"/>
            <w:noProof/>
          </w:rPr>
          <w:t>QUALITY STANDARDS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3873127C" w14:textId="5AAEA6CF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3">
        <w:r w:rsidRPr="004467C6" w:rsidR="004D195F">
          <w:rPr>
            <w:rStyle w:val="Hyperlink"/>
            <w:noProof/>
          </w:rPr>
          <w:t>QUALITY OBJECTIVES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3198ED33" w14:textId="3F25B9DD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4">
        <w:r w:rsidRPr="004467C6" w:rsidR="004D195F">
          <w:rPr>
            <w:rStyle w:val="Hyperlink"/>
            <w:noProof/>
          </w:rPr>
          <w:t>QUALITY ROLES AND RESPONSIBILITIES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52D08250" w14:textId="40943175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5">
        <w:r w:rsidRPr="004467C6" w:rsidR="004D195F">
          <w:rPr>
            <w:rStyle w:val="Hyperlink"/>
            <w:noProof/>
          </w:rPr>
          <w:t>DELIVERABLEs AND PROCESSES SUBJECT TO QUALITY REVIEW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_Toc64624725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2424072A" w14:textId="13CE1BFE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6">
        <w:r w:rsidRPr="004467C6" w:rsidR="004D195F">
          <w:rPr>
            <w:rStyle w:val="Hyperlink"/>
            <w:noProof/>
          </w:rPr>
          <w:t>QUALITY CONTROL APPROACH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_Toc64624726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3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15339068" w14:textId="260CF441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7">
        <w:r w:rsidRPr="004467C6" w:rsidR="004D195F">
          <w:rPr>
            <w:rStyle w:val="Hyperlink"/>
            <w:noProof/>
          </w:rPr>
          <w:t>Appendices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000000" w14:paraId="76379775" w14:textId="1E24A393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28">
        <w:r w:rsidRPr="004467C6" w:rsidR="004D195F">
          <w:rPr>
            <w:rStyle w:val="Hyperlink"/>
            <w:noProof/>
          </w:rPr>
          <w:t>DOWNLOAD MORE PROJECT TEMPLATES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:rsidRPr="00A64B4D" w:rsidR="00D066F3" w:rsidRDefault="00D066F3" w14:paraId="0B4566EA" w14:textId="77777777">
      <w:pPr>
        <w:rPr>
          <w:rFonts w:ascii="Arial" w:hAnsi="Arial" w:cs="Arial"/>
          <w:b/>
        </w:rPr>
        <w:sectPr w:rsidRPr="00A64B4D" w:rsidR="00D066F3">
          <w:pgSz w:w="11906" w:h="16838" w:orient="portrait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</w:rPr>
        <w:fldChar w:fldCharType="end"/>
      </w:r>
    </w:p>
    <w:p w:rsidRPr="00A64B4D" w:rsidR="00D066F3" w:rsidRDefault="00D066F3" w14:paraId="0089E286" w14:textId="77777777">
      <w:pPr>
        <w:rPr>
          <w:rFonts w:ascii="Arial" w:hAnsi="Arial" w:cs="Arial"/>
          <w:b/>
          <w:color w:val="313896"/>
          <w:sz w:val="28"/>
          <w:szCs w:val="28"/>
        </w:rPr>
      </w:pPr>
    </w:p>
    <w:p w:rsidRPr="00A64B4D" w:rsidR="00D066F3" w:rsidRDefault="00D066F3" w14:paraId="44C3D50B" w14:textId="0BFA7512">
      <w:pPr>
        <w:pStyle w:val="Heading1"/>
      </w:pPr>
      <w:bookmarkStart w:name="_Toc64624721" w:id="32"/>
      <w:r w:rsidRPr="00A64B4D">
        <w:t>Template Guide</w:t>
      </w:r>
      <w:bookmarkEnd w:id="32"/>
    </w:p>
    <w:p w:rsidRPr="002D26B0" w:rsidR="00D066F3" w:rsidRDefault="003A7689" w14:paraId="27D0E0D7" w14:textId="77777777">
      <w:pPr>
        <w:pStyle w:val="BodyText"/>
        <w:rPr>
          <w:rFonts w:cs="Arial"/>
          <w:b/>
          <w:i/>
          <w:color w:val="0A3049"/>
          <w:szCs w:val="22"/>
          <w:lang w:val="en-US"/>
        </w:rPr>
      </w:pPr>
      <w:r w:rsidRPr="002D26B0">
        <w:rPr>
          <w:rFonts w:cs="Arial"/>
          <w:b/>
          <w:i/>
          <w:color w:val="0A3049"/>
          <w:lang w:val="en-US"/>
        </w:rPr>
        <w:t>How to use this template</w:t>
      </w:r>
    </w:p>
    <w:p w:rsidRPr="002D26B0" w:rsidR="00D066F3" w:rsidRDefault="00AE59F9" w14:paraId="134E4EE2" w14:textId="29946F28">
      <w:pPr>
        <w:rPr>
          <w:rFonts w:ascii="Arial" w:hAnsi="Arial" w:cs="Arial"/>
          <w:i/>
          <w:color w:val="0A3049"/>
        </w:rPr>
      </w:pPr>
      <w:r w:rsidRPr="002D26B0">
        <w:rPr>
          <w:rFonts w:ascii="Arial" w:hAnsi="Arial" w:cs="Arial"/>
          <w:i/>
          <w:color w:val="0A3049"/>
        </w:rPr>
        <w:t>This is a guide to the common sections included in a</w:t>
      </w:r>
      <w:r w:rsidR="00E9503B">
        <w:rPr>
          <w:rFonts w:ascii="Arial" w:hAnsi="Arial" w:cs="Arial"/>
          <w:i/>
          <w:color w:val="0A3049"/>
        </w:rPr>
        <w:t xml:space="preserve"> </w:t>
      </w:r>
      <w:r w:rsidR="00C61E1A">
        <w:rPr>
          <w:rFonts w:ascii="Arial" w:hAnsi="Arial" w:cs="Arial"/>
          <w:i/>
          <w:color w:val="0A3049"/>
        </w:rPr>
        <w:t>Procurement management plan</w:t>
      </w:r>
      <w:r w:rsidRPr="002D26B0" w:rsidR="00D066F3">
        <w:rPr>
          <w:rFonts w:ascii="Arial" w:hAnsi="Arial" w:cs="Arial"/>
          <w:i/>
          <w:color w:val="0A3049"/>
        </w:rPr>
        <w:t xml:space="preserve">. Sections may be added, </w:t>
      </w:r>
      <w:r w:rsidRPr="002D26B0" w:rsidR="00C61E1A">
        <w:rPr>
          <w:rFonts w:ascii="Arial" w:hAnsi="Arial" w:cs="Arial"/>
          <w:i/>
          <w:color w:val="0A3049"/>
        </w:rPr>
        <w:t>removed,</w:t>
      </w:r>
      <w:r w:rsidRPr="002D26B0" w:rsidR="00D066F3">
        <w:rPr>
          <w:rFonts w:ascii="Arial" w:hAnsi="Arial" w:cs="Arial"/>
          <w:i/>
          <w:color w:val="0A3049"/>
        </w:rPr>
        <w:t xml:space="preserve"> or </w:t>
      </w:r>
      <w:r w:rsidRPr="002D26B0" w:rsidR="003A7689">
        <w:rPr>
          <w:rFonts w:ascii="Arial" w:hAnsi="Arial" w:cs="Arial"/>
          <w:i/>
          <w:color w:val="0A3049"/>
        </w:rPr>
        <w:t>amended</w:t>
      </w:r>
      <w:r w:rsidRPr="002D26B0" w:rsidR="00D066F3">
        <w:rPr>
          <w:rFonts w:ascii="Arial" w:hAnsi="Arial" w:cs="Arial"/>
          <w:i/>
          <w:color w:val="0A3049"/>
        </w:rPr>
        <w:t xml:space="preserve"> </w:t>
      </w:r>
      <w:r w:rsidRPr="002D26B0">
        <w:rPr>
          <w:rFonts w:ascii="Arial" w:hAnsi="Arial" w:cs="Arial"/>
          <w:i/>
          <w:color w:val="0A3049"/>
        </w:rPr>
        <w:t xml:space="preserve">to suit </w:t>
      </w:r>
      <w:r w:rsidR="00C31FF8">
        <w:rPr>
          <w:rFonts w:ascii="Arial" w:hAnsi="Arial" w:cs="Arial"/>
          <w:i/>
          <w:color w:val="0A3049"/>
        </w:rPr>
        <w:t xml:space="preserve">your </w:t>
      </w:r>
      <w:r w:rsidRPr="002D26B0">
        <w:rPr>
          <w:rFonts w:ascii="Arial" w:hAnsi="Arial" w:cs="Arial"/>
          <w:i/>
          <w:color w:val="0A3049"/>
        </w:rPr>
        <w:t>project</w:t>
      </w:r>
      <w:r w:rsidRPr="002D26B0" w:rsidR="00E4410C">
        <w:rPr>
          <w:rFonts w:ascii="Arial" w:hAnsi="Arial" w:cs="Arial"/>
          <w:i/>
          <w:color w:val="0A3049"/>
        </w:rPr>
        <w:t xml:space="preserve">. </w:t>
      </w:r>
      <w:r w:rsidRPr="002D26B0" w:rsidR="00EA292D">
        <w:rPr>
          <w:rFonts w:ascii="Arial" w:hAnsi="Arial" w:cs="Arial"/>
          <w:i/>
          <w:color w:val="0A3049"/>
        </w:rPr>
        <w:t>Example tables</w:t>
      </w:r>
      <w:r w:rsidRPr="002D26B0" w:rsidR="00E4410C">
        <w:rPr>
          <w:rFonts w:ascii="Arial" w:hAnsi="Arial" w:cs="Arial"/>
          <w:i/>
          <w:color w:val="0A3049"/>
        </w:rPr>
        <w:t xml:space="preserve"> </w:t>
      </w:r>
      <w:r w:rsidRPr="002D26B0" w:rsidR="00D066F3">
        <w:rPr>
          <w:rFonts w:ascii="Arial" w:hAnsi="Arial" w:cs="Arial"/>
          <w:i/>
          <w:color w:val="0A3049"/>
        </w:rPr>
        <w:t>have been added (where</w:t>
      </w:r>
      <w:r w:rsidRPr="002D26B0" w:rsidR="00E4410C">
        <w:rPr>
          <w:rFonts w:ascii="Arial" w:hAnsi="Arial" w:cs="Arial"/>
          <w:i/>
          <w:color w:val="0A3049"/>
        </w:rPr>
        <w:t xml:space="preserve"> relevant</w:t>
      </w:r>
      <w:bookmarkStart w:name="_Toc54163188" w:id="33"/>
      <w:r w:rsidRPr="002D26B0" w:rsidR="00E4410C">
        <w:rPr>
          <w:rFonts w:ascii="Arial" w:hAnsi="Arial" w:cs="Arial"/>
          <w:i/>
          <w:color w:val="0A3049"/>
        </w:rPr>
        <w:t xml:space="preserve">) these are just a </w:t>
      </w:r>
      <w:r w:rsidRPr="002D26B0" w:rsidR="00C61E1A">
        <w:rPr>
          <w:rFonts w:ascii="Arial" w:hAnsi="Arial" w:cs="Arial"/>
          <w:i/>
          <w:color w:val="0A3049"/>
        </w:rPr>
        <w:t>suggestion;</w:t>
      </w:r>
      <w:r w:rsidRPr="002D26B0" w:rsidR="00E4410C">
        <w:rPr>
          <w:rFonts w:ascii="Arial" w:hAnsi="Arial" w:cs="Arial"/>
          <w:i/>
          <w:color w:val="0A3049"/>
        </w:rPr>
        <w:t xml:space="preserve"> you may decide to format these sections differently.</w:t>
      </w:r>
    </w:p>
    <w:p w:rsidRPr="00134852" w:rsidR="008E58A4" w:rsidP="00134852" w:rsidRDefault="003A7689" w14:paraId="3E34DF1C" w14:textId="77777777">
      <w:pPr>
        <w:rPr>
          <w:rFonts w:ascii="Arial" w:hAnsi="Arial" w:cs="Arial"/>
          <w:i/>
          <w:color w:val="0A3049"/>
        </w:rPr>
      </w:pPr>
      <w:r w:rsidRPr="002D26B0">
        <w:rPr>
          <w:rFonts w:ascii="Arial" w:hAnsi="Arial" w:cs="Arial"/>
          <w:i/>
          <w:color w:val="0A3049"/>
        </w:rPr>
        <w:t xml:space="preserve">Text in Blue italics is designed to assist you in completing the template. Delete this text before sharing the final document. </w:t>
      </w:r>
      <w:bookmarkEnd w:id="33"/>
      <w:r w:rsidRPr="002D26B0" w:rsidR="00D066F3">
        <w:rPr>
          <w:rFonts w:cs="Arial"/>
          <w:i/>
          <w:color w:val="0A3049"/>
        </w:rPr>
        <w:br w:type="page"/>
      </w:r>
    </w:p>
    <w:p w:rsidRPr="00FA4DF1" w:rsidR="009A34E5" w:rsidP="00FA4DF1" w:rsidRDefault="006F3624" w14:paraId="0D60190E" w14:textId="201D24C1">
      <w:pPr>
        <w:pStyle w:val="Heading1"/>
      </w:pPr>
      <w:bookmarkStart w:name="_Toc64624722" w:id="34"/>
      <w:r>
        <w:lastRenderedPageBreak/>
        <w:t>QUALITY STANDARDS</w:t>
      </w:r>
      <w:bookmarkEnd w:id="34"/>
    </w:p>
    <w:p w:rsidR="00B82C4F" w:rsidP="00B82C4F" w:rsidRDefault="001E2F9E" w14:paraId="06E4E3D6" w14:textId="11DC6962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B82C4F">
        <w:rPr>
          <w:rFonts w:ascii="Arial" w:hAnsi="Arial"/>
          <w:i/>
          <w:color w:val="0A3049"/>
        </w:rPr>
        <w:t>Docum</w:t>
      </w:r>
      <w:r w:rsidR="000C0BFA">
        <w:rPr>
          <w:rFonts w:ascii="Arial" w:hAnsi="Arial"/>
          <w:i/>
          <w:color w:val="0A3049"/>
        </w:rPr>
        <w:t xml:space="preserve">ent any </w:t>
      </w:r>
      <w:r w:rsidR="00117F76">
        <w:rPr>
          <w:rFonts w:ascii="Arial" w:hAnsi="Arial"/>
          <w:i/>
          <w:color w:val="0A3049"/>
        </w:rPr>
        <w:t>industry or product quality standards that apply to your project. For example, International Organization Standardization (ISO), World Wide Web Consortium (W3C) and Institute of Electrical and Electronics Engineers (IEEE)&gt;.</w:t>
      </w:r>
    </w:p>
    <w:p w:rsidRPr="00B82C4F" w:rsidR="00117F76" w:rsidP="00B82C4F" w:rsidRDefault="00117F76" w14:paraId="69EEC74A" w14:textId="77777777">
      <w:pPr>
        <w:rPr>
          <w:rFonts w:ascii="Arial" w:hAnsi="Arial"/>
          <w:i/>
          <w:color w:val="0A3049"/>
        </w:rPr>
      </w:pPr>
    </w:p>
    <w:p w:rsidRPr="00FA4DF1" w:rsidR="00F0311E" w:rsidP="00FA4DF1" w:rsidRDefault="006F3624" w14:paraId="7DC0C648" w14:textId="0F2963A5">
      <w:pPr>
        <w:pStyle w:val="Heading1"/>
      </w:pPr>
      <w:bookmarkStart w:name="_Toc64624723" w:id="35"/>
      <w:r>
        <w:t>QUALITY OBJECTIVES</w:t>
      </w:r>
      <w:bookmarkEnd w:id="35"/>
    </w:p>
    <w:p w:rsidR="008E58A4" w:rsidP="00EA292D" w:rsidRDefault="00E26A32" w14:paraId="53DB8097" w14:textId="4FC226A6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117F76">
        <w:rPr>
          <w:rFonts w:ascii="Arial" w:hAnsi="Arial"/>
          <w:i/>
          <w:color w:val="0A3049"/>
        </w:rPr>
        <w:t xml:space="preserve">Note down the quality targets for the </w:t>
      </w:r>
      <w:r w:rsidR="00AF62CE">
        <w:rPr>
          <w:rFonts w:ascii="Arial" w:hAnsi="Arial"/>
          <w:i/>
          <w:color w:val="0A3049"/>
        </w:rPr>
        <w:t xml:space="preserve">overall </w:t>
      </w:r>
      <w:r w:rsidR="00117F76">
        <w:rPr>
          <w:rFonts w:ascii="Arial" w:hAnsi="Arial"/>
          <w:i/>
          <w:color w:val="0A3049"/>
        </w:rPr>
        <w:t>project. Be as specific as you can be and include how you will measure if the metric has been met</w:t>
      </w:r>
      <w:r w:rsidR="00AF62CE">
        <w:rPr>
          <w:rFonts w:ascii="Arial" w:hAnsi="Arial"/>
          <w:i/>
          <w:color w:val="0A3049"/>
        </w:rPr>
        <w:t>. You can use a separate Quality Metrics table to enter the detailed metrics for each deliverable</w:t>
      </w:r>
      <w:r w:rsidR="00F0311E">
        <w:rPr>
          <w:rFonts w:ascii="Arial" w:hAnsi="Arial"/>
          <w:i/>
          <w:color w:val="0A3049"/>
        </w:rPr>
        <w:t>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Pr="008061EF" w:rsidR="006F3624" w:rsidTr="0007652A" w14:paraId="18333F6A" w14:textId="77777777">
        <w:tc>
          <w:tcPr>
            <w:tcW w:w="2547" w:type="dxa"/>
            <w:shd w:val="clear" w:color="auto" w:fill="BFBFBF" w:themeFill="background1" w:themeFillShade="BF"/>
          </w:tcPr>
          <w:p w:rsidRPr="008061EF" w:rsidR="006F3624" w:rsidP="00EA292D" w:rsidRDefault="006F3624" w14:paraId="667AE1E7" w14:textId="17E32576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:rsidRPr="008061EF" w:rsidR="006F3624" w:rsidP="00EA292D" w:rsidRDefault="006F3624" w14:paraId="13394C5D" w14:textId="4A601703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FB7FB8" w:rsidTr="0007652A" w14:paraId="5FC0A3A3" w14:textId="77777777">
        <w:tc>
          <w:tcPr>
            <w:tcW w:w="2547" w:type="dxa"/>
          </w:tcPr>
          <w:p w:rsidRPr="0007652A" w:rsidR="00FB7FB8" w:rsidP="00FB7FB8" w:rsidRDefault="00FB7FB8" w14:paraId="0A4F8344" w14:textId="70278F09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 xml:space="preserve">Delivery to scope. </w:t>
            </w:r>
          </w:p>
        </w:tc>
        <w:tc>
          <w:tcPr>
            <w:tcW w:w="6379" w:type="dxa"/>
          </w:tcPr>
          <w:p w:rsidRPr="0007652A" w:rsidR="00FB7FB8" w:rsidP="00FB7FB8" w:rsidRDefault="00FB7FB8" w14:paraId="276B7051" w14:textId="6845F734">
            <w:pPr>
              <w:rPr>
                <w:rFonts w:ascii="Arial" w:hAnsi="Arial"/>
                <w:i/>
                <w:color w:val="0A3049"/>
              </w:rPr>
            </w:pPr>
            <w:r w:rsidRPr="3BB21616">
              <w:rPr>
                <w:rFonts w:ascii="Arial" w:hAnsi="Arial"/>
                <w:i/>
                <w:iCs/>
                <w:color w:val="0A3049"/>
              </w:rPr>
              <w:t>The deliverables were always set and followed on time and is scheduled always a week or at least 3 days before the deadline to be checked if it adhered quality standards and the Agile – Scrum methodology implemented in the project’s creation and development.</w:t>
            </w:r>
          </w:p>
        </w:tc>
      </w:tr>
      <w:tr w:rsidR="00FB7FB8" w:rsidTr="0007652A" w14:paraId="71F8CF59" w14:textId="77777777">
        <w:tc>
          <w:tcPr>
            <w:tcW w:w="2547" w:type="dxa"/>
          </w:tcPr>
          <w:p w:rsidRPr="0007652A" w:rsidR="00FB7FB8" w:rsidP="00FB7FB8" w:rsidRDefault="00FB7FB8" w14:paraId="036BA448" w14:textId="63F28844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Delivery on time</w:t>
            </w:r>
          </w:p>
        </w:tc>
        <w:tc>
          <w:tcPr>
            <w:tcW w:w="6379" w:type="dxa"/>
          </w:tcPr>
          <w:p w:rsidRPr="0007652A" w:rsidR="00FB7FB8" w:rsidP="00FB7FB8" w:rsidRDefault="00FB7FB8" w14:paraId="538A0BF0" w14:textId="417C85B9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 xml:space="preserve">Baseline schedule +/- change orders versus actual dates. </w:t>
            </w:r>
          </w:p>
        </w:tc>
      </w:tr>
      <w:tr w:rsidR="00FB7FB8" w:rsidTr="0007652A" w14:paraId="272AACEE" w14:textId="77777777">
        <w:tc>
          <w:tcPr>
            <w:tcW w:w="2547" w:type="dxa"/>
          </w:tcPr>
          <w:p w:rsidRPr="0007652A" w:rsidR="00FB7FB8" w:rsidP="00FB7FB8" w:rsidRDefault="00FB7FB8" w14:paraId="7B84546D" w14:textId="185DC68A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Delivery on budget</w:t>
            </w:r>
          </w:p>
        </w:tc>
        <w:tc>
          <w:tcPr>
            <w:tcW w:w="6379" w:type="dxa"/>
          </w:tcPr>
          <w:p w:rsidRPr="0007652A" w:rsidR="00FB7FB8" w:rsidP="00FB7FB8" w:rsidRDefault="00FB7FB8" w14:paraId="1EA7D1DC" w14:textId="7F3FF5A2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 xml:space="preserve">Actual costs +/- change orders versus budget. </w:t>
            </w:r>
          </w:p>
        </w:tc>
      </w:tr>
      <w:tr w:rsidR="00FB7FB8" w:rsidTr="0007652A" w14:paraId="4E53181A" w14:textId="77777777">
        <w:tc>
          <w:tcPr>
            <w:tcW w:w="2547" w:type="dxa"/>
          </w:tcPr>
          <w:p w:rsidRPr="0007652A" w:rsidR="00FB7FB8" w:rsidP="00FB7FB8" w:rsidRDefault="00FB7FB8" w14:paraId="52EAAA0C" w14:textId="365A3C88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Adherence to ACME project methodology</w:t>
            </w:r>
          </w:p>
        </w:tc>
        <w:tc>
          <w:tcPr>
            <w:tcW w:w="6379" w:type="dxa"/>
          </w:tcPr>
          <w:p w:rsidRPr="0007652A" w:rsidR="00FB7FB8" w:rsidP="00FB7FB8" w:rsidRDefault="00FB7FB8" w14:paraId="0F8A7910" w14:textId="40603200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 xml:space="preserve">PMO audit comparison of method versus project management deliverables. </w:t>
            </w:r>
          </w:p>
        </w:tc>
      </w:tr>
    </w:tbl>
    <w:p w:rsidRPr="008E58A4" w:rsidR="005A62F4" w:rsidP="00EA292D" w:rsidRDefault="005A62F4" w14:paraId="26E1143F" w14:textId="77777777">
      <w:pPr>
        <w:rPr>
          <w:rFonts w:ascii="Arial" w:hAnsi="Arial"/>
          <w:color w:val="0A3049"/>
        </w:rPr>
      </w:pPr>
    </w:p>
    <w:p w:rsidRPr="00FA4DF1" w:rsidR="00382B31" w:rsidP="00FA4DF1" w:rsidRDefault="006F3624" w14:paraId="23D2843D" w14:textId="7F50E973">
      <w:pPr>
        <w:pStyle w:val="Heading1"/>
      </w:pPr>
      <w:bookmarkStart w:name="_Toc64624724" w:id="36"/>
      <w:r>
        <w:t>QUALITY ROLES AND RESPONSIBILITIES</w:t>
      </w:r>
      <w:bookmarkEnd w:id="36"/>
    </w:p>
    <w:p w:rsidR="00F0311E" w:rsidP="0003413D" w:rsidRDefault="0003413D" w14:paraId="5E27D959" w14:textId="5B35DE67">
      <w:pPr>
        <w:tabs>
          <w:tab w:val="left" w:pos="735"/>
        </w:tabs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117F76">
        <w:rPr>
          <w:rFonts w:ascii="Arial" w:hAnsi="Arial"/>
          <w:i/>
          <w:color w:val="0A3049"/>
        </w:rPr>
        <w:t>Note down the roles and responsibilities that are needed to manage quality on the project&gt;.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8061EF" w:rsidR="006F3624" w:rsidTr="004D195F" w14:paraId="58A813ED" w14:textId="77777777">
        <w:tc>
          <w:tcPr>
            <w:tcW w:w="2547" w:type="dxa"/>
            <w:shd w:val="clear" w:color="auto" w:fill="BFBFBF" w:themeFill="background1" w:themeFillShade="BF"/>
          </w:tcPr>
          <w:p w:rsidRPr="008061EF" w:rsidR="006F3624" w:rsidP="00EA292D" w:rsidRDefault="006F3624" w14:paraId="68AF4608" w14:textId="1840847B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Roles</w:t>
            </w:r>
          </w:p>
        </w:tc>
        <w:tc>
          <w:tcPr>
            <w:tcW w:w="6469" w:type="dxa"/>
            <w:shd w:val="clear" w:color="auto" w:fill="BFBFBF" w:themeFill="background1" w:themeFillShade="BF"/>
          </w:tcPr>
          <w:p w:rsidRPr="008061EF" w:rsidR="006F3624" w:rsidP="00EA292D" w:rsidRDefault="006F3624" w14:paraId="271E8384" w14:textId="164A587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Responsibilities</w:t>
            </w:r>
          </w:p>
        </w:tc>
      </w:tr>
      <w:tr w:rsidR="006F3624" w:rsidTr="004D195F" w14:paraId="7A7BCBCD" w14:textId="77777777">
        <w:tc>
          <w:tcPr>
            <w:tcW w:w="2547" w:type="dxa"/>
          </w:tcPr>
          <w:p w:rsidR="006F3624" w:rsidP="00EA292D" w:rsidRDefault="004D195F" w14:paraId="4311550C" w14:textId="315F9BF8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Quality Manager</w:t>
            </w:r>
          </w:p>
        </w:tc>
        <w:tc>
          <w:tcPr>
            <w:tcW w:w="6469" w:type="dxa"/>
          </w:tcPr>
          <w:p w:rsidR="006F3624" w:rsidP="00EA292D" w:rsidRDefault="004D195F" w14:paraId="0AF8810F" w14:textId="03EBA2F1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Oversight of quality control on the project. This role will be fulfilled by the PMO Manager. </w:t>
            </w:r>
          </w:p>
        </w:tc>
      </w:tr>
      <w:tr w:rsidR="006F3624" w:rsidTr="004D195F" w14:paraId="3BFE1806" w14:textId="77777777">
        <w:tc>
          <w:tcPr>
            <w:tcW w:w="2547" w:type="dxa"/>
          </w:tcPr>
          <w:p w:rsidR="006F3624" w:rsidP="00EA292D" w:rsidRDefault="004D195F" w14:paraId="7A466FE1" w14:textId="116FF51A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Project Manager</w:t>
            </w:r>
          </w:p>
        </w:tc>
        <w:tc>
          <w:tcPr>
            <w:tcW w:w="6469" w:type="dxa"/>
          </w:tcPr>
          <w:p w:rsidR="006F3624" w:rsidP="00EA292D" w:rsidRDefault="004D195F" w14:paraId="7B3F070B" w14:textId="7BB2E7C6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Scheduling and management of quality control activities. </w:t>
            </w:r>
          </w:p>
        </w:tc>
      </w:tr>
      <w:tr w:rsidR="006F3624" w:rsidTr="004D195F" w14:paraId="23BA2F5C" w14:textId="77777777">
        <w:tc>
          <w:tcPr>
            <w:tcW w:w="2547" w:type="dxa"/>
          </w:tcPr>
          <w:p w:rsidR="006F3624" w:rsidP="00EA292D" w:rsidRDefault="004D195F" w14:paraId="1DEC6EBB" w14:textId="05984108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Developers</w:t>
            </w:r>
          </w:p>
        </w:tc>
        <w:tc>
          <w:tcPr>
            <w:tcW w:w="6469" w:type="dxa"/>
          </w:tcPr>
          <w:p w:rsidR="006F3624" w:rsidP="00EA292D" w:rsidRDefault="00AF62CE" w14:paraId="1260B987" w14:textId="7838C321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Comply with quality standards and participate in quality control activities. </w:t>
            </w:r>
          </w:p>
        </w:tc>
      </w:tr>
      <w:tr w:rsidR="00AF62CE" w:rsidTr="004D195F" w14:paraId="38820893" w14:textId="77777777">
        <w:tc>
          <w:tcPr>
            <w:tcW w:w="2547" w:type="dxa"/>
          </w:tcPr>
          <w:p w:rsidR="00AF62CE" w:rsidP="00EA292D" w:rsidRDefault="00AF62CE" w14:paraId="590BFC47" w14:textId="77777777">
            <w:pPr>
              <w:rPr>
                <w:rFonts w:ascii="Arial" w:hAnsi="Arial"/>
                <w:i/>
                <w:color w:val="0A3049"/>
              </w:rPr>
            </w:pPr>
          </w:p>
        </w:tc>
        <w:tc>
          <w:tcPr>
            <w:tcW w:w="6469" w:type="dxa"/>
          </w:tcPr>
          <w:p w:rsidR="00AF62CE" w:rsidP="00EA292D" w:rsidRDefault="00AF62CE" w14:paraId="3BDA15C5" w14:textId="77777777">
            <w:pPr>
              <w:rPr>
                <w:rFonts w:ascii="Arial" w:hAnsi="Arial"/>
                <w:i/>
                <w:color w:val="0A3049"/>
              </w:rPr>
            </w:pPr>
          </w:p>
        </w:tc>
      </w:tr>
    </w:tbl>
    <w:p w:rsidR="000674FD" w:rsidP="00EA292D" w:rsidRDefault="000674FD" w14:paraId="39CA0639" w14:textId="2D017D58">
      <w:pPr>
        <w:rPr>
          <w:rFonts w:ascii="Arial" w:hAnsi="Arial"/>
          <w:i/>
          <w:color w:val="0A3049"/>
        </w:rPr>
      </w:pPr>
    </w:p>
    <w:p w:rsidR="00AC6E93" w:rsidP="00EA292D" w:rsidRDefault="00AC6E93" w14:paraId="2D325FB4" w14:textId="008E41DA">
      <w:pPr>
        <w:rPr>
          <w:rFonts w:ascii="Arial" w:hAnsi="Arial"/>
          <w:i/>
          <w:color w:val="0A3049"/>
        </w:rPr>
      </w:pPr>
    </w:p>
    <w:p w:rsidRPr="005E5867" w:rsidR="00AC6E93" w:rsidP="00EA292D" w:rsidRDefault="00AC6E93" w14:paraId="6C810A48" w14:textId="77777777">
      <w:pPr>
        <w:rPr>
          <w:rFonts w:ascii="Arial" w:hAnsi="Arial"/>
          <w:i/>
          <w:color w:val="0A3049"/>
        </w:rPr>
      </w:pPr>
    </w:p>
    <w:p w:rsidR="00382B31" w:rsidP="00382B31" w:rsidRDefault="006F3624" w14:paraId="165D78D9" w14:textId="41C4CD37">
      <w:pPr>
        <w:pStyle w:val="Heading1"/>
      </w:pPr>
      <w:bookmarkStart w:name="_Toc64624725" w:id="37"/>
      <w:r>
        <w:t>DELIVERABLE</w:t>
      </w:r>
      <w:r w:rsidR="00117F76">
        <w:t>s</w:t>
      </w:r>
      <w:r>
        <w:t xml:space="preserve"> AND PROCESSES SUBJECT TO QUALITY REVIEW</w:t>
      </w:r>
      <w:bookmarkEnd w:id="37"/>
    </w:p>
    <w:p w:rsidR="00203CDF" w:rsidP="00EA292D" w:rsidRDefault="005E5867" w14:paraId="4C9A184C" w14:textId="4A34921B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FE4095">
        <w:rPr>
          <w:rFonts w:ascii="Arial" w:hAnsi="Arial"/>
          <w:i/>
          <w:color w:val="0A3049"/>
        </w:rPr>
        <w:t>List the project deliverables and processes that will be quality reviewed. For example,&gt;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Pr="008061EF" w:rsidR="006F3624" w:rsidTr="008061EF" w14:paraId="158FA004" w14:textId="77777777">
        <w:tc>
          <w:tcPr>
            <w:tcW w:w="4106" w:type="dxa"/>
            <w:shd w:val="clear" w:color="auto" w:fill="BFBFBF" w:themeFill="background1" w:themeFillShade="BF"/>
          </w:tcPr>
          <w:p w:rsidRPr="008061EF" w:rsidR="006F3624" w:rsidP="00EA292D" w:rsidRDefault="006F3624" w14:paraId="057362BA" w14:textId="2D42153F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Deliverable</w:t>
            </w:r>
            <w:r w:rsidRPr="008061EF" w:rsidR="00FE4095">
              <w:rPr>
                <w:rFonts w:ascii="Arial" w:hAnsi="Arial"/>
                <w:b/>
                <w:bCs/>
                <w:iCs/>
                <w:color w:val="0A3049"/>
              </w:rPr>
              <w:t xml:space="preserve"> or process that will reviewed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:rsidRPr="008061EF" w:rsidR="006F3624" w:rsidP="00EA292D" w:rsidRDefault="00FE4095" w14:paraId="369F3A62" w14:textId="66B40093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 xml:space="preserve">Details of quality review </w:t>
            </w:r>
          </w:p>
        </w:tc>
      </w:tr>
      <w:tr w:rsidR="006F3624" w:rsidTr="008061EF" w14:paraId="26BDA92E" w14:textId="77777777">
        <w:trPr>
          <w:trHeight w:val="509"/>
        </w:trPr>
        <w:tc>
          <w:tcPr>
            <w:tcW w:w="4106" w:type="dxa"/>
          </w:tcPr>
          <w:p w:rsidR="006F3624" w:rsidP="00EA292D" w:rsidRDefault="00FE4095" w14:paraId="41FA67D5" w14:textId="10826604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Risk Management</w:t>
            </w:r>
          </w:p>
        </w:tc>
        <w:tc>
          <w:tcPr>
            <w:tcW w:w="4910" w:type="dxa"/>
          </w:tcPr>
          <w:p w:rsidR="006F3624" w:rsidP="00EA292D" w:rsidRDefault="00FE4095" w14:paraId="3E6E40ED" w14:textId="50AC69EA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Part of the PMO project audit process</w:t>
            </w:r>
          </w:p>
        </w:tc>
      </w:tr>
      <w:tr w:rsidR="00FE4095" w:rsidTr="008061EF" w14:paraId="353EDAA0" w14:textId="77777777">
        <w:trPr>
          <w:trHeight w:val="509"/>
        </w:trPr>
        <w:tc>
          <w:tcPr>
            <w:tcW w:w="4106" w:type="dxa"/>
          </w:tcPr>
          <w:p w:rsidR="00FE4095" w:rsidP="00EA292D" w:rsidRDefault="00FE4095" w14:paraId="58F9284C" w14:textId="3BA92C2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Testing including UAT</w:t>
            </w:r>
          </w:p>
        </w:tc>
        <w:tc>
          <w:tcPr>
            <w:tcW w:w="4910" w:type="dxa"/>
          </w:tcPr>
          <w:p w:rsidR="00FE4095" w:rsidP="00EA292D" w:rsidRDefault="00FE4095" w14:paraId="698BDA34" w14:textId="5215D9D5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Part of the PMO project audit process</w:t>
            </w:r>
          </w:p>
        </w:tc>
      </w:tr>
      <w:tr w:rsidR="00FE4095" w:rsidTr="008061EF" w14:paraId="7119AB42" w14:textId="77777777">
        <w:trPr>
          <w:trHeight w:val="509"/>
        </w:trPr>
        <w:tc>
          <w:tcPr>
            <w:tcW w:w="4106" w:type="dxa"/>
          </w:tcPr>
          <w:p w:rsidR="00FE4095" w:rsidP="00EA292D" w:rsidRDefault="00FE4095" w14:paraId="63CACFCB" w14:textId="2BCEA8BC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Software access and permissions</w:t>
            </w:r>
          </w:p>
        </w:tc>
        <w:tc>
          <w:tcPr>
            <w:tcW w:w="4910" w:type="dxa"/>
          </w:tcPr>
          <w:p w:rsidR="00FE4095" w:rsidP="00EA292D" w:rsidRDefault="00FE4095" w14:paraId="52185609" w14:textId="5251EA0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HTTS to transmit and receive data.</w:t>
            </w:r>
          </w:p>
          <w:p w:rsidR="00FE4095" w:rsidP="00EA292D" w:rsidRDefault="00FE4095" w14:paraId="0675FA6F" w14:textId="77777777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TLS 1.2 encrypt.</w:t>
            </w:r>
          </w:p>
          <w:p w:rsidR="00FE4095" w:rsidP="00EA292D" w:rsidRDefault="00FE4095" w14:paraId="7692998D" w14:textId="27796E7B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API require OAuth 2.0</w:t>
            </w:r>
          </w:p>
        </w:tc>
      </w:tr>
      <w:tr w:rsidR="00FE4095" w:rsidTr="008061EF" w14:paraId="0DFA2DF3" w14:textId="77777777">
        <w:trPr>
          <w:trHeight w:val="509"/>
        </w:trPr>
        <w:tc>
          <w:tcPr>
            <w:tcW w:w="4106" w:type="dxa"/>
          </w:tcPr>
          <w:p w:rsidR="00FE4095" w:rsidP="00EA292D" w:rsidRDefault="00FE4095" w14:paraId="0B2EF92C" w14:textId="43E1E4E8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Website accessibility</w:t>
            </w:r>
          </w:p>
        </w:tc>
        <w:tc>
          <w:tcPr>
            <w:tcW w:w="4910" w:type="dxa"/>
          </w:tcPr>
          <w:p w:rsidR="00FE4095" w:rsidP="00EA292D" w:rsidRDefault="00FE4095" w14:paraId="2419D481" w14:textId="7E627F07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Meet WCAG 2.0.</w:t>
            </w:r>
          </w:p>
        </w:tc>
      </w:tr>
      <w:tr w:rsidR="00FE4095" w:rsidTr="008061EF" w14:paraId="09104825" w14:textId="77777777">
        <w:trPr>
          <w:trHeight w:val="509"/>
        </w:trPr>
        <w:tc>
          <w:tcPr>
            <w:tcW w:w="4106" w:type="dxa"/>
          </w:tcPr>
          <w:p w:rsidR="00FE4095" w:rsidP="00EA292D" w:rsidRDefault="00FE4095" w14:paraId="3C9AF434" w14:textId="77777777">
            <w:pPr>
              <w:rPr>
                <w:rFonts w:ascii="Arial" w:hAnsi="Arial"/>
                <w:i/>
                <w:color w:val="0A3049"/>
              </w:rPr>
            </w:pPr>
          </w:p>
        </w:tc>
        <w:tc>
          <w:tcPr>
            <w:tcW w:w="4910" w:type="dxa"/>
          </w:tcPr>
          <w:p w:rsidR="00FE4095" w:rsidP="00EA292D" w:rsidRDefault="00FE4095" w14:paraId="1F9743C9" w14:textId="77777777">
            <w:pPr>
              <w:rPr>
                <w:rFonts w:ascii="Arial" w:hAnsi="Arial"/>
                <w:i/>
                <w:color w:val="0A3049"/>
              </w:rPr>
            </w:pPr>
          </w:p>
        </w:tc>
      </w:tr>
    </w:tbl>
    <w:p w:rsidR="00A80DEC" w:rsidP="00EA292D" w:rsidRDefault="00A80DEC" w14:paraId="62B2704F" w14:textId="77777777">
      <w:pPr>
        <w:rPr>
          <w:rFonts w:ascii="Arial" w:hAnsi="Arial"/>
          <w:i/>
          <w:color w:val="0A3049"/>
        </w:rPr>
      </w:pPr>
    </w:p>
    <w:p w:rsidR="005A62F4" w:rsidP="005A62F4" w:rsidRDefault="006F3624" w14:paraId="728B7EA8" w14:textId="0C4FFA06">
      <w:pPr>
        <w:pStyle w:val="Heading1"/>
      </w:pPr>
      <w:bookmarkStart w:name="_Toc64624726" w:id="38"/>
      <w:r>
        <w:t>QUALITY CONTROL APPROACH</w:t>
      </w:r>
      <w:bookmarkEnd w:id="38"/>
    </w:p>
    <w:p w:rsidR="005A62F4" w:rsidP="00EA292D" w:rsidRDefault="00D26A52" w14:paraId="06681130" w14:textId="3D08AE52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A051AF">
        <w:rPr>
          <w:rFonts w:ascii="Arial" w:hAnsi="Arial"/>
          <w:i/>
          <w:color w:val="0A3049"/>
        </w:rPr>
        <w:t>Describe when and how quality will be checked. For example,</w:t>
      </w:r>
      <w:r w:rsidR="00C07257">
        <w:rPr>
          <w:rFonts w:ascii="Arial" w:hAnsi="Arial"/>
          <w:i/>
          <w:color w:val="0A3049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3079"/>
        <w:gridCol w:w="1843"/>
        <w:gridCol w:w="2642"/>
      </w:tblGrid>
      <w:tr w:rsidRPr="008061EF" w:rsidR="00EB6E0B" w:rsidTr="005D56FC" w14:paraId="142944B9" w14:textId="6AA785F0">
        <w:tc>
          <w:tcPr>
            <w:tcW w:w="1452" w:type="dxa"/>
            <w:shd w:val="clear" w:color="auto" w:fill="BFBFBF" w:themeFill="background1" w:themeFillShade="BF"/>
          </w:tcPr>
          <w:p w:rsidRPr="008061EF" w:rsidR="00EB6E0B" w:rsidP="00EB6E0B" w:rsidRDefault="00EB6E0B" w14:paraId="36FDB487" w14:textId="2F73B4CA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Quality control process</w:t>
            </w: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ab/>
            </w: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 xml:space="preserve"> 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Pr="008061EF" w:rsidR="00EB6E0B" w:rsidP="00EA292D" w:rsidRDefault="00EB6E0B" w14:paraId="3E036DA5" w14:textId="48E8CC50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Milestones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Pr="008061EF" w:rsidR="00EB6E0B" w:rsidP="00EA292D" w:rsidRDefault="00EB6E0B" w14:paraId="24921B2D" w14:textId="173E652B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Owner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Pr="008061EF" w:rsidR="00EB6E0B" w:rsidP="00EA292D" w:rsidRDefault="00EB6E0B" w14:paraId="37CA28B2" w14:textId="3E236BD2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Documentation</w:t>
            </w:r>
          </w:p>
        </w:tc>
      </w:tr>
      <w:tr w:rsidR="00EB6E0B" w:rsidTr="005D56FC" w14:paraId="53A2DF26" w14:textId="61880CB4">
        <w:tc>
          <w:tcPr>
            <w:tcW w:w="1452" w:type="dxa"/>
          </w:tcPr>
          <w:p w:rsidR="00EB6E0B" w:rsidP="00EA292D" w:rsidRDefault="00EB6E0B" w14:paraId="0E3E299A" w14:textId="74F18195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PMO project audit process</w:t>
            </w:r>
          </w:p>
        </w:tc>
        <w:tc>
          <w:tcPr>
            <w:tcW w:w="3079" w:type="dxa"/>
          </w:tcPr>
          <w:p w:rsidR="00EB6E0B" w:rsidP="00A051AF" w:rsidRDefault="00EB6E0B" w14:paraId="344ADBD9" w14:textId="589D522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Startup phase audit (June 2021)</w:t>
            </w:r>
          </w:p>
          <w:p w:rsidR="00EB6E0B" w:rsidP="00A051AF" w:rsidRDefault="00EB6E0B" w14:paraId="4FE6DDBF" w14:textId="240ADA72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Test readiness (Aug 2021)</w:t>
            </w:r>
          </w:p>
          <w:p w:rsidR="00EB6E0B" w:rsidP="00A051AF" w:rsidRDefault="00EB6E0B" w14:paraId="01CEBBDC" w14:textId="744E0855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Post project review (Sept 2021)</w:t>
            </w:r>
          </w:p>
        </w:tc>
        <w:tc>
          <w:tcPr>
            <w:tcW w:w="1843" w:type="dxa"/>
          </w:tcPr>
          <w:p w:rsidR="00EB6E0B" w:rsidP="00EA292D" w:rsidRDefault="00EB6E0B" w14:paraId="7309A243" w14:textId="27D2BC63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PMO manager</w:t>
            </w:r>
          </w:p>
        </w:tc>
        <w:tc>
          <w:tcPr>
            <w:tcW w:w="2642" w:type="dxa"/>
          </w:tcPr>
          <w:p w:rsidR="005D56FC" w:rsidP="00EA292D" w:rsidRDefault="00EB6E0B" w14:paraId="4355E7BC" w14:textId="77777777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/pmo/quality/</w:t>
            </w:r>
          </w:p>
          <w:p w:rsidR="00EB6E0B" w:rsidP="00EA292D" w:rsidRDefault="00EB6E0B" w14:paraId="3B5C3FA4" w14:textId="35CE3862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project-audit-process.pdf</w:t>
            </w:r>
          </w:p>
        </w:tc>
      </w:tr>
      <w:tr w:rsidR="00EB6E0B" w:rsidTr="005D56FC" w14:paraId="686C6CEF" w14:textId="5D023FC8">
        <w:tc>
          <w:tcPr>
            <w:tcW w:w="1452" w:type="dxa"/>
          </w:tcPr>
          <w:p w:rsidR="00EB6E0B" w:rsidP="00EA292D" w:rsidRDefault="00EB6E0B" w14:paraId="2A579A7C" w14:textId="45E74C95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WACG 2.0 audit</w:t>
            </w:r>
          </w:p>
        </w:tc>
        <w:tc>
          <w:tcPr>
            <w:tcW w:w="3079" w:type="dxa"/>
          </w:tcPr>
          <w:p w:rsidR="00EB6E0B" w:rsidP="00EA292D" w:rsidRDefault="00EB6E0B" w14:paraId="5B07D7A5" w14:textId="77777777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Audit (Aug 2021)</w:t>
            </w:r>
          </w:p>
          <w:p w:rsidR="00EB6E0B" w:rsidP="00EA292D" w:rsidRDefault="00EB6E0B" w14:paraId="7DCE4D2D" w14:textId="60B24E24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Complete recommendations (Sept 2021)</w:t>
            </w:r>
          </w:p>
        </w:tc>
        <w:tc>
          <w:tcPr>
            <w:tcW w:w="1843" w:type="dxa"/>
          </w:tcPr>
          <w:p w:rsidR="00EB6E0B" w:rsidP="00EA292D" w:rsidRDefault="00EB6E0B" w14:paraId="6E73B826" w14:textId="1F303D3D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Accessibility test team ACME Co.</w:t>
            </w:r>
          </w:p>
        </w:tc>
        <w:tc>
          <w:tcPr>
            <w:tcW w:w="2642" w:type="dxa"/>
          </w:tcPr>
          <w:p w:rsidR="005D56FC" w:rsidP="00EA292D" w:rsidRDefault="005D56FC" w14:paraId="331CBA6A" w14:textId="0D56CBF2">
            <w:pPr>
              <w:rPr>
                <w:rFonts w:ascii="Arial" w:hAnsi="Arial"/>
                <w:i/>
                <w:color w:val="0A3049"/>
              </w:rPr>
            </w:pPr>
            <w:r w:rsidRPr="005D56FC">
              <w:rPr>
                <w:rFonts w:ascii="Arial" w:hAnsi="Arial"/>
                <w:i/>
                <w:color w:val="0A3049"/>
              </w:rPr>
              <w:t>https://www.w3.org/</w:t>
            </w:r>
          </w:p>
          <w:p w:rsidR="00EB6E0B" w:rsidP="00EA292D" w:rsidRDefault="00EB6E0B" w14:paraId="3A55C741" w14:textId="51A7F2DC">
            <w:pPr>
              <w:rPr>
                <w:rFonts w:ascii="Arial" w:hAnsi="Arial"/>
                <w:i/>
                <w:color w:val="0A3049"/>
              </w:rPr>
            </w:pPr>
            <w:r w:rsidRPr="00EB6E0B">
              <w:rPr>
                <w:rFonts w:ascii="Arial" w:hAnsi="Arial"/>
                <w:i/>
                <w:color w:val="0A3049"/>
              </w:rPr>
              <w:t>TR/WCAG20/</w:t>
            </w:r>
          </w:p>
        </w:tc>
      </w:tr>
      <w:tr w:rsidR="00EB6E0B" w:rsidTr="005D56FC" w14:paraId="753DAD5C" w14:textId="07C9DC29">
        <w:tc>
          <w:tcPr>
            <w:tcW w:w="1452" w:type="dxa"/>
          </w:tcPr>
          <w:p w:rsidR="00EB6E0B" w:rsidP="00EA292D" w:rsidRDefault="00EB6E0B" w14:paraId="229BF2A7" w14:textId="77777777">
            <w:pPr>
              <w:rPr>
                <w:rFonts w:ascii="Arial" w:hAnsi="Arial"/>
                <w:i/>
                <w:color w:val="0A3049"/>
              </w:rPr>
            </w:pPr>
          </w:p>
        </w:tc>
        <w:tc>
          <w:tcPr>
            <w:tcW w:w="3079" w:type="dxa"/>
          </w:tcPr>
          <w:p w:rsidR="00EB6E0B" w:rsidP="00EA292D" w:rsidRDefault="00EB6E0B" w14:paraId="53B8C4BD" w14:textId="77777777">
            <w:pPr>
              <w:rPr>
                <w:rFonts w:ascii="Arial" w:hAnsi="Arial"/>
                <w:i/>
                <w:color w:val="0A3049"/>
              </w:rPr>
            </w:pPr>
          </w:p>
        </w:tc>
        <w:tc>
          <w:tcPr>
            <w:tcW w:w="1843" w:type="dxa"/>
          </w:tcPr>
          <w:p w:rsidR="00EB6E0B" w:rsidP="00EA292D" w:rsidRDefault="00EB6E0B" w14:paraId="726058DB" w14:textId="77777777">
            <w:pPr>
              <w:rPr>
                <w:rFonts w:ascii="Arial" w:hAnsi="Arial"/>
                <w:i/>
                <w:color w:val="0A3049"/>
              </w:rPr>
            </w:pPr>
          </w:p>
        </w:tc>
        <w:tc>
          <w:tcPr>
            <w:tcW w:w="2642" w:type="dxa"/>
          </w:tcPr>
          <w:p w:rsidR="00EB6E0B" w:rsidP="00EA292D" w:rsidRDefault="00EB6E0B" w14:paraId="660FD8AD" w14:textId="77777777">
            <w:pPr>
              <w:rPr>
                <w:rFonts w:ascii="Arial" w:hAnsi="Arial"/>
                <w:i/>
                <w:color w:val="0A3049"/>
              </w:rPr>
            </w:pPr>
          </w:p>
        </w:tc>
      </w:tr>
    </w:tbl>
    <w:p w:rsidRPr="00E71CC1" w:rsidR="00917047" w:rsidP="00EA292D" w:rsidRDefault="00917047" w14:paraId="4562DCEE" w14:textId="77777777">
      <w:pPr>
        <w:rPr>
          <w:rFonts w:ascii="Arial" w:hAnsi="Arial"/>
          <w:i/>
          <w:color w:val="0A3049"/>
        </w:rPr>
      </w:pPr>
    </w:p>
    <w:p w:rsidRPr="00641CBE" w:rsidR="00917047" w:rsidP="00F60B8B" w:rsidRDefault="00917047" w14:paraId="20A6426A" w14:textId="77777777">
      <w:pPr>
        <w:rPr>
          <w:rFonts w:ascii="Arial" w:hAnsi="Arial"/>
          <w:iCs/>
          <w:color w:val="0A3049"/>
        </w:rPr>
      </w:pPr>
    </w:p>
    <w:p w:rsidR="006F3624" w:rsidRDefault="006F3624" w14:paraId="5554E16C" w14:textId="4E1CFD8C">
      <w:pPr>
        <w:spacing w:before="0" w:after="0" w:line="240" w:lineRule="auto"/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br w:type="page"/>
      </w:r>
    </w:p>
    <w:p w:rsidR="00641CBE" w:rsidP="00641CBE" w:rsidRDefault="00641CBE" w14:paraId="45C2D4DD" w14:textId="1646B9B9">
      <w:pPr>
        <w:pStyle w:val="Heading1"/>
      </w:pPr>
      <w:bookmarkStart w:name="_Toc64624727" w:id="39"/>
      <w:r>
        <w:lastRenderedPageBreak/>
        <w:t>Appendices</w:t>
      </w:r>
      <w:bookmarkEnd w:id="39"/>
    </w:p>
    <w:p w:rsidR="002A56F7" w:rsidP="00641CBE" w:rsidRDefault="00641CBE" w14:paraId="65686D90" w14:textId="233883EC">
      <w:pPr>
        <w:tabs>
          <w:tab w:val="left" w:pos="5415"/>
        </w:tabs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&lt;Include any additional information, e.g., copies of forms, process diagrams or policy documents here.</w:t>
      </w:r>
      <w:r w:rsidR="004D195F">
        <w:rPr>
          <w:rFonts w:ascii="Arial" w:hAnsi="Arial"/>
          <w:i/>
          <w:color w:val="0A3049"/>
        </w:rPr>
        <w:t xml:space="preserve"> Include a link to the Quality Metrics if applicable.&gt;</w:t>
      </w:r>
    </w:p>
    <w:sectPr w:rsidR="002A56F7" w:rsidSect="00980144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2A4" w:rsidRDefault="00D052A4" w14:paraId="7D69BEE1" w14:textId="77777777">
      <w:r>
        <w:separator/>
      </w:r>
    </w:p>
  </w:endnote>
  <w:endnote w:type="continuationSeparator" w:id="0">
    <w:p w:rsidR="00D052A4" w:rsidRDefault="00D052A4" w14:paraId="36910D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97F" w:rsidRDefault="00E9597F" w14:paraId="3378E58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97F" w:rsidRDefault="00E9597F" w14:paraId="4009F15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09AE" w:rsidR="00E9597F" w:rsidRDefault="00E9597F" w14:paraId="5E4B28F2" w14:textId="77777777">
    <w:pPr>
      <w:pStyle w:val="Footer"/>
      <w:framePr w:wrap="around" w:hAnchor="margin" w:vAnchor="text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:rsidRPr="003D1C80" w:rsidR="00E9597F" w:rsidP="003D1C80" w:rsidRDefault="00E9597F" w14:paraId="046EC0BB" w14:textId="6603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2A4" w:rsidRDefault="00D052A4" w14:paraId="1C2E9628" w14:textId="77777777">
      <w:r>
        <w:separator/>
      </w:r>
    </w:p>
  </w:footnote>
  <w:footnote w:type="continuationSeparator" w:id="0">
    <w:p w:rsidR="00D052A4" w:rsidRDefault="00D052A4" w14:paraId="26C38C5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97F" w:rsidP="00BF7B56" w:rsidRDefault="00E038B2" w14:paraId="6B52D689" w14:textId="7C8BB8D9">
    <w:pPr>
      <w:pStyle w:val="Heading1"/>
      <w:jc w:val="center"/>
    </w:pPr>
    <w:r>
      <w:t xml:space="preserve">QUALITY </w:t>
    </w:r>
    <w:r w:rsidR="00E9597F">
      <w:t>MANAGEMENT PLAN</w:t>
    </w:r>
  </w:p>
  <w:p w:rsidR="00E9597F" w:rsidRDefault="00E9597F" w14:paraId="63FD308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8A33ADC"/>
    <w:multiLevelType w:val="hybridMultilevel"/>
    <w:tmpl w:val="5DC0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766E1"/>
    <w:multiLevelType w:val="hybridMultilevel"/>
    <w:tmpl w:val="3C5610C2"/>
    <w:lvl w:ilvl="0" w:tplc="4472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E6C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3F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1B4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360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146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5D06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468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4BC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AD86C98"/>
    <w:multiLevelType w:val="multilevel"/>
    <w:tmpl w:val="A5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335038541">
    <w:abstractNumId w:val="16"/>
  </w:num>
  <w:num w:numId="2" w16cid:durableId="199785527">
    <w:abstractNumId w:val="2"/>
  </w:num>
  <w:num w:numId="3" w16cid:durableId="1523935766">
    <w:abstractNumId w:val="7"/>
  </w:num>
  <w:num w:numId="4" w16cid:durableId="1665007696">
    <w:abstractNumId w:val="26"/>
  </w:num>
  <w:num w:numId="5" w16cid:durableId="486240588">
    <w:abstractNumId w:val="29"/>
  </w:num>
  <w:num w:numId="6" w16cid:durableId="1955288441">
    <w:abstractNumId w:val="18"/>
  </w:num>
  <w:num w:numId="7" w16cid:durableId="1291789419">
    <w:abstractNumId w:val="6"/>
  </w:num>
  <w:num w:numId="8" w16cid:durableId="1645891089">
    <w:abstractNumId w:val="13"/>
  </w:num>
  <w:num w:numId="9" w16cid:durableId="655374715">
    <w:abstractNumId w:val="31"/>
  </w:num>
  <w:num w:numId="10" w16cid:durableId="1137067554">
    <w:abstractNumId w:val="5"/>
  </w:num>
  <w:num w:numId="11" w16cid:durableId="1035734809">
    <w:abstractNumId w:val="27"/>
  </w:num>
  <w:num w:numId="12" w16cid:durableId="2127651886">
    <w:abstractNumId w:val="23"/>
  </w:num>
  <w:num w:numId="13" w16cid:durableId="323317298">
    <w:abstractNumId w:val="4"/>
  </w:num>
  <w:num w:numId="14" w16cid:durableId="1397900011">
    <w:abstractNumId w:val="32"/>
  </w:num>
  <w:num w:numId="15" w16cid:durableId="830290692">
    <w:abstractNumId w:val="0"/>
  </w:num>
  <w:num w:numId="16" w16cid:durableId="857893318">
    <w:abstractNumId w:val="15"/>
  </w:num>
  <w:num w:numId="17" w16cid:durableId="1478379219">
    <w:abstractNumId w:val="11"/>
  </w:num>
  <w:num w:numId="18" w16cid:durableId="958876186">
    <w:abstractNumId w:val="22"/>
  </w:num>
  <w:num w:numId="19" w16cid:durableId="1347750416">
    <w:abstractNumId w:val="17"/>
  </w:num>
  <w:num w:numId="20" w16cid:durableId="1104887417">
    <w:abstractNumId w:val="1"/>
  </w:num>
  <w:num w:numId="21" w16cid:durableId="1788111555">
    <w:abstractNumId w:val="21"/>
  </w:num>
  <w:num w:numId="22" w16cid:durableId="423501151">
    <w:abstractNumId w:val="24"/>
  </w:num>
  <w:num w:numId="23" w16cid:durableId="1186869516">
    <w:abstractNumId w:val="28"/>
  </w:num>
  <w:num w:numId="24" w16cid:durableId="1516461160">
    <w:abstractNumId w:val="30"/>
  </w:num>
  <w:num w:numId="25" w16cid:durableId="1364401491">
    <w:abstractNumId w:val="10"/>
  </w:num>
  <w:num w:numId="26" w16cid:durableId="1793206444">
    <w:abstractNumId w:val="20"/>
  </w:num>
  <w:num w:numId="27" w16cid:durableId="773482684">
    <w:abstractNumId w:val="14"/>
  </w:num>
  <w:num w:numId="28" w16cid:durableId="1328092964">
    <w:abstractNumId w:val="3"/>
  </w:num>
  <w:num w:numId="29" w16cid:durableId="849879161">
    <w:abstractNumId w:val="19"/>
  </w:num>
  <w:num w:numId="30" w16cid:durableId="1980844273">
    <w:abstractNumId w:val="12"/>
  </w:num>
  <w:num w:numId="31" w16cid:durableId="76095876">
    <w:abstractNumId w:val="9"/>
  </w:num>
  <w:num w:numId="32" w16cid:durableId="1151678956">
    <w:abstractNumId w:val="25"/>
  </w:num>
  <w:num w:numId="33" w16cid:durableId="66081862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00000"/>
    <w:rsid w:val="00016AFF"/>
    <w:rsid w:val="00022603"/>
    <w:rsid w:val="0003413D"/>
    <w:rsid w:val="00051811"/>
    <w:rsid w:val="0005581E"/>
    <w:rsid w:val="000600A3"/>
    <w:rsid w:val="00061364"/>
    <w:rsid w:val="0006165C"/>
    <w:rsid w:val="000651C7"/>
    <w:rsid w:val="000674FD"/>
    <w:rsid w:val="000679A9"/>
    <w:rsid w:val="000740B6"/>
    <w:rsid w:val="000744B3"/>
    <w:rsid w:val="0007652A"/>
    <w:rsid w:val="00090223"/>
    <w:rsid w:val="00093691"/>
    <w:rsid w:val="00096685"/>
    <w:rsid w:val="000966A0"/>
    <w:rsid w:val="000A08CD"/>
    <w:rsid w:val="000A3D89"/>
    <w:rsid w:val="000A6907"/>
    <w:rsid w:val="000B01D5"/>
    <w:rsid w:val="000B52EE"/>
    <w:rsid w:val="000C0BFA"/>
    <w:rsid w:val="000C149A"/>
    <w:rsid w:val="000E4633"/>
    <w:rsid w:val="000E566E"/>
    <w:rsid w:val="000E7D6D"/>
    <w:rsid w:val="000F3F80"/>
    <w:rsid w:val="001008CA"/>
    <w:rsid w:val="00100AD2"/>
    <w:rsid w:val="0010779D"/>
    <w:rsid w:val="00111D78"/>
    <w:rsid w:val="001155C0"/>
    <w:rsid w:val="00117F76"/>
    <w:rsid w:val="001271A1"/>
    <w:rsid w:val="00134852"/>
    <w:rsid w:val="00141AB3"/>
    <w:rsid w:val="00150E11"/>
    <w:rsid w:val="0015420E"/>
    <w:rsid w:val="00174099"/>
    <w:rsid w:val="00190368"/>
    <w:rsid w:val="00196B2D"/>
    <w:rsid w:val="001A11C3"/>
    <w:rsid w:val="001A61AD"/>
    <w:rsid w:val="001B2CE1"/>
    <w:rsid w:val="001C5DAD"/>
    <w:rsid w:val="001E290B"/>
    <w:rsid w:val="001E2F9E"/>
    <w:rsid w:val="001E4CE9"/>
    <w:rsid w:val="002000C7"/>
    <w:rsid w:val="002001AA"/>
    <w:rsid w:val="00203CDF"/>
    <w:rsid w:val="00211F75"/>
    <w:rsid w:val="00215CCD"/>
    <w:rsid w:val="00220157"/>
    <w:rsid w:val="00223C66"/>
    <w:rsid w:val="00234A31"/>
    <w:rsid w:val="002412F3"/>
    <w:rsid w:val="002453C8"/>
    <w:rsid w:val="00252053"/>
    <w:rsid w:val="00265E60"/>
    <w:rsid w:val="00273B59"/>
    <w:rsid w:val="0027682C"/>
    <w:rsid w:val="00277E38"/>
    <w:rsid w:val="002827E3"/>
    <w:rsid w:val="002A3739"/>
    <w:rsid w:val="002A53F0"/>
    <w:rsid w:val="002A56F7"/>
    <w:rsid w:val="002C0C92"/>
    <w:rsid w:val="002C477E"/>
    <w:rsid w:val="002D26B0"/>
    <w:rsid w:val="002E62B5"/>
    <w:rsid w:val="002F24D3"/>
    <w:rsid w:val="002F2E52"/>
    <w:rsid w:val="003004A8"/>
    <w:rsid w:val="00301B71"/>
    <w:rsid w:val="00327E8C"/>
    <w:rsid w:val="00365970"/>
    <w:rsid w:val="00380116"/>
    <w:rsid w:val="00382B31"/>
    <w:rsid w:val="00384FC1"/>
    <w:rsid w:val="00385160"/>
    <w:rsid w:val="0038709C"/>
    <w:rsid w:val="00390EE5"/>
    <w:rsid w:val="003A3C51"/>
    <w:rsid w:val="003A59EC"/>
    <w:rsid w:val="003A660F"/>
    <w:rsid w:val="003A7689"/>
    <w:rsid w:val="003C66B1"/>
    <w:rsid w:val="003D1C80"/>
    <w:rsid w:val="003D2C3A"/>
    <w:rsid w:val="003E56A9"/>
    <w:rsid w:val="003F2817"/>
    <w:rsid w:val="003F7543"/>
    <w:rsid w:val="004127E5"/>
    <w:rsid w:val="004178BF"/>
    <w:rsid w:val="004302BA"/>
    <w:rsid w:val="00432902"/>
    <w:rsid w:val="0044433A"/>
    <w:rsid w:val="004531B8"/>
    <w:rsid w:val="00454DEB"/>
    <w:rsid w:val="0047744A"/>
    <w:rsid w:val="0048046F"/>
    <w:rsid w:val="00483AA8"/>
    <w:rsid w:val="0048671E"/>
    <w:rsid w:val="0049264A"/>
    <w:rsid w:val="004A1363"/>
    <w:rsid w:val="004B3AAE"/>
    <w:rsid w:val="004C07FD"/>
    <w:rsid w:val="004D195F"/>
    <w:rsid w:val="004D5083"/>
    <w:rsid w:val="004E300F"/>
    <w:rsid w:val="004E799F"/>
    <w:rsid w:val="004E7F40"/>
    <w:rsid w:val="004F086F"/>
    <w:rsid w:val="004F0A06"/>
    <w:rsid w:val="004F0BE9"/>
    <w:rsid w:val="004F4857"/>
    <w:rsid w:val="004F6A9D"/>
    <w:rsid w:val="004F6EDE"/>
    <w:rsid w:val="005021A5"/>
    <w:rsid w:val="00506CA3"/>
    <w:rsid w:val="005127DD"/>
    <w:rsid w:val="005228E1"/>
    <w:rsid w:val="00536DC4"/>
    <w:rsid w:val="00540F1F"/>
    <w:rsid w:val="005726BE"/>
    <w:rsid w:val="005739D0"/>
    <w:rsid w:val="00580C50"/>
    <w:rsid w:val="005822B6"/>
    <w:rsid w:val="00583AD2"/>
    <w:rsid w:val="005A299D"/>
    <w:rsid w:val="005A563E"/>
    <w:rsid w:val="005A62F4"/>
    <w:rsid w:val="005C52BC"/>
    <w:rsid w:val="005D4013"/>
    <w:rsid w:val="005D56FC"/>
    <w:rsid w:val="005D7DB0"/>
    <w:rsid w:val="005E1DEA"/>
    <w:rsid w:val="005E218D"/>
    <w:rsid w:val="005E5867"/>
    <w:rsid w:val="00613756"/>
    <w:rsid w:val="00613E79"/>
    <w:rsid w:val="00623C9F"/>
    <w:rsid w:val="00627170"/>
    <w:rsid w:val="00640F24"/>
    <w:rsid w:val="00641CBE"/>
    <w:rsid w:val="006471F0"/>
    <w:rsid w:val="00660F10"/>
    <w:rsid w:val="00673F8B"/>
    <w:rsid w:val="00690CBF"/>
    <w:rsid w:val="006B1F62"/>
    <w:rsid w:val="006B220D"/>
    <w:rsid w:val="006B5AD4"/>
    <w:rsid w:val="006C0F1B"/>
    <w:rsid w:val="006D2E22"/>
    <w:rsid w:val="006D3812"/>
    <w:rsid w:val="006E092E"/>
    <w:rsid w:val="006F000D"/>
    <w:rsid w:val="006F270E"/>
    <w:rsid w:val="006F3624"/>
    <w:rsid w:val="00714455"/>
    <w:rsid w:val="007265F7"/>
    <w:rsid w:val="007274FC"/>
    <w:rsid w:val="00740481"/>
    <w:rsid w:val="00742FD8"/>
    <w:rsid w:val="0074561F"/>
    <w:rsid w:val="00745F1C"/>
    <w:rsid w:val="00753D0E"/>
    <w:rsid w:val="007600B0"/>
    <w:rsid w:val="007669EC"/>
    <w:rsid w:val="007777E2"/>
    <w:rsid w:val="00781FF0"/>
    <w:rsid w:val="007823BF"/>
    <w:rsid w:val="00790141"/>
    <w:rsid w:val="007A1D35"/>
    <w:rsid w:val="007A7B78"/>
    <w:rsid w:val="007B1E5E"/>
    <w:rsid w:val="007C4BEC"/>
    <w:rsid w:val="007D23B0"/>
    <w:rsid w:val="007D5856"/>
    <w:rsid w:val="007D6A32"/>
    <w:rsid w:val="007E005A"/>
    <w:rsid w:val="007E420A"/>
    <w:rsid w:val="007F3631"/>
    <w:rsid w:val="007F36D7"/>
    <w:rsid w:val="00805D26"/>
    <w:rsid w:val="008061EF"/>
    <w:rsid w:val="0081572B"/>
    <w:rsid w:val="00823E67"/>
    <w:rsid w:val="00824F77"/>
    <w:rsid w:val="0082710A"/>
    <w:rsid w:val="0083796B"/>
    <w:rsid w:val="00843314"/>
    <w:rsid w:val="0084440B"/>
    <w:rsid w:val="00844FD3"/>
    <w:rsid w:val="008468D6"/>
    <w:rsid w:val="0085016E"/>
    <w:rsid w:val="008627DC"/>
    <w:rsid w:val="00872AB3"/>
    <w:rsid w:val="008773AA"/>
    <w:rsid w:val="00892D8A"/>
    <w:rsid w:val="0089523D"/>
    <w:rsid w:val="008A00C7"/>
    <w:rsid w:val="008A483F"/>
    <w:rsid w:val="008A498B"/>
    <w:rsid w:val="008A56A5"/>
    <w:rsid w:val="008A57D0"/>
    <w:rsid w:val="008B0487"/>
    <w:rsid w:val="008B08C2"/>
    <w:rsid w:val="008B0E11"/>
    <w:rsid w:val="008D61BF"/>
    <w:rsid w:val="008E1A7F"/>
    <w:rsid w:val="008E58A4"/>
    <w:rsid w:val="00900550"/>
    <w:rsid w:val="00902AAF"/>
    <w:rsid w:val="00910620"/>
    <w:rsid w:val="00911749"/>
    <w:rsid w:val="00917047"/>
    <w:rsid w:val="00922E14"/>
    <w:rsid w:val="00924C83"/>
    <w:rsid w:val="00937CD7"/>
    <w:rsid w:val="00940A6F"/>
    <w:rsid w:val="0096390D"/>
    <w:rsid w:val="00964AE2"/>
    <w:rsid w:val="00980144"/>
    <w:rsid w:val="00987922"/>
    <w:rsid w:val="00992AE7"/>
    <w:rsid w:val="00996F8C"/>
    <w:rsid w:val="009A07AB"/>
    <w:rsid w:val="009A15B8"/>
    <w:rsid w:val="009A34E5"/>
    <w:rsid w:val="009B1DC1"/>
    <w:rsid w:val="009B25C2"/>
    <w:rsid w:val="009B4EE4"/>
    <w:rsid w:val="009C0B3A"/>
    <w:rsid w:val="009C16A5"/>
    <w:rsid w:val="009C2E88"/>
    <w:rsid w:val="009C30AB"/>
    <w:rsid w:val="009E5C58"/>
    <w:rsid w:val="009E6F60"/>
    <w:rsid w:val="00A051AF"/>
    <w:rsid w:val="00A07EA2"/>
    <w:rsid w:val="00A15845"/>
    <w:rsid w:val="00A15EC7"/>
    <w:rsid w:val="00A16C0B"/>
    <w:rsid w:val="00A23F86"/>
    <w:rsid w:val="00A41A50"/>
    <w:rsid w:val="00A44189"/>
    <w:rsid w:val="00A47B45"/>
    <w:rsid w:val="00A55E47"/>
    <w:rsid w:val="00A80DEC"/>
    <w:rsid w:val="00AA103C"/>
    <w:rsid w:val="00AA5087"/>
    <w:rsid w:val="00AA6399"/>
    <w:rsid w:val="00AB1139"/>
    <w:rsid w:val="00AC3796"/>
    <w:rsid w:val="00AC6E93"/>
    <w:rsid w:val="00AD05C1"/>
    <w:rsid w:val="00AE0487"/>
    <w:rsid w:val="00AE59F9"/>
    <w:rsid w:val="00AF0679"/>
    <w:rsid w:val="00AF2AEE"/>
    <w:rsid w:val="00AF41AE"/>
    <w:rsid w:val="00AF5DD3"/>
    <w:rsid w:val="00AF62CE"/>
    <w:rsid w:val="00AF6703"/>
    <w:rsid w:val="00AF6CE7"/>
    <w:rsid w:val="00B01DC0"/>
    <w:rsid w:val="00B13CB0"/>
    <w:rsid w:val="00B1623A"/>
    <w:rsid w:val="00B2193D"/>
    <w:rsid w:val="00B22A7B"/>
    <w:rsid w:val="00B2350B"/>
    <w:rsid w:val="00B34ABC"/>
    <w:rsid w:val="00B462FA"/>
    <w:rsid w:val="00B53A5E"/>
    <w:rsid w:val="00B54057"/>
    <w:rsid w:val="00B60F4F"/>
    <w:rsid w:val="00B65161"/>
    <w:rsid w:val="00B664C1"/>
    <w:rsid w:val="00B66D14"/>
    <w:rsid w:val="00B82C4F"/>
    <w:rsid w:val="00B83C41"/>
    <w:rsid w:val="00B927FF"/>
    <w:rsid w:val="00B9453E"/>
    <w:rsid w:val="00BA62EC"/>
    <w:rsid w:val="00BC0066"/>
    <w:rsid w:val="00BC0E68"/>
    <w:rsid w:val="00BD0FDF"/>
    <w:rsid w:val="00BD1528"/>
    <w:rsid w:val="00BD2201"/>
    <w:rsid w:val="00BF54D8"/>
    <w:rsid w:val="00BF7B56"/>
    <w:rsid w:val="00C00C0B"/>
    <w:rsid w:val="00C06159"/>
    <w:rsid w:val="00C07257"/>
    <w:rsid w:val="00C1133D"/>
    <w:rsid w:val="00C16E90"/>
    <w:rsid w:val="00C31FF8"/>
    <w:rsid w:val="00C34CE2"/>
    <w:rsid w:val="00C36C82"/>
    <w:rsid w:val="00C571ED"/>
    <w:rsid w:val="00C61E1A"/>
    <w:rsid w:val="00C71E74"/>
    <w:rsid w:val="00C95585"/>
    <w:rsid w:val="00CA123E"/>
    <w:rsid w:val="00CA50B2"/>
    <w:rsid w:val="00CD20BD"/>
    <w:rsid w:val="00CD48E7"/>
    <w:rsid w:val="00CE1B53"/>
    <w:rsid w:val="00D052A4"/>
    <w:rsid w:val="00D066C4"/>
    <w:rsid w:val="00D066F3"/>
    <w:rsid w:val="00D14079"/>
    <w:rsid w:val="00D22544"/>
    <w:rsid w:val="00D26A52"/>
    <w:rsid w:val="00D36EBC"/>
    <w:rsid w:val="00D578B2"/>
    <w:rsid w:val="00D65E7F"/>
    <w:rsid w:val="00D70ADC"/>
    <w:rsid w:val="00D752F4"/>
    <w:rsid w:val="00D75B44"/>
    <w:rsid w:val="00D93BB6"/>
    <w:rsid w:val="00D97AED"/>
    <w:rsid w:val="00DA273E"/>
    <w:rsid w:val="00DA6702"/>
    <w:rsid w:val="00DB24A5"/>
    <w:rsid w:val="00DC2A68"/>
    <w:rsid w:val="00DC455B"/>
    <w:rsid w:val="00DD480E"/>
    <w:rsid w:val="00DD5E20"/>
    <w:rsid w:val="00DD7ABE"/>
    <w:rsid w:val="00DE2C43"/>
    <w:rsid w:val="00DF1075"/>
    <w:rsid w:val="00DF13D2"/>
    <w:rsid w:val="00DF6773"/>
    <w:rsid w:val="00E038B2"/>
    <w:rsid w:val="00E17F9D"/>
    <w:rsid w:val="00E257DC"/>
    <w:rsid w:val="00E26A32"/>
    <w:rsid w:val="00E30FE8"/>
    <w:rsid w:val="00E32338"/>
    <w:rsid w:val="00E329DC"/>
    <w:rsid w:val="00E347D9"/>
    <w:rsid w:val="00E43BE4"/>
    <w:rsid w:val="00E4410C"/>
    <w:rsid w:val="00E459C5"/>
    <w:rsid w:val="00E54C3B"/>
    <w:rsid w:val="00E635EC"/>
    <w:rsid w:val="00E63F5C"/>
    <w:rsid w:val="00E66CB6"/>
    <w:rsid w:val="00E71CC1"/>
    <w:rsid w:val="00E81C48"/>
    <w:rsid w:val="00E9503B"/>
    <w:rsid w:val="00E9597F"/>
    <w:rsid w:val="00EA1849"/>
    <w:rsid w:val="00EA292D"/>
    <w:rsid w:val="00EB6E0B"/>
    <w:rsid w:val="00EC3771"/>
    <w:rsid w:val="00EC45AE"/>
    <w:rsid w:val="00EC4CD8"/>
    <w:rsid w:val="00EC5E23"/>
    <w:rsid w:val="00ED0046"/>
    <w:rsid w:val="00EE2DED"/>
    <w:rsid w:val="00F0311E"/>
    <w:rsid w:val="00F03AF3"/>
    <w:rsid w:val="00F06180"/>
    <w:rsid w:val="00F32AA0"/>
    <w:rsid w:val="00F40678"/>
    <w:rsid w:val="00F4099A"/>
    <w:rsid w:val="00F5177C"/>
    <w:rsid w:val="00F55321"/>
    <w:rsid w:val="00F55901"/>
    <w:rsid w:val="00F60B8B"/>
    <w:rsid w:val="00F72824"/>
    <w:rsid w:val="00F759B3"/>
    <w:rsid w:val="00FA4DF1"/>
    <w:rsid w:val="00FB524A"/>
    <w:rsid w:val="00FB7FB8"/>
    <w:rsid w:val="00FC0399"/>
    <w:rsid w:val="00FC0C8C"/>
    <w:rsid w:val="00FC7720"/>
    <w:rsid w:val="00FD584A"/>
    <w:rsid w:val="00FE4095"/>
    <w:rsid w:val="00FE49C9"/>
    <w:rsid w:val="00FE5DEE"/>
    <w:rsid w:val="01D30C8C"/>
    <w:rsid w:val="043E66AE"/>
    <w:rsid w:val="09CAE82A"/>
    <w:rsid w:val="0FA78B12"/>
    <w:rsid w:val="10001456"/>
    <w:rsid w:val="10F97BF5"/>
    <w:rsid w:val="11095CC2"/>
    <w:rsid w:val="11AC442D"/>
    <w:rsid w:val="172FB044"/>
    <w:rsid w:val="18E23A63"/>
    <w:rsid w:val="19845A86"/>
    <w:rsid w:val="1D41DD12"/>
    <w:rsid w:val="1E226879"/>
    <w:rsid w:val="205B752F"/>
    <w:rsid w:val="207A28E7"/>
    <w:rsid w:val="24D05153"/>
    <w:rsid w:val="2608B44A"/>
    <w:rsid w:val="2CEB64E2"/>
    <w:rsid w:val="2FFC4739"/>
    <w:rsid w:val="31269A24"/>
    <w:rsid w:val="3436BCF8"/>
    <w:rsid w:val="34745024"/>
    <w:rsid w:val="376176BF"/>
    <w:rsid w:val="38A056C4"/>
    <w:rsid w:val="38A34C1C"/>
    <w:rsid w:val="3BF60E13"/>
    <w:rsid w:val="3D35B4E3"/>
    <w:rsid w:val="3EE8B468"/>
    <w:rsid w:val="3F6985D0"/>
    <w:rsid w:val="410A60C8"/>
    <w:rsid w:val="44368F6D"/>
    <w:rsid w:val="44D6CC5E"/>
    <w:rsid w:val="47205F28"/>
    <w:rsid w:val="486B5D7C"/>
    <w:rsid w:val="48E40F88"/>
    <w:rsid w:val="4B6356A8"/>
    <w:rsid w:val="4F2DA998"/>
    <w:rsid w:val="540D5B64"/>
    <w:rsid w:val="5AC96110"/>
    <w:rsid w:val="5BA7E731"/>
    <w:rsid w:val="5DDB621C"/>
    <w:rsid w:val="5E15CE25"/>
    <w:rsid w:val="5E945CBE"/>
    <w:rsid w:val="5F47EDCB"/>
    <w:rsid w:val="61F0ED11"/>
    <w:rsid w:val="635608BA"/>
    <w:rsid w:val="638150C4"/>
    <w:rsid w:val="6569BBCC"/>
    <w:rsid w:val="669C7B47"/>
    <w:rsid w:val="6C54DD92"/>
    <w:rsid w:val="6CE6B7FB"/>
    <w:rsid w:val="6D3432ED"/>
    <w:rsid w:val="700440EB"/>
    <w:rsid w:val="72D06C57"/>
    <w:rsid w:val="74701C6D"/>
    <w:rsid w:val="759C96F1"/>
    <w:rsid w:val="7BF86E2A"/>
    <w:rsid w:val="7E934B03"/>
    <w:rsid w:val="7E9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06577"/>
  <w15:chartTrackingRefBased/>
  <w15:docId w15:val="{34987C86-7420-4288-A02F-A19770BE2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 Gothic" w:hAnsi="Century Gothic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color="052F61" w:sz="24" w:space="0"/>
        <w:left w:val="single" w:color="052F61" w:sz="24" w:space="0"/>
        <w:bottom w:val="single" w:color="052F61" w:sz="24" w:space="0"/>
        <w:right w:val="single" w:color="052F61" w:sz="24" w:space="0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color="B1D2FB" w:sz="24" w:space="0"/>
        <w:left w:val="single" w:color="B1D2FB" w:sz="24" w:space="0"/>
        <w:bottom w:val="single" w:color="B1D2FB" w:sz="24" w:space="0"/>
        <w:right w:val="single" w:color="B1D2FB" w:sz="24" w:space="0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color="052F61" w:sz="6" w:space="2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color="052F61" w:sz="6" w:space="2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color="052F61" w:sz="6" w:space="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color="052F61" w:sz="6" w:space="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styleId="Method123subsubheading" w:customStyle="1">
    <w:name w:val="Method123 sub sub heading"/>
    <w:basedOn w:val="Heading3"/>
    <w:rPr>
      <w:color w:val="313896"/>
    </w:rPr>
  </w:style>
  <w:style w:type="paragraph" w:styleId="StyleArial12ptBoldCustomColorRGB49" w:customStyle="1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styleId="BodyTextChar" w:customStyle="1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styleId="BodyText2Char" w:customStyle="1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styleId="HeaderChar" w:customStyle="1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styleId="Heading1Char" w:customStyle="1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styleId="Heading2Char" w:customStyle="1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styleId="Heading3Char" w:customStyle="1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styleId="Heading4Char" w:customStyle="1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styleId="Heading5Char" w:customStyle="1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styleId="Heading6Char" w:customStyle="1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styleId="Heading7Char" w:customStyle="1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styleId="Heading8Char" w:customStyle="1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styleId="TitleChar" w:customStyle="1">
    <w:name w:val="Title Char"/>
    <w:link w:val="Title"/>
    <w:uiPriority w:val="10"/>
    <w:rsid w:val="0048046F"/>
    <w:rPr>
      <w:rFonts w:ascii="Century Gothic" w:hAnsi="Century Gothic" w:eastAsia="Times New Roman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styleId="SubtitleChar" w:customStyle="1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styleId="QuoteChar" w:customStyle="1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46F"/>
    <w:pPr>
      <w:outlineLvl w:val="9"/>
    </w:pPr>
  </w:style>
  <w:style w:type="paragraph" w:styleId="tabletxt" w:customStyle="1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verPageTitle" w:customStyle="1">
    <w:name w:val="Cover Page Title"/>
    <w:basedOn w:val="Title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UnresolvedMention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CommentReference">
    <w:name w:val="annotation reference"/>
    <w:rsid w:val="00613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E79"/>
  </w:style>
  <w:style w:type="character" w:styleId="CommentTextChar" w:customStyle="1">
    <w:name w:val="Comment Text Char"/>
    <w:basedOn w:val="DefaultParagraphFont"/>
    <w:link w:val="CommentText"/>
    <w:rsid w:val="00613E79"/>
  </w:style>
  <w:style w:type="paragraph" w:styleId="CommentSubject">
    <w:name w:val="annotation subject"/>
    <w:basedOn w:val="CommentText"/>
    <w:next w:val="CommentText"/>
    <w:link w:val="CommentSubjectChar"/>
    <w:rsid w:val="00613E79"/>
    <w:rPr>
      <w:b/>
      <w:bCs/>
    </w:rPr>
  </w:style>
  <w:style w:type="character" w:styleId="CommentSubjectChar" w:customStyle="1">
    <w:name w:val="Comment Subject Char"/>
    <w:link w:val="CommentSubject"/>
    <w:rsid w:val="00613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  <SharedWithUsers xmlns="74294220-e8b9-4fe7-8bb1-72bea3759816">
      <UserInfo>
        <DisplayName>MCSPROJ MI201/202 Members</DisplayName>
        <AccountId>7</AccountId>
        <AccountType/>
      </UserInfo>
    </SharedWithUser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3579ebf1ff13dec8989a6bcb9824457b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6e0dc751487746d7cfa7feb498da22cb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c3d31e-f28b-4bda-948b-be8efa30c09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305FD9-2BB8-4FE6-A2E3-0EF18AD56F63}">
  <ds:schemaRefs>
    <ds:schemaRef ds:uri="http://schemas.microsoft.com/office/2006/metadata/properties"/>
    <ds:schemaRef ds:uri="http://schemas.microsoft.com/office/infopath/2007/PartnerControls"/>
    <ds:schemaRef ds:uri="c1ab46aa-4e63-48d8-a315-16c1f2d7c6c2"/>
    <ds:schemaRef ds:uri="74294220-e8b9-4fe7-8bb1-72bea3759816"/>
  </ds:schemaRefs>
</ds:datastoreItem>
</file>

<file path=customXml/itemProps2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F433E11-1C51-4259-AEFF-3FDF0F15EF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9A39AE-6A85-4234-8535-E9BF84414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b46aa-4e63-48d8-a315-16c1f2d7c6c2"/>
    <ds:schemaRef ds:uri="74294220-e8b9-4fe7-8bb1-72bea3759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stakeholdermap.com</ap:Company>
  <ap:SharedDoc>false</ap:SharedDoc>
  <ap:HyperlinkBase>https://www.stakeholdermap.com</ap:HyperlinkBase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Quality Management</dc:subject>
  <dc:creator>stakeholdermap.com</dc:creator>
  <cp:keywords>quality control, quality metrics, quality review, quality control, quality audit, quality management plan</cp:keywords>
  <dc:description/>
  <cp:lastModifiedBy>Vincent Nacor</cp:lastModifiedBy>
  <cp:revision>15</cp:revision>
  <cp:lastPrinted>2019-11-05T11:44:00Z</cp:lastPrinted>
  <dcterms:created xsi:type="dcterms:W3CDTF">2023-02-06T01:22:00Z</dcterms:created>
  <dcterms:modified xsi:type="dcterms:W3CDTF">2023-02-08T14:54:02Z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ediaServiceImageTags">
    <vt:lpwstr/>
  </property>
  <property fmtid="{D5CDD505-2E9C-101B-9397-08002B2CF9AE}" pid="4" name="ContentTypeId">
    <vt:lpwstr>0x0101005809F1F210BAA040A145296C92009194</vt:lpwstr>
  </property>
</Properties>
</file>