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E8D4FCE"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1</w:t>
      </w:r>
      <w:r w:rsidR="003104A3" w:rsidRPr="009C377E">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4DDD3531"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2</w:t>
      </w:r>
      <w:r w:rsidR="003104A3" w:rsidRPr="009C377E">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3E91AA37"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Pr="009C377E">
        <w:rPr>
          <w:rFonts w:asciiTheme="majorHAnsi" w:hAnsiTheme="majorHAnsi" w:cstheme="majorHAnsi"/>
        </w:rPr>
        <w:fldChar w:fldCharType="begin"/>
      </w:r>
      <w:r w:rsidRPr="009C377E">
        <w:rPr>
          <w:rFonts w:asciiTheme="majorHAnsi" w:hAnsiTheme="majorHAnsi" w:cstheme="majorHAnsi"/>
        </w:rPr>
        <w:instrText xml:space="preserve"> SEQ Table \* ARABIC </w:instrText>
      </w:r>
      <w:r w:rsidRPr="009C377E">
        <w:rPr>
          <w:rFonts w:asciiTheme="majorHAnsi" w:hAnsiTheme="majorHAnsi" w:cstheme="majorHAnsi"/>
        </w:rPr>
        <w:fldChar w:fldCharType="separate"/>
      </w:r>
      <w:r w:rsidRPr="009C377E">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Toc136739802"/>
      <w:r w:rsidRPr="009C377E">
        <w:rPr>
          <w:rFonts w:cstheme="majorHAnsi"/>
        </w:rPr>
        <w:t>Budget Summary</w:t>
      </w:r>
      <w:bookmarkEnd w:id="30"/>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A02F354"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Pr="009C377E">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1" w:name="_Toc136739803"/>
      <w:r w:rsidRPr="009C377E">
        <w:rPr>
          <w:rFonts w:cstheme="majorHAnsi"/>
        </w:rPr>
        <w:t>Project Approval Requirements</w:t>
      </w:r>
      <w:bookmarkEnd w:id="31"/>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2" w:name="_Hlk136501363"/>
      <w:r w:rsidRPr="009C377E">
        <w:rPr>
          <w:rFonts w:asciiTheme="majorHAnsi" w:hAnsiTheme="majorHAnsi" w:cstheme="majorHAnsi"/>
          <w:sz w:val="24"/>
          <w:szCs w:val="24"/>
        </w:rPr>
        <w:t>Jose Eugenio Quesada</w:t>
      </w:r>
      <w:bookmarkEnd w:id="32"/>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3" w:name="_Toc136739804"/>
      <w:r w:rsidRPr="009C377E">
        <w:rPr>
          <w:rFonts w:cstheme="majorHAnsi"/>
        </w:rPr>
        <w:lastRenderedPageBreak/>
        <w:t>Project Management Approach</w:t>
      </w:r>
      <w:bookmarkEnd w:id="33"/>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685A045D" w:rsidR="009C377E" w:rsidRPr="00270683"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325115CC" w14:textId="2BCA8B08" w:rsidR="00C91A11" w:rsidRPr="009C377E" w:rsidRDefault="00C91A11" w:rsidP="00A408C4">
      <w:pPr>
        <w:pStyle w:val="Heading1"/>
        <w:numPr>
          <w:ilvl w:val="0"/>
          <w:numId w:val="17"/>
        </w:numPr>
        <w:jc w:val="both"/>
        <w:rPr>
          <w:rFonts w:cstheme="majorHAnsi"/>
        </w:rPr>
      </w:pPr>
      <w:bookmarkStart w:id="34" w:name="_Toc136739805"/>
      <w:r w:rsidRPr="009C377E">
        <w:rPr>
          <w:rFonts w:cstheme="majorHAnsi"/>
        </w:rPr>
        <w:t>Project Technical Approach</w:t>
      </w:r>
      <w:bookmarkEnd w:id="34"/>
    </w:p>
    <w:p w14:paraId="251F2B25" w14:textId="119D448B" w:rsidR="00C91A11" w:rsidRPr="009C377E" w:rsidRDefault="00C91A11" w:rsidP="00A408C4">
      <w:pPr>
        <w:pStyle w:val="Heading2"/>
        <w:ind w:firstLine="720"/>
        <w:jc w:val="both"/>
        <w:rPr>
          <w:rFonts w:cstheme="majorHAnsi"/>
          <w:sz w:val="24"/>
          <w:szCs w:val="24"/>
        </w:rPr>
      </w:pPr>
      <w:bookmarkStart w:id="35" w:name="_Toc136739806"/>
      <w:r w:rsidRPr="009C377E">
        <w:rPr>
          <w:rFonts w:cstheme="majorHAnsi"/>
          <w:sz w:val="24"/>
          <w:szCs w:val="24"/>
        </w:rPr>
        <w:t>5.1 Product Development Methodology</w:t>
      </w:r>
      <w:bookmarkEnd w:id="35"/>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6" w:name="_Toc136739807"/>
      <w:r w:rsidRPr="009C377E">
        <w:rPr>
          <w:rFonts w:cstheme="majorHAnsi"/>
          <w:sz w:val="24"/>
          <w:szCs w:val="24"/>
        </w:rPr>
        <w:t>5.2 Technical Architecture</w:t>
      </w:r>
      <w:bookmarkEnd w:id="36"/>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utilize</w:t>
      </w:r>
      <w:r w:rsidRPr="00254A09">
        <w:rPr>
          <w:rFonts w:asciiTheme="majorHAnsi" w:hAnsiTheme="majorHAnsi" w:cstheme="majorHAnsi"/>
        </w:rPr>
        <w:t>d</w:t>
      </w:r>
      <w:r w:rsidRPr="00254A09">
        <w:rPr>
          <w:rFonts w:asciiTheme="majorHAnsi" w:hAnsiTheme="majorHAnsi" w:cstheme="majorHAnsi"/>
        </w:rPr>
        <w:t xml:space="preserve"> MySQL for the database to store and retrieve data from user profiles </w:t>
      </w:r>
      <w:r w:rsidRPr="00254A09">
        <w:rPr>
          <w:rFonts w:asciiTheme="majorHAnsi" w:hAnsiTheme="majorHAnsi" w:cstheme="majorHAnsi"/>
        </w:rPr>
        <w:lastRenderedPageBreak/>
        <w:t xml:space="preserve">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t>
      </w:r>
      <w:r w:rsidRPr="00254A09">
        <w:rPr>
          <w:rFonts w:asciiTheme="majorHAnsi" w:hAnsiTheme="majorHAnsi" w:cstheme="majorHAnsi"/>
        </w:rPr>
        <w:t>accounts</w:t>
      </w:r>
      <w:r w:rsidRPr="00254A09">
        <w:rPr>
          <w:rFonts w:asciiTheme="majorHAnsi" w:hAnsiTheme="majorHAnsi" w:cstheme="majorHAnsi"/>
        </w:rPr>
        <w:t xml:space="preserve">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is built upon a Microsoft Windows-based system but </w:t>
      </w:r>
      <w:r w:rsidRPr="00254A09">
        <w:rPr>
          <w:rFonts w:asciiTheme="majorHAnsi" w:hAnsiTheme="majorHAnsi" w:cstheme="majorHAnsi"/>
        </w:rPr>
        <w:t>can</w:t>
      </w:r>
      <w:r w:rsidRPr="00254A09">
        <w:rPr>
          <w:rFonts w:asciiTheme="majorHAnsi" w:hAnsiTheme="majorHAnsi" w:cstheme="majorHAnsi"/>
        </w:rPr>
        <w:t xml:space="preserve"> be run </w:t>
      </w:r>
      <w:r w:rsidRPr="00254A09">
        <w:rPr>
          <w:rFonts w:asciiTheme="majorHAnsi" w:hAnsiTheme="majorHAnsi" w:cstheme="majorHAnsi"/>
        </w:rPr>
        <w:t xml:space="preserve">and </w:t>
      </w:r>
      <w:r w:rsidRPr="00254A09">
        <w:rPr>
          <w:rFonts w:asciiTheme="majorHAnsi" w:hAnsiTheme="majorHAnsi" w:cstheme="majorHAnsi"/>
        </w:rPr>
        <w:t>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w:t>
      </w:r>
      <w:r w:rsidRPr="00254A09">
        <w:rPr>
          <w:rFonts w:asciiTheme="majorHAnsi" w:hAnsiTheme="majorHAnsi" w:cstheme="majorHAnsi"/>
        </w:rPr>
        <w:t>,</w:t>
      </w:r>
      <w:r w:rsidRPr="00254A09">
        <w:rPr>
          <w:rFonts w:asciiTheme="majorHAnsi" w:hAnsiTheme="majorHAnsi" w:cstheme="majorHAnsi"/>
        </w:rPr>
        <w:t xml:space="preserve">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C3A9CB2"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will be held privately by the ITRO and could only be shared within the premises and authorization of their office.</w:t>
      </w:r>
    </w:p>
    <w:p w14:paraId="3136243D" w14:textId="77777777" w:rsidR="00254A09" w:rsidRPr="00254A09" w:rsidRDefault="00254A09" w:rsidP="00254A09"/>
    <w:p w14:paraId="45ADF48E" w14:textId="02DA0EDA" w:rsidR="00C91A11" w:rsidRPr="009C377E" w:rsidRDefault="00C91A11" w:rsidP="00A408C4">
      <w:pPr>
        <w:pStyle w:val="Heading1"/>
        <w:ind w:firstLine="360"/>
        <w:jc w:val="both"/>
        <w:rPr>
          <w:rFonts w:cstheme="majorHAnsi"/>
        </w:rPr>
      </w:pPr>
      <w:bookmarkStart w:id="37" w:name="_Toc136739808"/>
      <w:r w:rsidRPr="009C377E">
        <w:rPr>
          <w:rFonts w:cstheme="majorHAnsi"/>
        </w:rPr>
        <w:t>6. Project Management Plan</w:t>
      </w:r>
      <w:bookmarkEnd w:id="37"/>
    </w:p>
    <w:p w14:paraId="59C083A1" w14:textId="723E15E8" w:rsidR="00C91A11" w:rsidRPr="009C377E" w:rsidRDefault="00C91A11" w:rsidP="00A408C4">
      <w:pPr>
        <w:pStyle w:val="Heading2"/>
        <w:ind w:firstLine="720"/>
        <w:jc w:val="both"/>
        <w:rPr>
          <w:rFonts w:cstheme="majorHAnsi"/>
          <w:sz w:val="24"/>
          <w:szCs w:val="24"/>
        </w:rPr>
      </w:pPr>
      <w:bookmarkStart w:id="38" w:name="_Toc136739809"/>
      <w:r w:rsidRPr="009C377E">
        <w:rPr>
          <w:rFonts w:cstheme="majorHAnsi"/>
          <w:sz w:val="24"/>
          <w:szCs w:val="24"/>
        </w:rPr>
        <w:t>6.1 Stakeholders Strategy Management Plan</w:t>
      </w:r>
      <w:bookmarkEnd w:id="38"/>
    </w:p>
    <w:p w14:paraId="3C204986" w14:textId="6F111CDC" w:rsidR="00C91A11" w:rsidRPr="009C377E" w:rsidRDefault="00C91A11" w:rsidP="00A408C4">
      <w:pPr>
        <w:pStyle w:val="Heading3"/>
        <w:ind w:left="1440"/>
        <w:jc w:val="both"/>
        <w:rPr>
          <w:rFonts w:cstheme="majorHAnsi"/>
        </w:rPr>
      </w:pPr>
      <w:bookmarkStart w:id="39" w:name="_Toc136739810"/>
      <w:r w:rsidRPr="009C377E">
        <w:rPr>
          <w:rFonts w:cstheme="majorHAnsi"/>
        </w:rPr>
        <w:t>6.1.1 Introduction</w:t>
      </w:r>
      <w:bookmarkEnd w:id="39"/>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lastRenderedPageBreak/>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0" w:name="_Toc136739811"/>
      <w:r w:rsidRPr="009C377E">
        <w:rPr>
          <w:rFonts w:cstheme="majorHAnsi"/>
        </w:rPr>
        <w:t>6.1.2 Identify Stakeholders</w:t>
      </w:r>
      <w:bookmarkEnd w:id="40"/>
    </w:p>
    <w:p w14:paraId="2A4C7D58" w14:textId="77777777" w:rsidR="00903611" w:rsidRPr="009C377E" w:rsidRDefault="00903611" w:rsidP="00A408C4">
      <w:pPr>
        <w:ind w:left="108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4645A3F1" w14:textId="654D5FB3" w:rsidR="00903611" w:rsidRPr="009C377E"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Consultant</w:t>
      </w:r>
    </w:p>
    <w:p w14:paraId="67D9941C" w14:textId="77777777" w:rsidR="00480477" w:rsidRPr="009C377E" w:rsidRDefault="00480477" w:rsidP="00A408C4">
      <w:pPr>
        <w:spacing w:after="0"/>
        <w:jc w:val="both"/>
        <w:rPr>
          <w:rFonts w:asciiTheme="majorHAnsi" w:eastAsiaTheme="minorEastAsia" w:hAnsiTheme="majorHAnsi" w:cstheme="majorHAnsi"/>
          <w:color w:val="000000" w:themeColor="text1"/>
          <w:sz w:val="24"/>
          <w:szCs w:val="24"/>
        </w:rPr>
      </w:pPr>
    </w:p>
    <w:p w14:paraId="7290CFA3"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Mr. Hans Schuck </w:t>
      </w:r>
    </w:p>
    <w:p w14:paraId="516F1161" w14:textId="6A656414"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9C377E" w:rsidRDefault="00903611" w:rsidP="00A408C4">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55AA7AF6" w:rsidR="00903611" w:rsidRPr="009C377E" w:rsidRDefault="00903611" w:rsidP="00A408C4">
      <w:pPr>
        <w:ind w:left="108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5.  </w:t>
      </w:r>
      <w:r w:rsidRPr="009C377E">
        <w:rPr>
          <w:rFonts w:asciiTheme="majorHAnsi" w:hAnsiTheme="majorHAnsi" w:cstheme="majorHAnsi"/>
          <w:sz w:val="24"/>
          <w:szCs w:val="24"/>
        </w:rPr>
        <w:tab/>
      </w:r>
      <w:r w:rsidRPr="009C377E">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1" w:name="_Toc136739812"/>
      <w:r w:rsidRPr="009C377E">
        <w:rPr>
          <w:rFonts w:cstheme="majorHAnsi"/>
        </w:rPr>
        <w:t>6.1.3 Key stakeholders</w:t>
      </w:r>
      <w:bookmarkEnd w:id="41"/>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2" w:name="_Toc136739813"/>
      <w:r w:rsidRPr="009C377E">
        <w:rPr>
          <w:rFonts w:cstheme="majorHAnsi"/>
        </w:rPr>
        <w:lastRenderedPageBreak/>
        <w:t>6.1.4 Stakeholder Analysis</w:t>
      </w:r>
      <w:bookmarkEnd w:id="42"/>
    </w:p>
    <w:p w14:paraId="6AFAFD71" w14:textId="7FDB1115" w:rsidR="00903611" w:rsidRPr="009C377E" w:rsidRDefault="00903611" w:rsidP="00A408C4">
      <w:pPr>
        <w:jc w:val="both"/>
        <w:rPr>
          <w:rFonts w:asciiTheme="majorHAnsi" w:hAnsiTheme="majorHAnsi" w:cstheme="majorHAnsi"/>
        </w:rPr>
      </w:pPr>
      <w:r w:rsidRPr="009C377E">
        <w:rPr>
          <w:rFonts w:asciiTheme="majorHAnsi" w:hAnsiTheme="majorHAnsi" w:cstheme="majorHAnsi"/>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Pr="009C377E" w:rsidRDefault="00C91A11" w:rsidP="00A408C4">
      <w:pPr>
        <w:pStyle w:val="Heading2"/>
        <w:ind w:firstLine="720"/>
        <w:jc w:val="both"/>
        <w:rPr>
          <w:rFonts w:cstheme="majorHAnsi"/>
        </w:rPr>
      </w:pPr>
      <w:bookmarkStart w:id="43" w:name="_Toc136739814"/>
      <w:r w:rsidRPr="009C377E">
        <w:rPr>
          <w:rFonts w:cstheme="majorHAnsi"/>
        </w:rPr>
        <w:t xml:space="preserve">6.2 </w:t>
      </w:r>
      <w:r w:rsidRPr="009C377E">
        <w:rPr>
          <w:rFonts w:cstheme="majorHAnsi"/>
          <w:sz w:val="24"/>
          <w:szCs w:val="24"/>
        </w:rPr>
        <w:t>Scope Management Plan</w:t>
      </w:r>
      <w:bookmarkEnd w:id="43"/>
    </w:p>
    <w:p w14:paraId="3A6B78B1" w14:textId="4949EEE8" w:rsidR="00C91A11" w:rsidRPr="009C377E" w:rsidRDefault="00903611" w:rsidP="00A408C4">
      <w:pPr>
        <w:pStyle w:val="Heading3"/>
        <w:ind w:left="1440"/>
        <w:jc w:val="both"/>
        <w:rPr>
          <w:rFonts w:cstheme="majorHAnsi"/>
        </w:rPr>
      </w:pPr>
      <w:bookmarkStart w:id="44" w:name="_Toc136739815"/>
      <w:r w:rsidRPr="009C377E">
        <w:rPr>
          <w:rFonts w:cstheme="majorHAnsi"/>
        </w:rPr>
        <w:t>6.2.1 Introduction</w:t>
      </w:r>
      <w:bookmarkEnd w:id="44"/>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proofErr w:type="gramStart"/>
      <w:r w:rsidRPr="009C377E">
        <w:rPr>
          <w:rFonts w:asciiTheme="majorHAnsi" w:eastAsiaTheme="minorEastAsia" w:hAnsiTheme="majorHAnsi" w:cstheme="majorHAnsi"/>
          <w:sz w:val="24"/>
          <w:szCs w:val="24"/>
        </w:rPr>
        <w:t>Collection;</w:t>
      </w:r>
      <w:proofErr w:type="gramEnd"/>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9C377E" w:rsidRDefault="00903611" w:rsidP="00A408C4">
      <w:pPr>
        <w:pStyle w:val="ListParagraph"/>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9C377E" w:rsidRDefault="00903611" w:rsidP="00A408C4">
      <w:pPr>
        <w:pStyle w:val="ListParagraph"/>
        <w:ind w:left="2160"/>
        <w:jc w:val="both"/>
        <w:rPr>
          <w:rFonts w:asciiTheme="majorHAnsi" w:eastAsiaTheme="minorEastAsia" w:hAnsiTheme="majorHAnsi" w:cstheme="majorHAnsi"/>
          <w:i/>
          <w:iCs/>
          <w:sz w:val="24"/>
          <w:szCs w:val="24"/>
        </w:rPr>
      </w:pPr>
      <w:r w:rsidRPr="009C377E">
        <w:rPr>
          <w:rFonts w:asciiTheme="majorHAnsi" w:eastAsiaTheme="minorEastAsia" w:hAnsiTheme="majorHAnsi" w:cstheme="majorHAnsi"/>
          <w:i/>
          <w:iCs/>
          <w:sz w:val="24"/>
          <w:szCs w:val="24"/>
        </w:rPr>
        <w:t>Figure 1: Scrum-Fall Methodology</w:t>
      </w:r>
    </w:p>
    <w:p w14:paraId="6EE542F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Scope </w:t>
      </w:r>
      <w:proofErr w:type="gramStart"/>
      <w:r w:rsidRPr="009C377E">
        <w:rPr>
          <w:rFonts w:asciiTheme="majorHAnsi" w:eastAsiaTheme="minorEastAsia" w:hAnsiTheme="majorHAnsi" w:cstheme="majorHAnsi"/>
          <w:sz w:val="24"/>
          <w:szCs w:val="24"/>
        </w:rPr>
        <w:t>Definition;</w:t>
      </w:r>
      <w:proofErr w:type="gramEnd"/>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Work Breakdown Structure (WBS) </w:t>
      </w:r>
      <w:proofErr w:type="gramStart"/>
      <w:r w:rsidRPr="009C377E">
        <w:rPr>
          <w:rFonts w:asciiTheme="majorHAnsi" w:eastAsiaTheme="minorEastAsia" w:hAnsiTheme="majorHAnsi" w:cstheme="majorHAnsi"/>
          <w:sz w:val="24"/>
          <w:szCs w:val="24"/>
        </w:rPr>
        <w:t>Creation;</w:t>
      </w:r>
      <w:proofErr w:type="gramEnd"/>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Scope </w:t>
      </w:r>
      <w:proofErr w:type="gramStart"/>
      <w:r w:rsidRPr="009C377E">
        <w:rPr>
          <w:rFonts w:asciiTheme="majorHAnsi" w:eastAsiaTheme="minorEastAsia" w:hAnsiTheme="majorHAnsi" w:cstheme="majorHAnsi"/>
          <w:sz w:val="24"/>
          <w:szCs w:val="24"/>
        </w:rPr>
        <w:t>Verification;</w:t>
      </w:r>
      <w:proofErr w:type="gramEnd"/>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5" w:name="_Toc136739816"/>
      <w:r w:rsidRPr="009C377E">
        <w:rPr>
          <w:rFonts w:cstheme="majorHAnsi"/>
        </w:rPr>
        <w:t>6.2.2 Scope Management approach</w:t>
      </w:r>
      <w:bookmarkEnd w:id="45"/>
    </w:p>
    <w:p w14:paraId="0D87A75A" w14:textId="6E6022D1"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proofErr w:type="gramStart"/>
      <w:r w:rsidRPr="009C377E">
        <w:rPr>
          <w:rFonts w:asciiTheme="majorHAnsi" w:hAnsiTheme="majorHAnsi" w:cstheme="majorHAnsi"/>
          <w:sz w:val="24"/>
          <w:szCs w:val="24"/>
        </w:rPr>
        <w:t>ITRO</w:t>
      </w:r>
      <w:proofErr w:type="gramEnd"/>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w:t>
      </w:r>
      <w:r w:rsidRPr="009C377E">
        <w:rPr>
          <w:rFonts w:asciiTheme="majorHAnsi" w:hAnsiTheme="majorHAnsi" w:cstheme="majorHAnsi"/>
          <w:sz w:val="24"/>
          <w:szCs w:val="24"/>
        </w:rPr>
        <w:lastRenderedPageBreak/>
        <w:t>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6" w:name="_Toc136739817"/>
      <w:r w:rsidRPr="009C377E">
        <w:rPr>
          <w:rFonts w:cstheme="majorHAnsi"/>
        </w:rPr>
        <w:t>6.2.3 Roles and Responsibilities</w:t>
      </w:r>
      <w:bookmarkEnd w:id="46"/>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9C377E" w14:paraId="54E03C06" w14:textId="77777777" w:rsidTr="007837CB">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9C377E"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9C377E" w:rsidRDefault="00903611" w:rsidP="00A408C4">
      <w:pPr>
        <w:jc w:val="both"/>
        <w:rPr>
          <w:rFonts w:asciiTheme="majorHAnsi" w:hAnsiTheme="majorHAnsi" w:cstheme="majorHAnsi"/>
          <w:sz w:val="24"/>
          <w:szCs w:val="24"/>
        </w:rPr>
      </w:pPr>
    </w:p>
    <w:p w14:paraId="7E40F7ED" w14:textId="10180E31" w:rsidR="00903611" w:rsidRPr="009C377E" w:rsidRDefault="00903611" w:rsidP="00A408C4">
      <w:pPr>
        <w:pStyle w:val="Heading3"/>
        <w:ind w:left="1440"/>
        <w:jc w:val="both"/>
        <w:rPr>
          <w:rFonts w:cstheme="majorHAnsi"/>
        </w:rPr>
      </w:pPr>
      <w:bookmarkStart w:id="47" w:name="_Toc136739818"/>
      <w:r w:rsidRPr="009C377E">
        <w:rPr>
          <w:rFonts w:cstheme="majorHAnsi"/>
        </w:rPr>
        <w:t>6.2.4 Scope Definition</w:t>
      </w:r>
      <w:bookmarkEnd w:id="47"/>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8" w:name="_Toc136739819"/>
      <w:r w:rsidRPr="009C377E">
        <w:rPr>
          <w:rFonts w:cstheme="majorHAnsi"/>
        </w:rPr>
        <w:t>6.2.5 Project Scope Statement</w:t>
      </w:r>
      <w:bookmarkEnd w:id="48"/>
    </w:p>
    <w:p w14:paraId="43166E5F" w14:textId="77777777" w:rsidR="00903611" w:rsidRPr="009C377E" w:rsidRDefault="00903611"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E94FEA3" w14:textId="77777777" w:rsidR="00903611" w:rsidRPr="009C377E" w:rsidRDefault="00903611" w:rsidP="00A408C4">
      <w:pPr>
        <w:jc w:val="both"/>
        <w:rPr>
          <w:rFonts w:asciiTheme="majorHAnsi" w:hAnsiTheme="majorHAnsi" w:cstheme="majorHAnsi"/>
          <w:sz w:val="24"/>
          <w:szCs w:val="24"/>
        </w:rPr>
      </w:pP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 Distribution plan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72C89D12"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53EA74A"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49" w:name="_Toc136739820"/>
      <w:r w:rsidRPr="009C377E">
        <w:rPr>
          <w:rFonts w:cstheme="majorHAnsi"/>
        </w:rPr>
        <w:t>6.2.6 Work Breakdown Structure</w:t>
      </w:r>
      <w:bookmarkEnd w:id="49"/>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395ACFB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Client Signed Form</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5089AE3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Advisor Signed Form</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70EBB2"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B50B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7D6D8B6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550B78E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Deliverable: Minutes of the Meeting</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F97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335796B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E1BD6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E908C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AB2AE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9CA96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6E2C63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2C3A26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527A10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935E34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12BFA61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Deliverable: Minutes of the Meeting</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0" w:name="_Toc136739821"/>
      <w:r w:rsidRPr="009C377E">
        <w:rPr>
          <w:rFonts w:cstheme="majorHAnsi"/>
        </w:rPr>
        <w:t>6.2.7 Scope Verification</w:t>
      </w:r>
      <w:bookmarkEnd w:id="50"/>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1" w:name="_Toc136739822"/>
      <w:r w:rsidRPr="009C377E">
        <w:rPr>
          <w:rFonts w:cstheme="majorHAnsi"/>
        </w:rPr>
        <w:t>6.2.8 Scope Control</w:t>
      </w:r>
      <w:bookmarkEnd w:id="51"/>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2" w:name="_Toc136739823"/>
      <w:r w:rsidRPr="009C377E">
        <w:rPr>
          <w:rFonts w:cstheme="majorHAnsi"/>
          <w:sz w:val="24"/>
          <w:szCs w:val="24"/>
        </w:rPr>
        <w:t>6.3 Cost Management Plan</w:t>
      </w:r>
      <w:bookmarkEnd w:id="52"/>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3" w:name="_Toc136739824"/>
      <w:r w:rsidRPr="009C377E">
        <w:rPr>
          <w:rFonts w:cstheme="majorHAnsi"/>
        </w:rPr>
        <w:t>6.3.1 Cost Management Approach</w:t>
      </w:r>
      <w:bookmarkEnd w:id="53"/>
    </w:p>
    <w:p w14:paraId="53044A1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A408C4">
      <w:pPr>
        <w:pStyle w:val="ListParagraph"/>
        <w:jc w:val="both"/>
        <w:rPr>
          <w:rFonts w:asciiTheme="majorHAnsi" w:hAnsiTheme="majorHAnsi" w:cstheme="majorHAnsi"/>
          <w:sz w:val="24"/>
          <w:szCs w:val="24"/>
        </w:rPr>
      </w:pPr>
    </w:p>
    <w:p w14:paraId="0562F726"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A408C4">
      <w:pPr>
        <w:ind w:left="720"/>
        <w:jc w:val="both"/>
        <w:rPr>
          <w:rFonts w:asciiTheme="majorHAnsi" w:hAnsiTheme="majorHAnsi" w:cstheme="majorHAnsi"/>
          <w:sz w:val="24"/>
          <w:szCs w:val="24"/>
        </w:rPr>
      </w:pPr>
    </w:p>
    <w:p w14:paraId="3E914A50"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Cost Estimation</w:t>
      </w:r>
    </w:p>
    <w:p w14:paraId="66DCB9A6" w14:textId="77777777" w:rsidR="00903611" w:rsidRPr="009C377E" w:rsidRDefault="00903611" w:rsidP="00A408C4">
      <w:pPr>
        <w:pStyle w:val="ListParagraph"/>
        <w:jc w:val="both"/>
        <w:rPr>
          <w:rFonts w:asciiTheme="majorHAnsi" w:hAnsiTheme="majorHAnsi" w:cstheme="majorHAnsi"/>
          <w:sz w:val="24"/>
          <w:szCs w:val="24"/>
        </w:rPr>
      </w:pPr>
    </w:p>
    <w:p w14:paraId="3CCB064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A408C4">
      <w:pPr>
        <w:ind w:left="720"/>
        <w:jc w:val="both"/>
        <w:rPr>
          <w:rFonts w:asciiTheme="majorHAnsi" w:hAnsiTheme="majorHAnsi" w:cstheme="majorHAnsi"/>
          <w:sz w:val="24"/>
          <w:szCs w:val="24"/>
        </w:rPr>
      </w:pPr>
    </w:p>
    <w:p w14:paraId="24517224"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A408C4">
      <w:pPr>
        <w:pStyle w:val="ListParagraph"/>
        <w:jc w:val="both"/>
        <w:rPr>
          <w:rFonts w:asciiTheme="majorHAnsi" w:hAnsiTheme="majorHAnsi" w:cstheme="majorHAnsi"/>
          <w:sz w:val="24"/>
          <w:szCs w:val="24"/>
        </w:rPr>
      </w:pPr>
    </w:p>
    <w:p w14:paraId="577D63E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A408C4">
      <w:pPr>
        <w:ind w:left="720"/>
        <w:jc w:val="both"/>
        <w:rPr>
          <w:rFonts w:asciiTheme="majorHAnsi" w:hAnsiTheme="majorHAnsi" w:cstheme="majorHAnsi"/>
          <w:sz w:val="24"/>
          <w:szCs w:val="24"/>
        </w:rPr>
      </w:pPr>
    </w:p>
    <w:p w14:paraId="48376296"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A408C4">
      <w:pPr>
        <w:pStyle w:val="ListParagraph"/>
        <w:jc w:val="both"/>
        <w:rPr>
          <w:rFonts w:asciiTheme="majorHAnsi" w:hAnsiTheme="majorHAnsi" w:cstheme="majorHAnsi"/>
          <w:sz w:val="24"/>
          <w:szCs w:val="24"/>
        </w:rPr>
      </w:pPr>
    </w:p>
    <w:p w14:paraId="6A70CDAF"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A408C4">
      <w:pPr>
        <w:ind w:left="720"/>
        <w:jc w:val="both"/>
        <w:rPr>
          <w:rFonts w:asciiTheme="majorHAnsi" w:hAnsiTheme="majorHAnsi" w:cstheme="majorHAnsi"/>
          <w:sz w:val="24"/>
          <w:szCs w:val="24"/>
        </w:rPr>
      </w:pPr>
    </w:p>
    <w:p w14:paraId="16E7382F"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A408C4">
      <w:pPr>
        <w:pStyle w:val="ListParagraph"/>
        <w:jc w:val="both"/>
        <w:rPr>
          <w:rFonts w:asciiTheme="majorHAnsi" w:hAnsiTheme="majorHAnsi" w:cstheme="majorHAnsi"/>
          <w:sz w:val="24"/>
        </w:rPr>
      </w:pPr>
    </w:p>
    <w:p w14:paraId="5A1F717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A408C4">
      <w:pPr>
        <w:jc w:val="both"/>
        <w:rPr>
          <w:rFonts w:asciiTheme="majorHAnsi" w:hAnsiTheme="majorHAnsi" w:cstheme="majorHAnsi"/>
          <w:color w:val="008000"/>
          <w:sz w:val="24"/>
          <w:szCs w:val="24"/>
        </w:rPr>
      </w:pPr>
    </w:p>
    <w:p w14:paraId="5061F5A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4" w:name="_Toc136739825"/>
      <w:r w:rsidRPr="009C377E">
        <w:rPr>
          <w:rFonts w:cstheme="majorHAnsi"/>
        </w:rPr>
        <w:lastRenderedPageBreak/>
        <w:t>6.3.2 Measuring Project Costs</w:t>
      </w:r>
      <w:bookmarkEnd w:id="54"/>
    </w:p>
    <w:p w14:paraId="1CC77BB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A408C4">
      <w:pPr>
        <w:jc w:val="both"/>
        <w:rPr>
          <w:rFonts w:asciiTheme="majorHAnsi" w:hAnsiTheme="majorHAnsi" w:cstheme="majorHAnsi"/>
          <w:sz w:val="24"/>
          <w:szCs w:val="24"/>
        </w:rPr>
      </w:pPr>
    </w:p>
    <w:p w14:paraId="5FCE78F7"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A408C4">
      <w:pPr>
        <w:pStyle w:val="ListParagraph"/>
        <w:ind w:left="144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A408C4">
      <w:pPr>
        <w:pStyle w:val="ListParagraph"/>
        <w:ind w:left="1440"/>
        <w:jc w:val="both"/>
        <w:rPr>
          <w:rFonts w:asciiTheme="majorHAnsi" w:hAnsiTheme="majorHAnsi" w:cstheme="majorHAnsi"/>
          <w:sz w:val="24"/>
          <w:szCs w:val="24"/>
        </w:rPr>
      </w:pPr>
    </w:p>
    <w:p w14:paraId="2555EE9C"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A408C4">
      <w:pPr>
        <w:pStyle w:val="ListParagraph"/>
        <w:ind w:left="1440"/>
        <w:jc w:val="both"/>
        <w:rPr>
          <w:rFonts w:asciiTheme="majorHAnsi" w:hAnsiTheme="majorHAnsi" w:cstheme="majorHAnsi"/>
          <w:sz w:val="24"/>
          <w:szCs w:val="24"/>
        </w:rPr>
      </w:pPr>
    </w:p>
    <w:p w14:paraId="280E260D"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A408C4">
      <w:pPr>
        <w:pStyle w:val="ListParagraph"/>
        <w:ind w:left="1440"/>
        <w:jc w:val="both"/>
        <w:rPr>
          <w:rFonts w:asciiTheme="majorHAnsi" w:hAnsiTheme="majorHAnsi" w:cstheme="majorHAnsi"/>
          <w:sz w:val="24"/>
          <w:szCs w:val="24"/>
        </w:rPr>
      </w:pPr>
    </w:p>
    <w:p w14:paraId="1CEC3A48"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A408C4">
      <w:pPr>
        <w:pStyle w:val="ListParagraph"/>
        <w:ind w:left="1440"/>
        <w:jc w:val="both"/>
        <w:rPr>
          <w:rFonts w:asciiTheme="majorHAnsi" w:hAnsiTheme="majorHAnsi" w:cstheme="majorHAnsi"/>
          <w:sz w:val="24"/>
          <w:szCs w:val="24"/>
        </w:rPr>
      </w:pPr>
    </w:p>
    <w:p w14:paraId="5247A2DC"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A408C4">
      <w:pPr>
        <w:pStyle w:val="ListParagraph"/>
        <w:ind w:left="1440"/>
        <w:jc w:val="both"/>
        <w:rPr>
          <w:rFonts w:asciiTheme="majorHAnsi" w:hAnsiTheme="majorHAnsi" w:cstheme="majorHAnsi"/>
          <w:sz w:val="24"/>
          <w:szCs w:val="24"/>
        </w:rPr>
      </w:pPr>
    </w:p>
    <w:p w14:paraId="50B01DAD"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A408C4">
      <w:pPr>
        <w:pStyle w:val="ListParagraph"/>
        <w:ind w:left="1440"/>
        <w:jc w:val="both"/>
        <w:rPr>
          <w:rFonts w:asciiTheme="majorHAnsi" w:hAnsiTheme="majorHAnsi" w:cstheme="majorHAnsi"/>
          <w:sz w:val="24"/>
          <w:szCs w:val="24"/>
        </w:rPr>
      </w:pPr>
    </w:p>
    <w:p w14:paraId="4010F96A"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A408C4">
      <w:pPr>
        <w:pStyle w:val="ListParagraph"/>
        <w:ind w:left="1440"/>
        <w:jc w:val="both"/>
        <w:rPr>
          <w:rFonts w:asciiTheme="majorHAnsi" w:hAnsiTheme="majorHAnsi" w:cstheme="majorHAnsi"/>
          <w:sz w:val="24"/>
          <w:szCs w:val="24"/>
        </w:rPr>
      </w:pPr>
    </w:p>
    <w:p w14:paraId="771D2AA0"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5" w:name="_Toc136739826"/>
      <w:r w:rsidRPr="009C377E">
        <w:rPr>
          <w:rFonts w:cstheme="majorHAnsi"/>
        </w:rPr>
        <w:lastRenderedPageBreak/>
        <w:t>6.3.3 Reporting Format</w:t>
      </w:r>
      <w:bookmarkEnd w:id="55"/>
    </w:p>
    <w:p w14:paraId="2172D97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6" w:name="_Toc136739827"/>
      <w:r w:rsidRPr="009C377E">
        <w:rPr>
          <w:rFonts w:cstheme="majorHAnsi"/>
        </w:rPr>
        <w:t>6.3.4 Cost Variance Response Process</w:t>
      </w:r>
      <w:bookmarkEnd w:id="56"/>
    </w:p>
    <w:p w14:paraId="36D0139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A408C4">
      <w:pPr>
        <w:jc w:val="both"/>
        <w:rPr>
          <w:rFonts w:asciiTheme="majorHAnsi" w:hAnsiTheme="majorHAnsi" w:cstheme="majorHAnsi"/>
          <w:sz w:val="24"/>
          <w:szCs w:val="24"/>
        </w:rPr>
      </w:pPr>
    </w:p>
    <w:p w14:paraId="181EA1C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7" w:name="_Toc136739828"/>
      <w:r w:rsidRPr="009C377E">
        <w:rPr>
          <w:rFonts w:cstheme="majorHAnsi"/>
        </w:rPr>
        <w:t>6.3.5 Cost Change Control Process</w:t>
      </w:r>
      <w:bookmarkEnd w:id="57"/>
    </w:p>
    <w:p w14:paraId="0D1485E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A408C4">
      <w:pPr>
        <w:jc w:val="both"/>
        <w:rPr>
          <w:rFonts w:asciiTheme="majorHAnsi" w:hAnsiTheme="majorHAnsi" w:cstheme="majorHAnsi"/>
          <w:sz w:val="24"/>
          <w:szCs w:val="24"/>
        </w:rPr>
      </w:pPr>
    </w:p>
    <w:p w14:paraId="1BB8D774"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A408C4">
      <w:pPr>
        <w:pStyle w:val="ListParagraph"/>
        <w:ind w:left="1440"/>
        <w:jc w:val="both"/>
        <w:rPr>
          <w:rFonts w:asciiTheme="majorHAnsi" w:hAnsiTheme="majorHAnsi" w:cstheme="majorHAnsi"/>
          <w:b/>
          <w:bCs/>
          <w:sz w:val="24"/>
          <w:szCs w:val="24"/>
          <w:lang w:val="en-PH"/>
        </w:rPr>
      </w:pPr>
    </w:p>
    <w:p w14:paraId="08A7A83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8" w:name="_Toc136739829"/>
      <w:r w:rsidRPr="009C377E">
        <w:rPr>
          <w:rFonts w:cstheme="majorHAnsi"/>
        </w:rPr>
        <w:lastRenderedPageBreak/>
        <w:t>6.3.6 Project Budget</w:t>
      </w:r>
      <w:bookmarkEnd w:id="58"/>
    </w:p>
    <w:p w14:paraId="73AA2A70" w14:textId="77777777" w:rsidR="00903611" w:rsidRPr="009C377E" w:rsidRDefault="00903611" w:rsidP="00A408C4">
      <w:pPr>
        <w:jc w:val="both"/>
        <w:rPr>
          <w:rFonts w:asciiTheme="majorHAnsi" w:hAnsiTheme="majorHAnsi" w:cstheme="majorHAnsi"/>
          <w:sz w:val="24"/>
          <w:szCs w:val="24"/>
        </w:rPr>
      </w:pPr>
    </w:p>
    <w:p w14:paraId="622B104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Pr="009C377E" w:rsidRDefault="00903611" w:rsidP="00A408C4">
      <w:pPr>
        <w:jc w:val="both"/>
        <w:rPr>
          <w:rFonts w:asciiTheme="majorHAnsi" w:hAnsiTheme="majorHAnsi" w:cstheme="majorHAnsi"/>
          <w:sz w:val="24"/>
        </w:rPr>
      </w:pPr>
      <w:r w:rsidRPr="009C377E">
        <w:rPr>
          <w:rFonts w:asciiTheme="majorHAnsi" w:hAnsiTheme="majorHAnsi" w:cstheme="majorHAnsi"/>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367CE951" w14:textId="41F8DA5E" w:rsidR="00903611" w:rsidRPr="009C377E" w:rsidRDefault="00903611" w:rsidP="00A408C4">
      <w:pPr>
        <w:pStyle w:val="Heading2"/>
        <w:ind w:firstLine="720"/>
        <w:jc w:val="both"/>
        <w:rPr>
          <w:rFonts w:cstheme="majorHAnsi"/>
          <w:sz w:val="24"/>
          <w:szCs w:val="24"/>
        </w:rPr>
      </w:pPr>
      <w:bookmarkStart w:id="59" w:name="_Toc136739830"/>
      <w:r w:rsidRPr="009C377E">
        <w:rPr>
          <w:rFonts w:cstheme="majorHAnsi"/>
          <w:sz w:val="24"/>
          <w:szCs w:val="24"/>
        </w:rPr>
        <w:t>6.4 Schedule Management Plan</w:t>
      </w:r>
      <w:bookmarkEnd w:id="59"/>
    </w:p>
    <w:p w14:paraId="4D084E89" w14:textId="3075FF0B" w:rsidR="00903611" w:rsidRPr="009C377E" w:rsidRDefault="00903611" w:rsidP="00A408C4">
      <w:pPr>
        <w:pStyle w:val="Heading3"/>
        <w:ind w:left="1440"/>
        <w:jc w:val="both"/>
        <w:rPr>
          <w:rFonts w:cstheme="majorHAnsi"/>
        </w:rPr>
      </w:pPr>
      <w:bookmarkStart w:id="60" w:name="_Toc136739831"/>
      <w:r w:rsidRPr="009C377E">
        <w:rPr>
          <w:rFonts w:cstheme="majorHAnsi"/>
        </w:rPr>
        <w:t>6.4.1 Introduction</w:t>
      </w:r>
      <w:bookmarkEnd w:id="60"/>
    </w:p>
    <w:p w14:paraId="2E597C33" w14:textId="4CF94916"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1" w:name="_Toc136739832"/>
      <w:r w:rsidRPr="009C377E">
        <w:rPr>
          <w:rFonts w:cstheme="majorHAnsi"/>
        </w:rPr>
        <w:t>6.4.2 Schedule Management Approach</w:t>
      </w:r>
      <w:bookmarkEnd w:id="61"/>
    </w:p>
    <w:p w14:paraId="1BF8F34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A408C4">
      <w:pPr>
        <w:jc w:val="both"/>
        <w:rPr>
          <w:rFonts w:asciiTheme="majorHAnsi" w:hAnsiTheme="majorHAnsi" w:cstheme="majorHAnsi"/>
          <w:sz w:val="24"/>
          <w:szCs w:val="24"/>
        </w:rPr>
      </w:pPr>
    </w:p>
    <w:p w14:paraId="51716ED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A408C4">
      <w:pPr>
        <w:jc w:val="both"/>
        <w:rPr>
          <w:rFonts w:asciiTheme="majorHAnsi" w:hAnsiTheme="majorHAnsi" w:cstheme="majorHAnsi"/>
          <w:sz w:val="24"/>
          <w:szCs w:val="24"/>
        </w:rPr>
      </w:pPr>
    </w:p>
    <w:p w14:paraId="7FC8AC5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3B94903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9C377E" w14:paraId="5FDC847F" w14:textId="77777777" w:rsidTr="007837CB">
        <w:trPr>
          <w:trHeight w:val="300"/>
        </w:trPr>
        <w:tc>
          <w:tcPr>
            <w:tcW w:w="468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7837CB">
        <w:trPr>
          <w:trHeight w:val="300"/>
        </w:trPr>
        <w:tc>
          <w:tcPr>
            <w:tcW w:w="468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7837CB">
        <w:trPr>
          <w:trHeight w:val="300"/>
        </w:trPr>
        <w:tc>
          <w:tcPr>
            <w:tcW w:w="468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7837CB">
        <w:trPr>
          <w:trHeight w:val="300"/>
        </w:trPr>
        <w:tc>
          <w:tcPr>
            <w:tcW w:w="468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7837CB">
        <w:trPr>
          <w:trHeight w:val="300"/>
        </w:trPr>
        <w:tc>
          <w:tcPr>
            <w:tcW w:w="468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7837CB">
        <w:trPr>
          <w:trHeight w:val="300"/>
        </w:trPr>
        <w:tc>
          <w:tcPr>
            <w:tcW w:w="468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A408C4">
            <w:pPr>
              <w:jc w:val="both"/>
              <w:rPr>
                <w:rFonts w:asciiTheme="majorHAnsi" w:hAnsiTheme="majorHAnsi" w:cstheme="majorHAnsi"/>
                <w:sz w:val="24"/>
                <w:szCs w:val="24"/>
              </w:rPr>
            </w:pPr>
          </w:p>
        </w:tc>
      </w:tr>
    </w:tbl>
    <w:p w14:paraId="11A5AD60" w14:textId="77777777" w:rsidR="00903611" w:rsidRPr="009C377E" w:rsidRDefault="00903611" w:rsidP="00A408C4">
      <w:pPr>
        <w:jc w:val="both"/>
        <w:rPr>
          <w:rFonts w:asciiTheme="majorHAnsi" w:hAnsiTheme="majorHAnsi" w:cstheme="majorHAnsi"/>
          <w:sz w:val="24"/>
          <w:szCs w:val="24"/>
        </w:rPr>
      </w:pPr>
    </w:p>
    <w:p w14:paraId="010AFF3B" w14:textId="069BCF53" w:rsidR="00903611" w:rsidRPr="009C377E" w:rsidRDefault="00903611" w:rsidP="00A408C4">
      <w:pPr>
        <w:pStyle w:val="Heading3"/>
        <w:ind w:left="1440"/>
        <w:jc w:val="both"/>
        <w:rPr>
          <w:rFonts w:cstheme="majorHAnsi"/>
        </w:rPr>
      </w:pPr>
      <w:bookmarkStart w:id="62" w:name="_Toc136739833"/>
      <w:r w:rsidRPr="009C377E">
        <w:rPr>
          <w:rFonts w:cstheme="majorHAnsi"/>
        </w:rPr>
        <w:t>6.4.3 Schedule Control</w:t>
      </w:r>
      <w:bookmarkEnd w:id="62"/>
    </w:p>
    <w:p w14:paraId="053651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A408C4">
      <w:pPr>
        <w:jc w:val="both"/>
        <w:rPr>
          <w:rFonts w:asciiTheme="majorHAnsi" w:hAnsiTheme="majorHAnsi" w:cstheme="majorHAnsi"/>
          <w:sz w:val="24"/>
          <w:szCs w:val="24"/>
        </w:rPr>
      </w:pPr>
    </w:p>
    <w:p w14:paraId="3B4AA439"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A408C4">
      <w:pPr>
        <w:jc w:val="both"/>
        <w:rPr>
          <w:rFonts w:asciiTheme="majorHAnsi" w:hAnsiTheme="majorHAnsi" w:cstheme="majorHAnsi"/>
          <w:sz w:val="24"/>
          <w:szCs w:val="24"/>
        </w:rPr>
      </w:pPr>
    </w:p>
    <w:p w14:paraId="220F34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3" w:name="_Toc136739834"/>
      <w:r w:rsidRPr="009C377E">
        <w:rPr>
          <w:rFonts w:cstheme="majorHAnsi"/>
        </w:rPr>
        <w:t>6.4.4. Schedule Changes and Thresholds</w:t>
      </w:r>
      <w:bookmarkEnd w:id="63"/>
    </w:p>
    <w:p w14:paraId="38FCDC9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A408C4">
      <w:pPr>
        <w:jc w:val="both"/>
        <w:rPr>
          <w:rFonts w:asciiTheme="majorHAnsi" w:hAnsiTheme="majorHAnsi" w:cstheme="majorHAnsi"/>
          <w:sz w:val="24"/>
          <w:szCs w:val="24"/>
        </w:rPr>
      </w:pPr>
    </w:p>
    <w:p w14:paraId="6759129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A408C4">
      <w:pPr>
        <w:jc w:val="both"/>
        <w:rPr>
          <w:rFonts w:asciiTheme="majorHAnsi" w:hAnsiTheme="majorHAnsi" w:cstheme="majorHAnsi"/>
          <w:sz w:val="24"/>
          <w:szCs w:val="24"/>
        </w:rPr>
      </w:pPr>
    </w:p>
    <w:p w14:paraId="129358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A408C4">
      <w:pPr>
        <w:jc w:val="both"/>
        <w:rPr>
          <w:rFonts w:asciiTheme="majorHAnsi" w:hAnsiTheme="majorHAnsi" w:cstheme="majorHAnsi"/>
          <w:sz w:val="24"/>
          <w:szCs w:val="24"/>
        </w:rPr>
      </w:pPr>
    </w:p>
    <w:p w14:paraId="34ADE6C1" w14:textId="0E7A5228" w:rsidR="00252B0D"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4" w:name="_Toc136739835"/>
      <w:r w:rsidRPr="009C377E">
        <w:rPr>
          <w:rFonts w:cstheme="majorHAnsi"/>
        </w:rPr>
        <w:t>6.4.5. Scope Change</w:t>
      </w:r>
      <w:bookmarkEnd w:id="64"/>
    </w:p>
    <w:p w14:paraId="0378ED46"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5" w:name="_Toc136739836"/>
      <w:r w:rsidRPr="009C377E">
        <w:rPr>
          <w:rFonts w:cstheme="majorHAnsi"/>
          <w:sz w:val="24"/>
          <w:szCs w:val="24"/>
        </w:rPr>
        <w:t>6.5 Staffing Management Plan</w:t>
      </w:r>
      <w:bookmarkEnd w:id="65"/>
    </w:p>
    <w:p w14:paraId="3174C325" w14:textId="376A8D25" w:rsidR="00903611" w:rsidRPr="009C377E" w:rsidRDefault="00903611" w:rsidP="00A408C4">
      <w:pPr>
        <w:pStyle w:val="Heading3"/>
        <w:ind w:left="1440"/>
        <w:jc w:val="both"/>
        <w:rPr>
          <w:rFonts w:cstheme="majorHAnsi"/>
        </w:rPr>
      </w:pPr>
      <w:bookmarkStart w:id="66" w:name="_Toc136739837"/>
      <w:r w:rsidRPr="009C377E">
        <w:rPr>
          <w:rFonts w:cstheme="majorHAnsi"/>
        </w:rPr>
        <w:t>6.5.1 Introduction</w:t>
      </w:r>
      <w:bookmarkEnd w:id="66"/>
    </w:p>
    <w:p w14:paraId="7D3B4A06"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A408C4">
      <w:pPr>
        <w:pStyle w:val="NoSpacing"/>
        <w:jc w:val="both"/>
        <w:rPr>
          <w:rFonts w:asciiTheme="majorHAnsi" w:hAnsiTheme="majorHAnsi" w:cstheme="majorHAnsi"/>
          <w:sz w:val="24"/>
          <w:szCs w:val="24"/>
        </w:rPr>
      </w:pPr>
    </w:p>
    <w:p w14:paraId="4C983F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7" w:name="_Toc136739838"/>
      <w:r w:rsidRPr="009C377E">
        <w:rPr>
          <w:rFonts w:cstheme="majorHAnsi"/>
        </w:rPr>
        <w:t>6.5.2 Roles and Responsibilities</w:t>
      </w:r>
      <w:bookmarkEnd w:id="67"/>
    </w:p>
    <w:p w14:paraId="1D383C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A408C4">
      <w:pPr>
        <w:pStyle w:val="NoSpacing"/>
        <w:jc w:val="both"/>
        <w:rPr>
          <w:rFonts w:asciiTheme="majorHAnsi" w:hAnsiTheme="majorHAnsi" w:cstheme="majorHAnsi"/>
          <w:sz w:val="24"/>
          <w:szCs w:val="24"/>
        </w:rPr>
      </w:pPr>
    </w:p>
    <w:p w14:paraId="2252690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A408C4">
      <w:pPr>
        <w:pStyle w:val="NoSpacing"/>
        <w:jc w:val="both"/>
        <w:rPr>
          <w:rFonts w:asciiTheme="majorHAnsi" w:hAnsiTheme="majorHAnsi" w:cstheme="majorHAnsi"/>
          <w:sz w:val="24"/>
          <w:szCs w:val="24"/>
        </w:rPr>
      </w:pPr>
    </w:p>
    <w:p w14:paraId="2E4F61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9C377E" w14:paraId="6DCF97C1" w14:textId="77777777" w:rsidTr="007837CB">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7837CB">
        <w:tc>
          <w:tcPr>
            <w:tcW w:w="1669" w:type="dxa"/>
          </w:tcPr>
          <w:p w14:paraId="4FFDC0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One that provides the ideas and asks for help for the project team to fulfill. the one who also approves </w:t>
            </w:r>
            <w:r w:rsidRPr="009C377E">
              <w:rPr>
                <w:rFonts w:asciiTheme="majorHAnsi" w:hAnsiTheme="majorHAnsi" w:cstheme="majorHAnsi"/>
                <w:sz w:val="24"/>
                <w:szCs w:val="24"/>
              </w:rPr>
              <w:lastRenderedPageBreak/>
              <w:t>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Ensures if the team is producing good results. Gives insights and advice </w:t>
            </w:r>
            <w:r w:rsidRPr="009C377E">
              <w:rPr>
                <w:rFonts w:asciiTheme="majorHAnsi" w:hAnsiTheme="majorHAnsi" w:cstheme="majorHAnsi"/>
                <w:sz w:val="24"/>
                <w:szCs w:val="24"/>
              </w:rPr>
              <w:lastRenderedPageBreak/>
              <w:t xml:space="preserve">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Profound comprehension of the organization's mission, objectives, and values. Possibility of providing the initiative with resources and support.</w:t>
            </w:r>
          </w:p>
        </w:tc>
      </w:tr>
      <w:tr w:rsidR="00903611" w:rsidRPr="009C377E" w14:paraId="53B68BF4" w14:textId="77777777" w:rsidTr="007837CB">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7837CB">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7837CB">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7837CB">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C377E" w:rsidRDefault="00903611" w:rsidP="00A408C4">
      <w:pPr>
        <w:jc w:val="both"/>
        <w:rPr>
          <w:rFonts w:asciiTheme="majorHAnsi" w:hAnsiTheme="majorHAnsi" w:cstheme="majorHAnsi"/>
          <w:sz w:val="24"/>
          <w:szCs w:val="24"/>
        </w:rPr>
      </w:pPr>
    </w:p>
    <w:p w14:paraId="1122B1DE" w14:textId="1582452C" w:rsidR="00903611" w:rsidRPr="009C377E" w:rsidRDefault="00903611" w:rsidP="00A408C4">
      <w:pPr>
        <w:pStyle w:val="Heading3"/>
        <w:ind w:left="1440"/>
        <w:jc w:val="both"/>
        <w:rPr>
          <w:rFonts w:cstheme="majorHAnsi"/>
        </w:rPr>
      </w:pPr>
      <w:bookmarkStart w:id="68" w:name="_Toc136739839"/>
      <w:r w:rsidRPr="009C377E">
        <w:rPr>
          <w:rFonts w:cstheme="majorHAnsi"/>
        </w:rPr>
        <w:lastRenderedPageBreak/>
        <w:t>6.5.3 Project Organizational Chart</w:t>
      </w:r>
      <w:bookmarkEnd w:id="68"/>
    </w:p>
    <w:p w14:paraId="76EDAB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9C377E" w:rsidRDefault="00903611" w:rsidP="00A408C4">
      <w:pPr>
        <w:pStyle w:val="NoSpacing"/>
        <w:jc w:val="both"/>
        <w:rPr>
          <w:rFonts w:asciiTheme="majorHAnsi" w:hAnsiTheme="majorHAnsi" w:cstheme="majorHAnsi"/>
          <w:sz w:val="24"/>
          <w:szCs w:val="24"/>
        </w:rPr>
      </w:pPr>
    </w:p>
    <w:p w14:paraId="00B81F8F" w14:textId="77777777" w:rsidR="003029DA" w:rsidRPr="009C377E" w:rsidRDefault="003029DA" w:rsidP="00A408C4">
      <w:pPr>
        <w:pStyle w:val="NoSpacing"/>
        <w:jc w:val="both"/>
        <w:rPr>
          <w:rFonts w:asciiTheme="majorHAnsi" w:hAnsiTheme="majorHAnsi" w:cstheme="majorHAnsi"/>
          <w:sz w:val="24"/>
          <w:szCs w:val="24"/>
        </w:rPr>
      </w:pPr>
    </w:p>
    <w:p w14:paraId="293E0B5E" w14:textId="77777777" w:rsidR="003029DA" w:rsidRPr="009C377E" w:rsidRDefault="003029DA" w:rsidP="00A408C4">
      <w:pPr>
        <w:pStyle w:val="NoSpacing"/>
        <w:jc w:val="both"/>
        <w:rPr>
          <w:rFonts w:asciiTheme="majorHAnsi" w:hAnsiTheme="majorHAnsi" w:cstheme="majorHAnsi"/>
          <w:sz w:val="24"/>
          <w:szCs w:val="24"/>
        </w:rPr>
      </w:pPr>
    </w:p>
    <w:p w14:paraId="52FA1ED1" w14:textId="77777777" w:rsidR="003029DA" w:rsidRPr="009C377E" w:rsidRDefault="003029DA" w:rsidP="00A408C4">
      <w:pPr>
        <w:pStyle w:val="NoSpacing"/>
        <w:jc w:val="both"/>
        <w:rPr>
          <w:rFonts w:asciiTheme="majorHAnsi" w:hAnsiTheme="majorHAnsi" w:cstheme="majorHAnsi"/>
          <w:sz w:val="24"/>
          <w:szCs w:val="24"/>
        </w:rPr>
      </w:pPr>
    </w:p>
    <w:p w14:paraId="3B27A678" w14:textId="77777777" w:rsidR="003029DA" w:rsidRPr="009C377E" w:rsidRDefault="003029DA" w:rsidP="00A408C4">
      <w:pPr>
        <w:pStyle w:val="NoSpacing"/>
        <w:jc w:val="both"/>
        <w:rPr>
          <w:rFonts w:asciiTheme="majorHAnsi" w:hAnsiTheme="majorHAnsi" w:cstheme="majorHAnsi"/>
          <w:sz w:val="24"/>
          <w:szCs w:val="24"/>
        </w:rPr>
      </w:pPr>
    </w:p>
    <w:p w14:paraId="18006922" w14:textId="77777777" w:rsidR="003029DA" w:rsidRPr="009C377E" w:rsidRDefault="003029DA" w:rsidP="00A408C4">
      <w:pPr>
        <w:pStyle w:val="NoSpacing"/>
        <w:jc w:val="both"/>
        <w:rPr>
          <w:rFonts w:asciiTheme="majorHAnsi" w:hAnsiTheme="majorHAnsi" w:cstheme="majorHAnsi"/>
          <w:sz w:val="24"/>
          <w:szCs w:val="24"/>
        </w:rPr>
      </w:pPr>
    </w:p>
    <w:p w14:paraId="11B98566" w14:textId="77777777" w:rsidR="003029DA" w:rsidRPr="009C377E" w:rsidRDefault="003029DA" w:rsidP="00A408C4">
      <w:pPr>
        <w:pStyle w:val="NoSpacing"/>
        <w:jc w:val="both"/>
        <w:rPr>
          <w:rFonts w:asciiTheme="majorHAnsi" w:hAnsiTheme="majorHAnsi" w:cstheme="majorHAnsi"/>
          <w:sz w:val="24"/>
          <w:szCs w:val="24"/>
        </w:rPr>
      </w:pPr>
    </w:p>
    <w:p w14:paraId="380FB1C5" w14:textId="77777777" w:rsidR="003029DA" w:rsidRPr="009C377E" w:rsidRDefault="003029DA" w:rsidP="00A408C4">
      <w:pPr>
        <w:pStyle w:val="NoSpacing"/>
        <w:jc w:val="both"/>
        <w:rPr>
          <w:rFonts w:asciiTheme="majorHAnsi" w:hAnsiTheme="majorHAnsi" w:cstheme="majorHAnsi"/>
          <w:sz w:val="24"/>
          <w:szCs w:val="24"/>
        </w:rPr>
      </w:pPr>
    </w:p>
    <w:p w14:paraId="6AF63655" w14:textId="77777777" w:rsidR="003029DA" w:rsidRPr="009C377E" w:rsidRDefault="003029DA" w:rsidP="00A408C4">
      <w:pPr>
        <w:pStyle w:val="NoSpacing"/>
        <w:jc w:val="both"/>
        <w:rPr>
          <w:rFonts w:asciiTheme="majorHAnsi" w:hAnsiTheme="majorHAnsi" w:cstheme="majorHAnsi"/>
          <w:sz w:val="24"/>
          <w:szCs w:val="24"/>
        </w:rPr>
      </w:pPr>
    </w:p>
    <w:p w14:paraId="4EC31C1A" w14:textId="77777777" w:rsidR="003029DA" w:rsidRPr="009C377E" w:rsidRDefault="003029DA" w:rsidP="00A408C4">
      <w:pPr>
        <w:pStyle w:val="NoSpacing"/>
        <w:jc w:val="both"/>
        <w:rPr>
          <w:rFonts w:asciiTheme="majorHAnsi" w:hAnsiTheme="majorHAnsi" w:cstheme="majorHAnsi"/>
          <w:sz w:val="24"/>
          <w:szCs w:val="24"/>
        </w:rPr>
      </w:pPr>
    </w:p>
    <w:p w14:paraId="34A349D7" w14:textId="77777777" w:rsidR="003029DA" w:rsidRPr="009C377E" w:rsidRDefault="003029DA" w:rsidP="00A408C4">
      <w:pPr>
        <w:pStyle w:val="NoSpacing"/>
        <w:jc w:val="both"/>
        <w:rPr>
          <w:rFonts w:asciiTheme="majorHAnsi" w:hAnsiTheme="majorHAnsi" w:cstheme="majorHAnsi"/>
          <w:sz w:val="24"/>
          <w:szCs w:val="24"/>
        </w:rPr>
      </w:pPr>
    </w:p>
    <w:p w14:paraId="02329EF8" w14:textId="77777777" w:rsidR="003029DA" w:rsidRPr="009C377E" w:rsidRDefault="003029DA" w:rsidP="00A408C4">
      <w:pPr>
        <w:pStyle w:val="NoSpacing"/>
        <w:jc w:val="both"/>
        <w:rPr>
          <w:rFonts w:asciiTheme="majorHAnsi" w:hAnsiTheme="majorHAnsi" w:cstheme="majorHAnsi"/>
          <w:sz w:val="24"/>
          <w:szCs w:val="24"/>
        </w:rPr>
      </w:pPr>
    </w:p>
    <w:p w14:paraId="60016C3A" w14:textId="77777777" w:rsidR="003029DA" w:rsidRPr="009C377E" w:rsidRDefault="003029DA" w:rsidP="00A408C4">
      <w:pPr>
        <w:pStyle w:val="NoSpacing"/>
        <w:jc w:val="both"/>
        <w:rPr>
          <w:rFonts w:asciiTheme="majorHAnsi" w:hAnsiTheme="majorHAnsi" w:cstheme="majorHAnsi"/>
          <w:sz w:val="24"/>
          <w:szCs w:val="24"/>
        </w:rPr>
      </w:pPr>
    </w:p>
    <w:p w14:paraId="26E863DA" w14:textId="77777777" w:rsidR="003029DA" w:rsidRPr="009C377E" w:rsidRDefault="003029DA" w:rsidP="00A408C4">
      <w:pPr>
        <w:pStyle w:val="NoSpacing"/>
        <w:jc w:val="both"/>
        <w:rPr>
          <w:rFonts w:asciiTheme="majorHAnsi" w:hAnsiTheme="majorHAnsi" w:cstheme="majorHAnsi"/>
          <w:sz w:val="24"/>
          <w:szCs w:val="24"/>
        </w:rPr>
      </w:pPr>
    </w:p>
    <w:p w14:paraId="34AED04A" w14:textId="77777777" w:rsidR="003029DA" w:rsidRPr="009C377E" w:rsidRDefault="003029DA" w:rsidP="00A408C4">
      <w:pPr>
        <w:pStyle w:val="NoSpacing"/>
        <w:jc w:val="both"/>
        <w:rPr>
          <w:rFonts w:asciiTheme="majorHAnsi" w:hAnsiTheme="majorHAnsi" w:cstheme="majorHAnsi"/>
          <w:sz w:val="24"/>
          <w:szCs w:val="24"/>
        </w:rPr>
      </w:pPr>
    </w:p>
    <w:p w14:paraId="1D8B4809" w14:textId="77777777" w:rsidR="003029DA" w:rsidRPr="009C377E" w:rsidRDefault="003029DA" w:rsidP="00A408C4">
      <w:pPr>
        <w:pStyle w:val="NoSpacing"/>
        <w:jc w:val="both"/>
        <w:rPr>
          <w:rFonts w:asciiTheme="majorHAnsi" w:hAnsiTheme="majorHAnsi" w:cstheme="majorHAnsi"/>
          <w:sz w:val="24"/>
          <w:szCs w:val="24"/>
        </w:rPr>
      </w:pPr>
    </w:p>
    <w:p w14:paraId="47272BAD" w14:textId="77777777" w:rsidR="003029DA" w:rsidRPr="009C377E" w:rsidRDefault="003029DA" w:rsidP="00A408C4">
      <w:pPr>
        <w:pStyle w:val="NoSpacing"/>
        <w:jc w:val="both"/>
        <w:rPr>
          <w:rFonts w:asciiTheme="majorHAnsi" w:hAnsiTheme="majorHAnsi" w:cstheme="majorHAnsi"/>
          <w:sz w:val="24"/>
          <w:szCs w:val="24"/>
        </w:rPr>
      </w:pPr>
    </w:p>
    <w:p w14:paraId="14E7BC38" w14:textId="77777777" w:rsidR="003029DA" w:rsidRPr="009C377E" w:rsidRDefault="003029DA" w:rsidP="00A408C4">
      <w:pPr>
        <w:pStyle w:val="NoSpacing"/>
        <w:jc w:val="both"/>
        <w:rPr>
          <w:rFonts w:asciiTheme="majorHAnsi" w:hAnsiTheme="majorHAnsi" w:cstheme="majorHAnsi"/>
          <w:sz w:val="24"/>
          <w:szCs w:val="24"/>
        </w:rPr>
      </w:pPr>
    </w:p>
    <w:p w14:paraId="5879AFE4" w14:textId="77777777" w:rsidR="003029DA" w:rsidRPr="009C377E" w:rsidRDefault="003029DA" w:rsidP="00A408C4">
      <w:pPr>
        <w:pStyle w:val="NoSpacing"/>
        <w:jc w:val="both"/>
        <w:rPr>
          <w:rFonts w:asciiTheme="majorHAnsi" w:hAnsiTheme="majorHAnsi" w:cstheme="majorHAnsi"/>
          <w:sz w:val="24"/>
          <w:szCs w:val="24"/>
        </w:rPr>
      </w:pPr>
    </w:p>
    <w:p w14:paraId="53769977" w14:textId="77777777" w:rsidR="003029DA" w:rsidRPr="009C377E" w:rsidRDefault="003029DA" w:rsidP="00A408C4">
      <w:pPr>
        <w:pStyle w:val="NoSpacing"/>
        <w:jc w:val="both"/>
        <w:rPr>
          <w:rFonts w:asciiTheme="majorHAnsi" w:hAnsiTheme="majorHAnsi" w:cstheme="majorHAnsi"/>
          <w:sz w:val="24"/>
          <w:szCs w:val="24"/>
        </w:rPr>
      </w:pPr>
    </w:p>
    <w:p w14:paraId="44391612" w14:textId="77777777" w:rsidR="003029DA" w:rsidRPr="009C377E" w:rsidRDefault="003029DA" w:rsidP="00A408C4">
      <w:pPr>
        <w:pStyle w:val="NoSpacing"/>
        <w:jc w:val="both"/>
        <w:rPr>
          <w:rFonts w:asciiTheme="majorHAnsi" w:hAnsiTheme="majorHAnsi" w:cstheme="majorHAnsi"/>
          <w:sz w:val="24"/>
          <w:szCs w:val="24"/>
        </w:rPr>
      </w:pPr>
    </w:p>
    <w:p w14:paraId="17B727D9" w14:textId="3D956061" w:rsidR="00620336" w:rsidRPr="009C377E" w:rsidRDefault="0070343D" w:rsidP="00A408C4">
      <w:pPr>
        <w:pStyle w:val="NoSpacing"/>
        <w:jc w:val="both"/>
        <w:rPr>
          <w:rFonts w:asciiTheme="majorHAnsi" w:hAnsiTheme="majorHAnsi" w:cstheme="majorHAnsi"/>
          <w:sz w:val="24"/>
          <w:szCs w:val="24"/>
        </w:rPr>
      </w:pPr>
      <w:r w:rsidRPr="009C377E">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9C377E" w:rsidRDefault="00903611" w:rsidP="00A408C4">
      <w:pPr>
        <w:pStyle w:val="NoSpacing"/>
        <w:jc w:val="both"/>
        <w:rPr>
          <w:rFonts w:asciiTheme="majorHAnsi" w:hAnsiTheme="majorHAnsi" w:cstheme="majorHAnsi"/>
          <w:sz w:val="24"/>
          <w:szCs w:val="24"/>
        </w:rPr>
      </w:pPr>
    </w:p>
    <w:p w14:paraId="09A9E996" w14:textId="77777777" w:rsidR="00903611" w:rsidRPr="009C377E" w:rsidRDefault="00903611" w:rsidP="00A408C4">
      <w:pPr>
        <w:pStyle w:val="NoSpacing"/>
        <w:jc w:val="both"/>
        <w:rPr>
          <w:rFonts w:asciiTheme="majorHAnsi" w:hAnsiTheme="majorHAnsi" w:cstheme="majorHAnsi"/>
          <w:sz w:val="24"/>
          <w:szCs w:val="24"/>
        </w:rPr>
      </w:pPr>
    </w:p>
    <w:p w14:paraId="5672DA9C" w14:textId="5DBFA742" w:rsidR="00903611" w:rsidRPr="009C377E" w:rsidRDefault="00903611" w:rsidP="00A408C4">
      <w:pPr>
        <w:pStyle w:val="NoSpacing"/>
        <w:jc w:val="both"/>
        <w:rPr>
          <w:rFonts w:asciiTheme="majorHAnsi" w:hAnsiTheme="majorHAnsi" w:cstheme="majorHAnsi"/>
          <w:sz w:val="24"/>
          <w:szCs w:val="24"/>
        </w:rPr>
      </w:pPr>
    </w:p>
    <w:p w14:paraId="0F397894" w14:textId="1A7DDF2A" w:rsidR="00903611" w:rsidRPr="009C377E" w:rsidRDefault="00903611" w:rsidP="00A408C4">
      <w:pPr>
        <w:pStyle w:val="NoSpacing"/>
        <w:jc w:val="both"/>
        <w:rPr>
          <w:rFonts w:asciiTheme="majorHAnsi" w:hAnsiTheme="majorHAnsi" w:cstheme="majorHAnsi"/>
          <w:sz w:val="24"/>
          <w:szCs w:val="24"/>
        </w:rPr>
      </w:pPr>
    </w:p>
    <w:p w14:paraId="2AD37A71" w14:textId="7E2A625F" w:rsidR="00903611" w:rsidRPr="009C377E" w:rsidRDefault="00903611" w:rsidP="00A408C4">
      <w:pPr>
        <w:pStyle w:val="NoSpacing"/>
        <w:jc w:val="both"/>
        <w:rPr>
          <w:rFonts w:asciiTheme="majorHAnsi" w:hAnsiTheme="majorHAnsi" w:cstheme="majorHAnsi"/>
          <w:sz w:val="24"/>
          <w:szCs w:val="24"/>
        </w:rPr>
      </w:pPr>
    </w:p>
    <w:p w14:paraId="0E0D0F21" w14:textId="07A3B67B" w:rsidR="00903611" w:rsidRPr="009C377E" w:rsidRDefault="00903611" w:rsidP="00A408C4">
      <w:pPr>
        <w:pStyle w:val="NoSpacing"/>
        <w:jc w:val="both"/>
        <w:rPr>
          <w:rFonts w:asciiTheme="majorHAnsi" w:hAnsiTheme="majorHAnsi" w:cstheme="majorHAnsi"/>
          <w:sz w:val="24"/>
          <w:szCs w:val="24"/>
        </w:rPr>
      </w:pPr>
    </w:p>
    <w:p w14:paraId="260A22CE" w14:textId="46E78648" w:rsidR="00903611" w:rsidRPr="009C377E" w:rsidRDefault="00903611" w:rsidP="00A408C4">
      <w:pPr>
        <w:pStyle w:val="NoSpacing"/>
        <w:jc w:val="both"/>
        <w:rPr>
          <w:rFonts w:asciiTheme="majorHAnsi" w:hAnsiTheme="majorHAnsi" w:cstheme="majorHAnsi"/>
          <w:sz w:val="24"/>
          <w:szCs w:val="24"/>
        </w:rPr>
      </w:pPr>
    </w:p>
    <w:p w14:paraId="6DE60D0E" w14:textId="713CD1DB" w:rsidR="00903611" w:rsidRPr="009C377E" w:rsidRDefault="00903611" w:rsidP="00A408C4">
      <w:pPr>
        <w:pStyle w:val="NoSpacing"/>
        <w:jc w:val="both"/>
        <w:rPr>
          <w:rFonts w:asciiTheme="majorHAnsi" w:hAnsiTheme="majorHAnsi" w:cstheme="majorHAnsi"/>
          <w:sz w:val="24"/>
          <w:szCs w:val="24"/>
        </w:rPr>
      </w:pPr>
    </w:p>
    <w:p w14:paraId="2D8FB238" w14:textId="5F1EAF24" w:rsidR="00903611" w:rsidRPr="009C377E" w:rsidRDefault="00903611" w:rsidP="00A408C4">
      <w:pPr>
        <w:pStyle w:val="NoSpacing"/>
        <w:jc w:val="both"/>
        <w:rPr>
          <w:rFonts w:asciiTheme="majorHAnsi" w:hAnsiTheme="majorHAnsi" w:cstheme="majorHAnsi"/>
          <w:sz w:val="24"/>
          <w:szCs w:val="24"/>
        </w:rPr>
      </w:pPr>
    </w:p>
    <w:p w14:paraId="7CB4E9FA" w14:textId="3E181834" w:rsidR="00903611" w:rsidRPr="009C377E" w:rsidRDefault="00903611" w:rsidP="00A408C4">
      <w:pPr>
        <w:pStyle w:val="NoSpacing"/>
        <w:jc w:val="both"/>
        <w:rPr>
          <w:rFonts w:asciiTheme="majorHAnsi" w:hAnsiTheme="majorHAnsi" w:cstheme="majorHAnsi"/>
          <w:sz w:val="24"/>
          <w:szCs w:val="24"/>
        </w:rPr>
      </w:pPr>
    </w:p>
    <w:p w14:paraId="438121A4" w14:textId="0D7F168E" w:rsidR="00903611" w:rsidRPr="009C377E" w:rsidRDefault="00903611" w:rsidP="00A408C4">
      <w:pPr>
        <w:pStyle w:val="NoSpacing"/>
        <w:jc w:val="both"/>
        <w:rPr>
          <w:rFonts w:asciiTheme="majorHAnsi" w:hAnsiTheme="majorHAnsi" w:cstheme="majorHAnsi"/>
          <w:sz w:val="24"/>
          <w:szCs w:val="24"/>
        </w:rPr>
      </w:pPr>
    </w:p>
    <w:p w14:paraId="4BF47A4D" w14:textId="3D09736E" w:rsidR="00903611" w:rsidRPr="009C377E" w:rsidRDefault="00903611" w:rsidP="00A408C4">
      <w:pPr>
        <w:pStyle w:val="NoSpacing"/>
        <w:jc w:val="both"/>
        <w:rPr>
          <w:rFonts w:asciiTheme="majorHAnsi" w:hAnsiTheme="majorHAnsi" w:cstheme="majorHAnsi"/>
          <w:sz w:val="24"/>
          <w:szCs w:val="24"/>
        </w:rPr>
      </w:pPr>
    </w:p>
    <w:p w14:paraId="7D04C11F" w14:textId="0C2A1EBD" w:rsidR="00903611" w:rsidRPr="009C377E" w:rsidRDefault="00903611" w:rsidP="00A408C4">
      <w:pPr>
        <w:pStyle w:val="NoSpacing"/>
        <w:jc w:val="both"/>
        <w:rPr>
          <w:rFonts w:asciiTheme="majorHAnsi" w:hAnsiTheme="majorHAnsi" w:cstheme="majorHAnsi"/>
          <w:sz w:val="24"/>
          <w:szCs w:val="24"/>
        </w:rPr>
      </w:pPr>
    </w:p>
    <w:p w14:paraId="3A71CAB5" w14:textId="0D8758FE" w:rsidR="00903611" w:rsidRPr="009C377E" w:rsidRDefault="00903611" w:rsidP="00A408C4">
      <w:pPr>
        <w:pStyle w:val="NoSpacing"/>
        <w:jc w:val="both"/>
        <w:rPr>
          <w:rFonts w:asciiTheme="majorHAnsi" w:hAnsiTheme="majorHAnsi" w:cstheme="majorHAnsi"/>
          <w:sz w:val="24"/>
          <w:szCs w:val="24"/>
        </w:rPr>
      </w:pPr>
    </w:p>
    <w:p w14:paraId="3A7A52C1" w14:textId="0AD507B8" w:rsidR="00903611" w:rsidRPr="009C377E" w:rsidRDefault="00903611" w:rsidP="00A408C4">
      <w:pPr>
        <w:pStyle w:val="NoSpacing"/>
        <w:jc w:val="both"/>
        <w:rPr>
          <w:rFonts w:asciiTheme="majorHAnsi" w:hAnsiTheme="majorHAnsi" w:cstheme="majorHAnsi"/>
          <w:sz w:val="24"/>
          <w:szCs w:val="24"/>
        </w:rPr>
      </w:pPr>
    </w:p>
    <w:p w14:paraId="01C57728" w14:textId="48ABEA7E" w:rsidR="00903611" w:rsidRPr="009C377E" w:rsidRDefault="00903611" w:rsidP="00A408C4">
      <w:pPr>
        <w:pStyle w:val="NoSpacing"/>
        <w:jc w:val="both"/>
        <w:rPr>
          <w:rFonts w:asciiTheme="majorHAnsi" w:hAnsiTheme="majorHAnsi" w:cstheme="majorHAnsi"/>
          <w:sz w:val="24"/>
          <w:szCs w:val="24"/>
        </w:rPr>
      </w:pPr>
    </w:p>
    <w:p w14:paraId="0F78E01F" w14:textId="16766138" w:rsidR="00903611" w:rsidRPr="009C377E" w:rsidRDefault="00903611" w:rsidP="00A408C4">
      <w:pPr>
        <w:pStyle w:val="NoSpacing"/>
        <w:jc w:val="both"/>
        <w:rPr>
          <w:rFonts w:asciiTheme="majorHAnsi" w:hAnsiTheme="majorHAnsi" w:cstheme="majorHAnsi"/>
          <w:sz w:val="24"/>
          <w:szCs w:val="24"/>
        </w:rPr>
      </w:pPr>
    </w:p>
    <w:p w14:paraId="2B3ACDA5" w14:textId="128B1CBD" w:rsidR="00903611" w:rsidRPr="009C377E" w:rsidRDefault="00903611" w:rsidP="00A408C4">
      <w:pPr>
        <w:pStyle w:val="NoSpacing"/>
        <w:jc w:val="both"/>
        <w:rPr>
          <w:rFonts w:asciiTheme="majorHAnsi" w:hAnsiTheme="majorHAnsi" w:cstheme="majorHAnsi"/>
          <w:sz w:val="24"/>
          <w:szCs w:val="24"/>
        </w:rPr>
      </w:pPr>
    </w:p>
    <w:p w14:paraId="664C82A0" w14:textId="24E3974C" w:rsidR="00903611" w:rsidRPr="009C377E" w:rsidRDefault="00903611" w:rsidP="00A408C4">
      <w:pPr>
        <w:jc w:val="both"/>
        <w:rPr>
          <w:rFonts w:asciiTheme="majorHAnsi" w:hAnsiTheme="majorHAnsi" w:cstheme="majorHAnsi"/>
          <w:sz w:val="24"/>
          <w:szCs w:val="24"/>
        </w:rPr>
      </w:pPr>
    </w:p>
    <w:p w14:paraId="6BB5809B" w14:textId="77777777" w:rsidR="00903611" w:rsidRPr="009C377E" w:rsidRDefault="00903611" w:rsidP="00A408C4">
      <w:pPr>
        <w:pStyle w:val="Heading3"/>
        <w:ind w:left="1440"/>
        <w:jc w:val="both"/>
        <w:rPr>
          <w:rFonts w:cstheme="majorHAnsi"/>
        </w:rPr>
      </w:pPr>
    </w:p>
    <w:p w14:paraId="6485F7C6" w14:textId="77777777" w:rsidR="00903611" w:rsidRPr="009C377E" w:rsidRDefault="00903611" w:rsidP="00A408C4">
      <w:pPr>
        <w:pStyle w:val="Heading3"/>
        <w:ind w:left="1440"/>
        <w:jc w:val="both"/>
        <w:rPr>
          <w:rFonts w:cstheme="majorHAnsi"/>
        </w:rPr>
      </w:pPr>
    </w:p>
    <w:p w14:paraId="5D951D55" w14:textId="2D139D4A" w:rsidR="00903611" w:rsidRPr="009C377E" w:rsidRDefault="00903611" w:rsidP="00A408C4">
      <w:pPr>
        <w:pStyle w:val="Heading3"/>
        <w:ind w:left="1440"/>
        <w:jc w:val="both"/>
        <w:rPr>
          <w:rFonts w:cstheme="majorHAnsi"/>
        </w:rPr>
      </w:pPr>
      <w:bookmarkStart w:id="69" w:name="_Toc136739840"/>
      <w:r w:rsidRPr="009C377E">
        <w:rPr>
          <w:rFonts w:cstheme="majorHAnsi"/>
        </w:rPr>
        <w:t>6.5.4 Staffing Management</w:t>
      </w:r>
      <w:bookmarkEnd w:id="69"/>
    </w:p>
    <w:p w14:paraId="219E7EF2"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A408C4">
      <w:pPr>
        <w:pStyle w:val="NoSpacing"/>
        <w:jc w:val="both"/>
        <w:rPr>
          <w:rFonts w:asciiTheme="majorHAnsi" w:hAnsiTheme="majorHAnsi" w:cstheme="majorHAnsi"/>
          <w:sz w:val="24"/>
          <w:szCs w:val="24"/>
        </w:rPr>
      </w:pPr>
    </w:p>
    <w:p w14:paraId="436A5ED5"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A408C4">
      <w:pPr>
        <w:pStyle w:val="ListParagraph"/>
        <w:jc w:val="both"/>
        <w:rPr>
          <w:rFonts w:asciiTheme="majorHAnsi" w:hAnsiTheme="majorHAnsi" w:cstheme="majorHAnsi"/>
          <w:sz w:val="24"/>
          <w:szCs w:val="24"/>
        </w:rPr>
      </w:pPr>
    </w:p>
    <w:p w14:paraId="34D193ED"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A408C4">
      <w:pPr>
        <w:pStyle w:val="NoSpacing"/>
        <w:jc w:val="both"/>
        <w:rPr>
          <w:rFonts w:asciiTheme="majorHAnsi" w:hAnsiTheme="majorHAnsi" w:cstheme="majorHAnsi"/>
          <w:sz w:val="24"/>
          <w:szCs w:val="24"/>
        </w:rPr>
      </w:pPr>
    </w:p>
    <w:p w14:paraId="1092CE3B" w14:textId="108675B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w:t>
            </w:r>
            <w:r w:rsidRPr="009C377E">
              <w:rPr>
                <w:rFonts w:asciiTheme="majorHAnsi" w:hAnsiTheme="majorHAnsi" w:cstheme="majorHAnsi"/>
                <w:sz w:val="24"/>
                <w:szCs w:val="24"/>
              </w:rPr>
              <w:lastRenderedPageBreak/>
              <w:t xml:space="preserve">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Depending on the project's </w:t>
            </w:r>
            <w:r w:rsidRPr="009C377E">
              <w:rPr>
                <w:rFonts w:asciiTheme="majorHAnsi" w:hAnsiTheme="majorHAnsi" w:cstheme="majorHAnsi"/>
                <w:sz w:val="24"/>
                <w:szCs w:val="24"/>
              </w:rPr>
              <w:lastRenderedPageBreak/>
              <w:t>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Evaluations will be based and </w:t>
            </w:r>
            <w:r w:rsidRPr="009C377E">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or adviser will </w:t>
            </w:r>
            <w:r w:rsidRPr="009C377E">
              <w:rPr>
                <w:rFonts w:asciiTheme="majorHAnsi" w:hAnsiTheme="majorHAnsi" w:cstheme="majorHAnsi"/>
                <w:sz w:val="24"/>
                <w:szCs w:val="24"/>
              </w:rPr>
              <w:lastRenderedPageBreak/>
              <w:t>implement a recognition and rewards system to motivate team members and encourage high performance.</w:t>
            </w:r>
          </w:p>
        </w:tc>
      </w:tr>
      <w:tr w:rsidR="00903611" w:rsidRPr="009C377E" w14:paraId="0214058D" w14:textId="77777777" w:rsidTr="00381FB8">
        <w:tc>
          <w:tcPr>
            <w:tcW w:w="1171" w:type="dxa"/>
          </w:tcPr>
          <w:p w14:paraId="67E6C7A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Client</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9C377E" w:rsidRDefault="00903611"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0" w:name="_Toc136739841"/>
      <w:r w:rsidRPr="009C377E">
        <w:rPr>
          <w:rFonts w:cstheme="majorHAnsi"/>
          <w:sz w:val="24"/>
          <w:szCs w:val="24"/>
        </w:rPr>
        <w:t>6.6 Change Management Plan</w:t>
      </w:r>
      <w:bookmarkEnd w:id="70"/>
    </w:p>
    <w:p w14:paraId="26419127" w14:textId="3D685117" w:rsidR="00083CD3" w:rsidRPr="009C377E" w:rsidRDefault="00083CD3" w:rsidP="00A408C4">
      <w:pPr>
        <w:pStyle w:val="Heading3"/>
        <w:ind w:left="1440"/>
        <w:jc w:val="both"/>
        <w:rPr>
          <w:rFonts w:cstheme="majorHAnsi"/>
        </w:rPr>
      </w:pPr>
      <w:bookmarkStart w:id="71" w:name="_Toc136739842"/>
      <w:r w:rsidRPr="009C377E">
        <w:rPr>
          <w:rFonts w:cstheme="majorHAnsi"/>
        </w:rPr>
        <w:t>6.6.1 Introduction</w:t>
      </w:r>
      <w:bookmarkEnd w:id="71"/>
    </w:p>
    <w:p w14:paraId="65C69698" w14:textId="77777777" w:rsidR="00083CD3" w:rsidRPr="009C377E" w:rsidRDefault="00083CD3" w:rsidP="00A408C4">
      <w:pPr>
        <w:pStyle w:val="BodyText"/>
        <w:ind w:left="22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A408C4">
      <w:pPr>
        <w:pStyle w:val="BodyText"/>
        <w:ind w:left="220" w:right="223"/>
        <w:jc w:val="both"/>
        <w:rPr>
          <w:rFonts w:asciiTheme="majorHAnsi" w:hAnsiTheme="majorHAnsi" w:cstheme="majorHAnsi"/>
        </w:rPr>
      </w:pPr>
    </w:p>
    <w:p w14:paraId="3405AC4A" w14:textId="77777777" w:rsidR="00083CD3" w:rsidRPr="009C377E" w:rsidRDefault="00083CD3" w:rsidP="00A408C4">
      <w:pPr>
        <w:spacing w:line="319" w:lineRule="exact"/>
        <w:ind w:left="220"/>
        <w:jc w:val="both"/>
        <w:rPr>
          <w:rFonts w:asciiTheme="majorHAnsi" w:hAnsiTheme="majorHAnsi" w:cstheme="majorHAnsi"/>
          <w:b/>
          <w:sz w:val="24"/>
          <w:szCs w:val="24"/>
        </w:rPr>
      </w:pPr>
      <w:bookmarkStart w:id="72" w:name="_bookmark1"/>
      <w:bookmarkEnd w:id="72"/>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A408C4">
      <w:pPr>
        <w:pStyle w:val="BodyText"/>
        <w:ind w:left="21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A408C4">
      <w:pPr>
        <w:pStyle w:val="BodyText"/>
        <w:jc w:val="both"/>
        <w:rPr>
          <w:rFonts w:asciiTheme="majorHAnsi" w:hAnsiTheme="majorHAnsi" w:cstheme="majorHAnsi"/>
        </w:rPr>
      </w:pPr>
    </w:p>
    <w:p w14:paraId="2C1BD09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3"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A408C4">
      <w:pPr>
        <w:pStyle w:val="BodyText"/>
        <w:spacing w:before="8"/>
        <w:jc w:val="both"/>
        <w:rPr>
          <w:rFonts w:asciiTheme="majorHAnsi" w:hAnsiTheme="majorHAnsi" w:cstheme="majorHAnsi"/>
        </w:rPr>
      </w:pPr>
    </w:p>
    <w:p w14:paraId="3B5A6E97" w14:textId="3D976B65" w:rsidR="00083CD3" w:rsidRPr="009C377E" w:rsidRDefault="00083CD3" w:rsidP="00A408C4">
      <w:pPr>
        <w:pStyle w:val="BodyText"/>
        <w:ind w:left="22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A408C4">
      <w:pPr>
        <w:ind w:right="189"/>
        <w:jc w:val="both"/>
        <w:rPr>
          <w:rFonts w:asciiTheme="majorHAnsi" w:hAnsiTheme="majorHAnsi" w:cstheme="majorHAnsi"/>
          <w:sz w:val="24"/>
          <w:szCs w:val="24"/>
        </w:rPr>
      </w:pPr>
    </w:p>
    <w:p w14:paraId="5135A200" w14:textId="77777777" w:rsidR="00620336" w:rsidRPr="009C377E" w:rsidRDefault="00620336" w:rsidP="00A408C4">
      <w:pPr>
        <w:spacing w:line="319" w:lineRule="exact"/>
        <w:jc w:val="both"/>
        <w:rPr>
          <w:rFonts w:asciiTheme="majorHAnsi" w:hAnsiTheme="majorHAnsi" w:cstheme="majorHAnsi"/>
          <w:sz w:val="24"/>
          <w:szCs w:val="24"/>
        </w:rPr>
      </w:pPr>
      <w:bookmarkStart w:id="73" w:name="_bookmark2"/>
      <w:bookmarkEnd w:id="73"/>
    </w:p>
    <w:p w14:paraId="0A77533B" w14:textId="397178D7" w:rsidR="00083CD3" w:rsidRPr="009C377E" w:rsidRDefault="00083CD3" w:rsidP="00A408C4">
      <w:pPr>
        <w:spacing w:line="319" w:lineRule="exact"/>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w:t>
      </w:r>
      <w:r w:rsidRPr="009C377E">
        <w:rPr>
          <w:rFonts w:asciiTheme="majorHAnsi" w:hAnsiTheme="majorHAnsi" w:cstheme="majorHAnsi"/>
        </w:rPr>
        <w:lastRenderedPageBreak/>
        <w:t>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4" w:name="_Toc136739843"/>
      <w:r w:rsidRPr="009C377E">
        <w:rPr>
          <w:rFonts w:cstheme="majorHAnsi"/>
        </w:rPr>
        <w:t>6.6.2. Change Control Board</w:t>
      </w:r>
      <w:bookmarkEnd w:id="74"/>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77777777" w:rsidR="00721532" w:rsidRPr="009C377E" w:rsidRDefault="00721532" w:rsidP="00A408C4">
      <w:pPr>
        <w:jc w:val="both"/>
        <w:rPr>
          <w:rFonts w:asciiTheme="majorHAnsi" w:hAnsiTheme="majorHAnsi" w:cstheme="majorHAnsi"/>
          <w:sz w:val="24"/>
          <w:szCs w:val="24"/>
        </w:rPr>
      </w:pPr>
    </w:p>
    <w:p w14:paraId="363E79F1" w14:textId="3D7F0679" w:rsidR="00083CD3" w:rsidRPr="009C377E" w:rsidRDefault="00083CD3" w:rsidP="00A408C4">
      <w:pPr>
        <w:pStyle w:val="Heading3"/>
        <w:ind w:left="1440"/>
        <w:jc w:val="both"/>
        <w:rPr>
          <w:rFonts w:cstheme="majorHAnsi"/>
        </w:rPr>
      </w:pPr>
      <w:bookmarkStart w:id="75" w:name="_Toc136739844"/>
      <w:r w:rsidRPr="009C377E">
        <w:rPr>
          <w:rFonts w:cstheme="majorHAnsi"/>
        </w:rPr>
        <w:t>6.6.3. Roles and Responsibilities</w:t>
      </w:r>
      <w:bookmarkEnd w:id="75"/>
    </w:p>
    <w:p w14:paraId="7CCFEBA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A408C4">
      <w:pPr>
        <w:pStyle w:val="BodyText"/>
        <w:ind w:left="220" w:right="227"/>
        <w:jc w:val="both"/>
        <w:rPr>
          <w:rFonts w:asciiTheme="majorHAnsi" w:hAnsiTheme="majorHAnsi" w:cstheme="majorHAnsi"/>
        </w:rPr>
      </w:pPr>
    </w:p>
    <w:p w14:paraId="732ABBF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A408C4">
      <w:pPr>
        <w:pStyle w:val="BodyText"/>
        <w:spacing w:before="8"/>
        <w:jc w:val="both"/>
        <w:rPr>
          <w:rFonts w:asciiTheme="majorHAnsi" w:hAnsiTheme="majorHAnsi" w:cstheme="majorHAnsi"/>
        </w:rPr>
      </w:pPr>
    </w:p>
    <w:p w14:paraId="4940A097" w14:textId="77777777" w:rsidR="00083CD3" w:rsidRPr="009C377E" w:rsidRDefault="00083CD3" w:rsidP="00A408C4">
      <w:pPr>
        <w:pStyle w:val="BodyText"/>
        <w:spacing w:before="8"/>
        <w:ind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A408C4">
      <w:pPr>
        <w:pStyle w:val="BodyText"/>
        <w:spacing w:before="8"/>
        <w:jc w:val="both"/>
        <w:rPr>
          <w:rFonts w:asciiTheme="majorHAnsi" w:hAnsiTheme="majorHAnsi" w:cstheme="majorHAnsi"/>
        </w:rPr>
      </w:pPr>
    </w:p>
    <w:p w14:paraId="0591BBFE" w14:textId="1FABA2EE" w:rsidR="00083CD3" w:rsidRPr="009C377E" w:rsidRDefault="00083CD3" w:rsidP="00A408C4">
      <w:pPr>
        <w:pStyle w:val="BodyText"/>
        <w:spacing w:before="8"/>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A408C4">
      <w:pPr>
        <w:pStyle w:val="BodyText"/>
        <w:spacing w:before="8"/>
        <w:jc w:val="both"/>
        <w:rPr>
          <w:rFonts w:asciiTheme="majorHAnsi" w:hAnsiTheme="majorHAnsi" w:cstheme="majorHAnsi"/>
        </w:rPr>
      </w:pPr>
    </w:p>
    <w:p w14:paraId="1BFC8C02" w14:textId="77777777" w:rsidR="00083CD3" w:rsidRPr="009C377E" w:rsidRDefault="00083CD3" w:rsidP="00A408C4">
      <w:pPr>
        <w:pStyle w:val="BodyText"/>
        <w:ind w:left="22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A408C4">
      <w:pPr>
        <w:pStyle w:val="BodyText"/>
        <w:ind w:left="220"/>
        <w:jc w:val="both"/>
        <w:rPr>
          <w:rFonts w:asciiTheme="majorHAnsi" w:hAnsiTheme="majorHAnsi" w:cstheme="majorHAnsi"/>
        </w:rPr>
      </w:pPr>
    </w:p>
    <w:p w14:paraId="41F9F472" w14:textId="77777777" w:rsidR="00083CD3" w:rsidRPr="009C377E" w:rsidRDefault="00083CD3" w:rsidP="00A408C4">
      <w:pPr>
        <w:pStyle w:val="BodyText"/>
        <w:numPr>
          <w:ilvl w:val="0"/>
          <w:numId w:val="56"/>
        </w:numPr>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6" w:name="_Toc136739845"/>
      <w:r w:rsidRPr="009C377E">
        <w:rPr>
          <w:rFonts w:cstheme="majorHAnsi"/>
        </w:rPr>
        <w:t>6.6.4. Change Control Process</w:t>
      </w:r>
      <w:bookmarkEnd w:id="76"/>
    </w:p>
    <w:p w14:paraId="67AE04B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A408C4">
      <w:pPr>
        <w:pStyle w:val="BodyText"/>
        <w:spacing w:before="1"/>
        <w:ind w:left="220"/>
        <w:jc w:val="both"/>
        <w:rPr>
          <w:rFonts w:asciiTheme="majorHAnsi" w:hAnsiTheme="majorHAnsi" w:cstheme="majorHAnsi"/>
        </w:rPr>
      </w:pPr>
    </w:p>
    <w:p w14:paraId="72D318E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A408C4">
      <w:pPr>
        <w:pStyle w:val="BodyText"/>
        <w:spacing w:before="1"/>
        <w:ind w:left="220"/>
        <w:jc w:val="both"/>
        <w:rPr>
          <w:rFonts w:asciiTheme="majorHAnsi" w:hAnsiTheme="majorHAnsi" w:cstheme="majorHAnsi"/>
        </w:rPr>
      </w:pPr>
    </w:p>
    <w:p w14:paraId="179DE98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A408C4">
      <w:pPr>
        <w:pStyle w:val="BodyText"/>
        <w:spacing w:before="1"/>
        <w:ind w:left="220"/>
        <w:jc w:val="both"/>
        <w:rPr>
          <w:rFonts w:asciiTheme="majorHAnsi" w:hAnsiTheme="majorHAnsi" w:cstheme="majorHAnsi"/>
        </w:rPr>
      </w:pPr>
    </w:p>
    <w:p w14:paraId="5A0B982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A408C4">
      <w:pPr>
        <w:pStyle w:val="BodyText"/>
        <w:spacing w:before="1"/>
        <w:ind w:left="220"/>
        <w:jc w:val="both"/>
        <w:rPr>
          <w:rFonts w:asciiTheme="majorHAnsi" w:hAnsiTheme="majorHAnsi" w:cstheme="majorHAnsi"/>
        </w:rPr>
      </w:pPr>
    </w:p>
    <w:p w14:paraId="66EB82F7"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A408C4">
      <w:pPr>
        <w:pStyle w:val="BodyText"/>
        <w:spacing w:before="1"/>
        <w:ind w:left="220"/>
        <w:jc w:val="both"/>
        <w:rPr>
          <w:rFonts w:asciiTheme="majorHAnsi" w:hAnsiTheme="majorHAnsi" w:cstheme="majorHAnsi"/>
        </w:rPr>
      </w:pPr>
    </w:p>
    <w:p w14:paraId="147A2DF5" w14:textId="77777777" w:rsidR="00083CD3" w:rsidRPr="009C377E" w:rsidRDefault="00083CD3" w:rsidP="00A408C4">
      <w:pPr>
        <w:pStyle w:val="BodyText"/>
        <w:spacing w:before="1"/>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A408C4">
      <w:pPr>
        <w:tabs>
          <w:tab w:val="left" w:pos="940"/>
        </w:tabs>
        <w:jc w:val="both"/>
        <w:rPr>
          <w:rFonts w:asciiTheme="majorHAnsi" w:hAnsiTheme="majorHAnsi" w:cstheme="majorHAnsi"/>
          <w:sz w:val="24"/>
          <w:szCs w:val="24"/>
        </w:rPr>
      </w:pPr>
    </w:p>
    <w:p w14:paraId="2C23154A"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A408C4">
      <w:pPr>
        <w:pStyle w:val="Heading2"/>
        <w:ind w:firstLine="220"/>
        <w:jc w:val="both"/>
        <w:rPr>
          <w:rFonts w:cstheme="majorHAnsi"/>
          <w:sz w:val="24"/>
          <w:szCs w:val="24"/>
        </w:rPr>
      </w:pPr>
      <w:bookmarkStart w:id="77" w:name="_Toc136739846"/>
      <w:r w:rsidRPr="009C377E">
        <w:rPr>
          <w:rFonts w:cstheme="majorHAnsi"/>
          <w:sz w:val="24"/>
          <w:szCs w:val="24"/>
        </w:rPr>
        <w:lastRenderedPageBreak/>
        <w:t>6.7 Communications Management Plan</w:t>
      </w:r>
      <w:bookmarkEnd w:id="77"/>
    </w:p>
    <w:p w14:paraId="7D4CFBE4" w14:textId="3DC0B6EB" w:rsidR="00083CD3" w:rsidRPr="009C377E" w:rsidRDefault="00083CD3" w:rsidP="00A408C4">
      <w:pPr>
        <w:pStyle w:val="Heading3"/>
        <w:ind w:left="720"/>
        <w:jc w:val="both"/>
        <w:rPr>
          <w:rFonts w:cstheme="majorHAnsi"/>
        </w:rPr>
      </w:pPr>
      <w:bookmarkStart w:id="78" w:name="_Toc136739847"/>
      <w:r w:rsidRPr="009C377E">
        <w:rPr>
          <w:rFonts w:cstheme="majorHAnsi"/>
        </w:rPr>
        <w:t>6.7.1. Introduction</w:t>
      </w:r>
      <w:bookmarkEnd w:id="78"/>
    </w:p>
    <w:p w14:paraId="29ADB047" w14:textId="74FFC8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79" w:name="_Hlk135685643"/>
      <w:r w:rsidRPr="009C377E">
        <w:rPr>
          <w:rFonts w:asciiTheme="majorHAnsi" w:hAnsiTheme="majorHAnsi" w:cstheme="majorHAnsi"/>
          <w:sz w:val="24"/>
          <w:szCs w:val="24"/>
        </w:rPr>
        <w:t>Rams Corner Ticketing Service System</w:t>
      </w:r>
      <w:bookmarkEnd w:id="79"/>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A408C4">
      <w:pPr>
        <w:jc w:val="both"/>
        <w:rPr>
          <w:rFonts w:asciiTheme="majorHAnsi" w:hAnsiTheme="majorHAnsi" w:cstheme="majorHAnsi"/>
          <w:color w:val="008000"/>
          <w:sz w:val="24"/>
          <w:szCs w:val="24"/>
        </w:rPr>
      </w:pPr>
    </w:p>
    <w:p w14:paraId="1DEFFC3B"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A408C4">
      <w:pPr>
        <w:jc w:val="both"/>
        <w:rPr>
          <w:rFonts w:asciiTheme="majorHAnsi" w:hAnsiTheme="majorHAnsi" w:cstheme="majorHAnsi"/>
          <w:sz w:val="24"/>
          <w:szCs w:val="24"/>
        </w:rPr>
      </w:pPr>
    </w:p>
    <w:p w14:paraId="6EE6557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A408C4">
      <w:pPr>
        <w:jc w:val="both"/>
        <w:rPr>
          <w:rFonts w:asciiTheme="majorHAnsi" w:hAnsiTheme="majorHAnsi" w:cstheme="majorHAnsi"/>
          <w:sz w:val="24"/>
          <w:szCs w:val="24"/>
        </w:rPr>
      </w:pPr>
    </w:p>
    <w:p w14:paraId="6AEA4EA1" w14:textId="277A5039" w:rsidR="00083CD3" w:rsidRPr="009C377E" w:rsidRDefault="00083CD3" w:rsidP="00A408C4">
      <w:pPr>
        <w:pStyle w:val="Heading3"/>
        <w:ind w:left="720"/>
        <w:jc w:val="both"/>
        <w:rPr>
          <w:rFonts w:cstheme="majorHAnsi"/>
        </w:rPr>
      </w:pPr>
      <w:bookmarkStart w:id="80" w:name="_Toc136739848"/>
      <w:r w:rsidRPr="009C377E">
        <w:rPr>
          <w:rFonts w:cstheme="majorHAnsi"/>
        </w:rPr>
        <w:t>6.7.2. Communications Management Approach</w:t>
      </w:r>
      <w:bookmarkEnd w:id="80"/>
    </w:p>
    <w:p w14:paraId="24C47AB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A408C4">
      <w:pPr>
        <w:jc w:val="both"/>
        <w:rPr>
          <w:rFonts w:asciiTheme="majorHAnsi" w:hAnsiTheme="majorHAnsi" w:cstheme="majorHAnsi"/>
          <w:sz w:val="24"/>
          <w:szCs w:val="24"/>
        </w:rPr>
      </w:pPr>
    </w:p>
    <w:p w14:paraId="75CD9729"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A408C4">
      <w:pPr>
        <w:pStyle w:val="ListParagraph"/>
        <w:ind w:left="1440" w:firstLine="720"/>
        <w:jc w:val="both"/>
        <w:rPr>
          <w:rFonts w:asciiTheme="majorHAnsi" w:hAnsiTheme="majorHAnsi" w:cstheme="majorHAnsi"/>
          <w:sz w:val="24"/>
          <w:szCs w:val="24"/>
        </w:rPr>
      </w:pPr>
    </w:p>
    <w:p w14:paraId="17F7EAE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A408C4">
      <w:pPr>
        <w:jc w:val="both"/>
        <w:rPr>
          <w:rFonts w:asciiTheme="majorHAnsi" w:hAnsiTheme="majorHAnsi" w:cstheme="majorHAnsi"/>
          <w:sz w:val="24"/>
          <w:szCs w:val="24"/>
        </w:rPr>
      </w:pPr>
    </w:p>
    <w:p w14:paraId="5074C6C3" w14:textId="324BB64D" w:rsidR="00083CD3" w:rsidRPr="009C377E" w:rsidRDefault="00083CD3" w:rsidP="00A408C4">
      <w:pPr>
        <w:pStyle w:val="Heading3"/>
        <w:ind w:left="720"/>
        <w:jc w:val="both"/>
        <w:rPr>
          <w:rFonts w:cstheme="majorHAnsi"/>
        </w:rPr>
      </w:pPr>
      <w:bookmarkStart w:id="81" w:name="_Toc136739849"/>
      <w:r w:rsidRPr="009C377E">
        <w:rPr>
          <w:rFonts w:cstheme="majorHAnsi"/>
        </w:rPr>
        <w:t>6.7.3. Communications Management Constraints</w:t>
      </w:r>
      <w:bookmarkEnd w:id="81"/>
    </w:p>
    <w:p w14:paraId="110F450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When implementing The Rams Corner Ticketing Service System, it's important to consider the communications management constraints mentioned. </w:t>
      </w:r>
    </w:p>
    <w:p w14:paraId="75E63D61" w14:textId="77777777" w:rsidR="00083CD3" w:rsidRPr="009C377E" w:rsidRDefault="00083CD3" w:rsidP="00A408C4">
      <w:pPr>
        <w:jc w:val="both"/>
        <w:rPr>
          <w:rFonts w:asciiTheme="majorHAnsi" w:hAnsiTheme="majorHAnsi" w:cstheme="majorHAnsi"/>
          <w:sz w:val="24"/>
          <w:szCs w:val="24"/>
        </w:rPr>
      </w:pPr>
    </w:p>
    <w:p w14:paraId="1CCDA9A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A408C4">
      <w:pPr>
        <w:pStyle w:val="Default"/>
        <w:jc w:val="both"/>
        <w:rPr>
          <w:rFonts w:asciiTheme="majorHAnsi" w:hAnsiTheme="majorHAnsi" w:cstheme="majorHAnsi"/>
        </w:rPr>
      </w:pPr>
    </w:p>
    <w:p w14:paraId="53692BD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A408C4">
      <w:pPr>
        <w:pStyle w:val="ListParagraph"/>
        <w:ind w:left="144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A408C4">
      <w:pPr>
        <w:pStyle w:val="ListParagraph"/>
        <w:ind w:left="1440" w:firstLine="720"/>
        <w:jc w:val="both"/>
        <w:rPr>
          <w:rFonts w:asciiTheme="majorHAnsi" w:hAnsiTheme="majorHAnsi" w:cstheme="majorHAnsi"/>
          <w:color w:val="000000"/>
          <w:sz w:val="24"/>
          <w:szCs w:val="24"/>
          <w:lang w:val="en-PH"/>
        </w:rPr>
      </w:pPr>
    </w:p>
    <w:p w14:paraId="6FACB729" w14:textId="77777777" w:rsidR="00190548" w:rsidRPr="009C377E" w:rsidRDefault="00190548" w:rsidP="00A408C4">
      <w:pPr>
        <w:pStyle w:val="ListParagraph"/>
        <w:ind w:left="1440" w:firstLine="720"/>
        <w:jc w:val="both"/>
        <w:rPr>
          <w:rFonts w:asciiTheme="majorHAnsi" w:hAnsiTheme="majorHAnsi" w:cstheme="majorHAnsi"/>
          <w:sz w:val="24"/>
          <w:szCs w:val="24"/>
        </w:rPr>
      </w:pPr>
    </w:p>
    <w:p w14:paraId="07283E4E" w14:textId="77777777" w:rsidR="00083CD3" w:rsidRPr="009C377E" w:rsidRDefault="00083CD3" w:rsidP="00A408C4">
      <w:pPr>
        <w:pStyle w:val="ListParagraph"/>
        <w:ind w:left="1440"/>
        <w:jc w:val="both"/>
        <w:rPr>
          <w:rFonts w:asciiTheme="majorHAnsi" w:hAnsiTheme="majorHAnsi" w:cstheme="majorHAnsi"/>
          <w:sz w:val="24"/>
          <w:szCs w:val="24"/>
        </w:rPr>
      </w:pPr>
    </w:p>
    <w:p w14:paraId="2DEAF906" w14:textId="77777777" w:rsidR="00083CD3" w:rsidRPr="009C377E" w:rsidRDefault="00083CD3" w:rsidP="00A408C4">
      <w:pPr>
        <w:pStyle w:val="ListParagraph"/>
        <w:numPr>
          <w:ilvl w:val="0"/>
          <w:numId w:val="62"/>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A408C4">
      <w:pPr>
        <w:pStyle w:val="Default"/>
        <w:ind w:left="720"/>
        <w:jc w:val="both"/>
        <w:rPr>
          <w:rFonts w:asciiTheme="majorHAnsi" w:hAnsiTheme="majorHAnsi" w:cstheme="majorHAnsi"/>
        </w:rPr>
      </w:pPr>
    </w:p>
    <w:p w14:paraId="5661E5D3"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A408C4">
      <w:pPr>
        <w:jc w:val="both"/>
        <w:rPr>
          <w:rFonts w:asciiTheme="majorHAnsi" w:hAnsiTheme="majorHAnsi" w:cstheme="majorHAnsi"/>
          <w:color w:val="008000"/>
          <w:sz w:val="24"/>
          <w:szCs w:val="24"/>
        </w:rPr>
      </w:pPr>
    </w:p>
    <w:p w14:paraId="4D56ABF2" w14:textId="77777777" w:rsidR="00083CD3" w:rsidRPr="009C377E" w:rsidRDefault="00083CD3" w:rsidP="00A408C4">
      <w:pPr>
        <w:jc w:val="both"/>
        <w:rPr>
          <w:rFonts w:asciiTheme="majorHAnsi" w:hAnsiTheme="majorHAnsi" w:cstheme="majorHAnsi"/>
          <w:sz w:val="24"/>
          <w:szCs w:val="24"/>
        </w:rPr>
      </w:pPr>
    </w:p>
    <w:p w14:paraId="1DCA5267" w14:textId="3AC6299A" w:rsidR="00083CD3" w:rsidRPr="009C377E" w:rsidRDefault="00083CD3" w:rsidP="00A408C4">
      <w:pPr>
        <w:pStyle w:val="Heading3"/>
        <w:ind w:left="720"/>
        <w:jc w:val="both"/>
        <w:rPr>
          <w:rFonts w:cstheme="majorHAnsi"/>
        </w:rPr>
      </w:pPr>
      <w:bookmarkStart w:id="82" w:name="_Toc136739850"/>
      <w:r w:rsidRPr="009C377E">
        <w:rPr>
          <w:rFonts w:cstheme="majorHAnsi"/>
        </w:rPr>
        <w:t>6.7.4. Stakeholder Communication Requirements</w:t>
      </w:r>
      <w:bookmarkEnd w:id="82"/>
    </w:p>
    <w:p w14:paraId="7B40B92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A408C4">
      <w:pPr>
        <w:jc w:val="both"/>
        <w:rPr>
          <w:rFonts w:asciiTheme="majorHAnsi" w:hAnsiTheme="majorHAnsi" w:cstheme="majorHAnsi"/>
          <w:sz w:val="24"/>
          <w:szCs w:val="24"/>
        </w:rPr>
      </w:pPr>
    </w:p>
    <w:p w14:paraId="471569D3" w14:textId="77777777" w:rsidR="00083CD3" w:rsidRPr="009C377E" w:rsidRDefault="00083CD3" w:rsidP="00A408C4">
      <w:pPr>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A408C4">
      <w:pPr>
        <w:jc w:val="both"/>
        <w:rPr>
          <w:rFonts w:asciiTheme="majorHAnsi" w:hAnsiTheme="majorHAnsi" w:cstheme="majorHAnsi"/>
          <w:sz w:val="24"/>
          <w:szCs w:val="24"/>
        </w:rPr>
      </w:pPr>
    </w:p>
    <w:p w14:paraId="07F04D8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Communication Channels:</w:t>
      </w:r>
    </w:p>
    <w:p w14:paraId="28DAA13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A408C4">
      <w:pPr>
        <w:pStyle w:val="ListParagraph"/>
        <w:ind w:firstLine="720"/>
        <w:jc w:val="both"/>
        <w:rPr>
          <w:rFonts w:asciiTheme="majorHAnsi" w:hAnsiTheme="majorHAnsi" w:cstheme="majorHAnsi"/>
          <w:sz w:val="24"/>
          <w:szCs w:val="24"/>
        </w:rPr>
      </w:pPr>
    </w:p>
    <w:p w14:paraId="4DDC87DB"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A408C4">
      <w:pPr>
        <w:pStyle w:val="ListParagraph"/>
        <w:ind w:firstLine="720"/>
        <w:jc w:val="both"/>
        <w:rPr>
          <w:rFonts w:asciiTheme="majorHAnsi" w:hAnsiTheme="majorHAnsi" w:cstheme="majorHAnsi"/>
          <w:sz w:val="24"/>
          <w:szCs w:val="24"/>
        </w:rPr>
      </w:pPr>
    </w:p>
    <w:p w14:paraId="4CBED0E4"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A408C4">
      <w:pPr>
        <w:pStyle w:val="ListParagraph"/>
        <w:ind w:firstLine="720"/>
        <w:jc w:val="both"/>
        <w:rPr>
          <w:rFonts w:asciiTheme="majorHAnsi" w:hAnsiTheme="majorHAnsi" w:cstheme="majorHAnsi"/>
          <w:sz w:val="24"/>
          <w:szCs w:val="24"/>
        </w:rPr>
      </w:pPr>
    </w:p>
    <w:p w14:paraId="49679C72" w14:textId="77777777" w:rsidR="00083CD3" w:rsidRPr="009C377E" w:rsidRDefault="00083CD3" w:rsidP="00A408C4">
      <w:pPr>
        <w:pStyle w:val="ListParagraph"/>
        <w:ind w:firstLine="720"/>
        <w:jc w:val="both"/>
        <w:rPr>
          <w:rFonts w:asciiTheme="majorHAnsi" w:hAnsiTheme="majorHAnsi" w:cstheme="majorHAnsi"/>
          <w:sz w:val="24"/>
          <w:szCs w:val="24"/>
        </w:rPr>
      </w:pPr>
    </w:p>
    <w:p w14:paraId="26E998B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9C377E" w:rsidRDefault="00083CD3" w:rsidP="00A408C4">
      <w:pPr>
        <w:pStyle w:val="Heading3"/>
        <w:ind w:left="720"/>
        <w:jc w:val="both"/>
        <w:rPr>
          <w:rFonts w:cstheme="majorHAnsi"/>
        </w:rPr>
      </w:pPr>
      <w:bookmarkStart w:id="83" w:name="_Toc136739851"/>
      <w:r w:rsidRPr="009C377E">
        <w:rPr>
          <w:rFonts w:cstheme="majorHAnsi"/>
        </w:rPr>
        <w:t>6.7.5. Roles</w:t>
      </w:r>
      <w:bookmarkEnd w:id="83"/>
    </w:p>
    <w:p w14:paraId="3BA8382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p w14:paraId="3F7F75D4"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9C377E" w:rsidRDefault="00083CD3" w:rsidP="00A408C4">
      <w:pPr>
        <w:jc w:val="both"/>
        <w:rPr>
          <w:rFonts w:asciiTheme="majorHAnsi" w:hAnsiTheme="majorHAnsi" w:cstheme="majorHAnsi"/>
          <w:b/>
          <w:sz w:val="24"/>
          <w:szCs w:val="24"/>
        </w:rPr>
      </w:pPr>
    </w:p>
    <w:p w14:paraId="5A421B1B"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A408C4">
      <w:pPr>
        <w:jc w:val="both"/>
        <w:rPr>
          <w:rFonts w:asciiTheme="majorHAnsi" w:hAnsiTheme="majorHAnsi" w:cstheme="majorHAnsi"/>
          <w:b/>
          <w:sz w:val="24"/>
          <w:szCs w:val="24"/>
        </w:rPr>
      </w:pPr>
    </w:p>
    <w:p w14:paraId="377FC73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A408C4">
      <w:pPr>
        <w:jc w:val="both"/>
        <w:rPr>
          <w:rFonts w:asciiTheme="majorHAnsi" w:hAnsiTheme="majorHAnsi" w:cstheme="majorHAnsi"/>
          <w:b/>
          <w:sz w:val="24"/>
          <w:szCs w:val="24"/>
        </w:rPr>
      </w:pPr>
    </w:p>
    <w:p w14:paraId="384376C2"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A408C4">
      <w:pPr>
        <w:jc w:val="both"/>
        <w:rPr>
          <w:rFonts w:asciiTheme="majorHAnsi" w:hAnsiTheme="majorHAnsi" w:cstheme="majorHAnsi"/>
          <w:b/>
          <w:sz w:val="24"/>
          <w:szCs w:val="24"/>
        </w:rPr>
      </w:pPr>
    </w:p>
    <w:p w14:paraId="6CCD2330"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A408C4">
      <w:pPr>
        <w:jc w:val="both"/>
        <w:rPr>
          <w:rFonts w:asciiTheme="majorHAnsi" w:hAnsiTheme="majorHAnsi" w:cstheme="majorHAnsi"/>
          <w:b/>
          <w:sz w:val="24"/>
          <w:szCs w:val="24"/>
        </w:rPr>
      </w:pPr>
    </w:p>
    <w:p w14:paraId="084E6E26"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p w14:paraId="43E462D9"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A408C4">
      <w:pPr>
        <w:jc w:val="both"/>
        <w:rPr>
          <w:rFonts w:asciiTheme="majorHAnsi" w:hAnsiTheme="majorHAnsi" w:cstheme="majorHAnsi"/>
          <w:sz w:val="24"/>
          <w:szCs w:val="24"/>
        </w:rPr>
      </w:pPr>
    </w:p>
    <w:p w14:paraId="6D518936" w14:textId="33440CDD" w:rsidR="00083CD3" w:rsidRPr="009C377E" w:rsidRDefault="00083CD3" w:rsidP="00A408C4">
      <w:pPr>
        <w:pStyle w:val="Heading3"/>
        <w:ind w:left="720"/>
        <w:jc w:val="both"/>
        <w:rPr>
          <w:rFonts w:cstheme="majorHAnsi"/>
        </w:rPr>
      </w:pPr>
      <w:bookmarkStart w:id="84" w:name="_Toc136739852"/>
      <w:r w:rsidRPr="009C377E">
        <w:rPr>
          <w:rFonts w:cstheme="majorHAnsi"/>
        </w:rPr>
        <w:t>6.7.6. Project Team Directory</w:t>
      </w:r>
      <w:bookmarkEnd w:id="84"/>
    </w:p>
    <w:p w14:paraId="387C9CB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A408C4">
      <w:pPr>
        <w:jc w:val="both"/>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7837CB">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4A237303" w14:textId="77777777" w:rsidTr="007837CB">
        <w:tc>
          <w:tcPr>
            <w:tcW w:w="2972" w:type="dxa"/>
          </w:tcPr>
          <w:p w14:paraId="37D4271D"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tc>
        <w:tc>
          <w:tcPr>
            <w:tcW w:w="2410" w:type="dxa"/>
          </w:tcPr>
          <w:p w14:paraId="60ED56A1"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Jose Eugenio Quesada </w:t>
            </w:r>
          </w:p>
          <w:p w14:paraId="0C214931" w14:textId="77777777" w:rsidR="00083CD3" w:rsidRPr="009C377E" w:rsidRDefault="00083CD3" w:rsidP="00A408C4">
            <w:pPr>
              <w:jc w:val="both"/>
              <w:rPr>
                <w:rFonts w:asciiTheme="majorHAnsi" w:hAnsiTheme="majorHAnsi" w:cstheme="majorHAnsi"/>
                <w:sz w:val="24"/>
                <w:szCs w:val="24"/>
              </w:rPr>
            </w:pPr>
          </w:p>
        </w:tc>
        <w:tc>
          <w:tcPr>
            <w:tcW w:w="3827" w:type="dxa"/>
          </w:tcPr>
          <w:p w14:paraId="74018316"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jlquesada@apc.edu.ph</w:t>
              </w:r>
            </w:hyperlink>
          </w:p>
          <w:p w14:paraId="790EDC39" w14:textId="77777777" w:rsidR="00083CD3" w:rsidRPr="009C377E" w:rsidRDefault="00083CD3" w:rsidP="00A408C4">
            <w:pPr>
              <w:jc w:val="both"/>
              <w:rPr>
                <w:rFonts w:asciiTheme="majorHAnsi" w:hAnsiTheme="majorHAnsi" w:cstheme="majorHAnsi"/>
                <w:sz w:val="24"/>
                <w:szCs w:val="24"/>
              </w:rPr>
            </w:pPr>
          </w:p>
        </w:tc>
      </w:tr>
      <w:tr w:rsidR="00083CD3" w:rsidRPr="009C377E" w14:paraId="75232FDF" w14:textId="77777777" w:rsidTr="007837CB">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7837CB">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7837CB">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7837CB">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7837CB">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F1489A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3827398" w14:textId="77777777" w:rsidR="00083CD3" w:rsidRPr="009C377E" w:rsidRDefault="00000000" w:rsidP="00A408C4">
            <w:pPr>
              <w:jc w:val="both"/>
              <w:rPr>
                <w:rFonts w:asciiTheme="majorHAnsi" w:hAnsiTheme="majorHAnsi" w:cstheme="majorHAnsi"/>
                <w:sz w:val="24"/>
                <w:szCs w:val="24"/>
              </w:rPr>
            </w:pPr>
            <w:hyperlink r:id="rId25" w:history="1">
              <w:r w:rsidR="00083CD3" w:rsidRPr="009C377E">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A408C4">
            <w:pPr>
              <w:jc w:val="both"/>
              <w:rPr>
                <w:rFonts w:asciiTheme="majorHAnsi" w:hAnsiTheme="majorHAnsi" w:cstheme="majorHAnsi"/>
                <w:sz w:val="24"/>
                <w:szCs w:val="24"/>
              </w:rPr>
            </w:pPr>
          </w:p>
        </w:tc>
      </w:tr>
      <w:tr w:rsidR="00083CD3" w:rsidRPr="009C377E" w14:paraId="6422F8C2" w14:textId="77777777" w:rsidTr="007837CB">
        <w:tc>
          <w:tcPr>
            <w:tcW w:w="2972" w:type="dxa"/>
          </w:tcPr>
          <w:p w14:paraId="4B7F2830"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tc>
        <w:tc>
          <w:tcPr>
            <w:tcW w:w="2410" w:type="dxa"/>
          </w:tcPr>
          <w:p w14:paraId="6835A01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C4B6659" w14:textId="77777777" w:rsidR="00083CD3" w:rsidRPr="009C377E" w:rsidRDefault="00083CD3" w:rsidP="00A408C4">
            <w:pPr>
              <w:jc w:val="both"/>
              <w:rPr>
                <w:rFonts w:asciiTheme="majorHAnsi" w:hAnsiTheme="majorHAnsi" w:cstheme="majorHAnsi"/>
                <w:sz w:val="24"/>
                <w:szCs w:val="24"/>
              </w:rPr>
            </w:pPr>
          </w:p>
        </w:tc>
        <w:tc>
          <w:tcPr>
            <w:tcW w:w="3827" w:type="dxa"/>
          </w:tcPr>
          <w:p w14:paraId="23A255ED" w14:textId="77777777" w:rsidR="00083CD3" w:rsidRPr="009C377E" w:rsidRDefault="00000000" w:rsidP="00A408C4">
            <w:pPr>
              <w:jc w:val="both"/>
              <w:rPr>
                <w:rFonts w:asciiTheme="majorHAnsi" w:hAnsiTheme="majorHAnsi" w:cstheme="majorHAnsi"/>
                <w:sz w:val="24"/>
                <w:szCs w:val="24"/>
              </w:rPr>
            </w:pPr>
            <w:hyperlink r:id="rId28" w:history="1">
              <w:r w:rsidR="00083CD3" w:rsidRPr="009C377E">
                <w:rPr>
                  <w:rStyle w:val="Hyperlink"/>
                  <w:rFonts w:asciiTheme="majorHAnsi" w:hAnsiTheme="majorHAnsi" w:cstheme="majorHAnsi"/>
                  <w:sz w:val="24"/>
                  <w:szCs w:val="24"/>
                </w:rPr>
                <w:t>kdponce@student.apc.edu.ph</w:t>
              </w:r>
            </w:hyperlink>
          </w:p>
          <w:p w14:paraId="25C726A9" w14:textId="77777777" w:rsidR="00083CD3" w:rsidRPr="009C377E" w:rsidRDefault="00083CD3" w:rsidP="00A408C4">
            <w:pPr>
              <w:jc w:val="both"/>
              <w:rPr>
                <w:rFonts w:asciiTheme="majorHAnsi" w:hAnsiTheme="majorHAnsi" w:cstheme="majorHAnsi"/>
                <w:sz w:val="24"/>
                <w:szCs w:val="24"/>
              </w:rPr>
            </w:pPr>
          </w:p>
        </w:tc>
      </w:tr>
    </w:tbl>
    <w:p w14:paraId="2CD31295" w14:textId="77777777" w:rsidR="00083CD3" w:rsidRPr="009C377E" w:rsidRDefault="00083CD3" w:rsidP="00A408C4">
      <w:pPr>
        <w:jc w:val="both"/>
        <w:rPr>
          <w:rFonts w:asciiTheme="majorHAnsi" w:hAnsiTheme="majorHAnsi" w:cstheme="majorHAnsi"/>
          <w:sz w:val="24"/>
          <w:szCs w:val="24"/>
        </w:rPr>
      </w:pPr>
    </w:p>
    <w:p w14:paraId="4A21DD73" w14:textId="31630E06" w:rsidR="00083CD3" w:rsidRPr="009C377E" w:rsidRDefault="00083CD3" w:rsidP="00A408C4">
      <w:pPr>
        <w:pStyle w:val="Heading3"/>
        <w:ind w:left="720"/>
        <w:jc w:val="both"/>
        <w:rPr>
          <w:rFonts w:cstheme="majorHAnsi"/>
        </w:rPr>
      </w:pPr>
      <w:bookmarkStart w:id="85" w:name="_Toc136739853"/>
      <w:r w:rsidRPr="009C377E">
        <w:rPr>
          <w:rFonts w:cstheme="majorHAnsi"/>
        </w:rPr>
        <w:t>6.7.7. Communication Methods and Technologies</w:t>
      </w:r>
      <w:bookmarkEnd w:id="85"/>
    </w:p>
    <w:p w14:paraId="6AD45A29"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A408C4">
      <w:pPr>
        <w:jc w:val="both"/>
        <w:rPr>
          <w:rFonts w:asciiTheme="majorHAnsi" w:hAnsiTheme="majorHAnsi" w:cstheme="majorHAnsi"/>
          <w:sz w:val="24"/>
          <w:szCs w:val="24"/>
        </w:rPr>
      </w:pPr>
    </w:p>
    <w:p w14:paraId="1356E6F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A408C4">
      <w:pPr>
        <w:jc w:val="both"/>
        <w:rPr>
          <w:rFonts w:asciiTheme="majorHAnsi" w:hAnsiTheme="majorHAnsi" w:cstheme="majorHAnsi"/>
          <w:sz w:val="24"/>
          <w:szCs w:val="24"/>
        </w:rPr>
      </w:pPr>
    </w:p>
    <w:p w14:paraId="24F9305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A408C4">
      <w:pPr>
        <w:ind w:left="720" w:firstLine="720"/>
        <w:jc w:val="both"/>
        <w:rPr>
          <w:rFonts w:asciiTheme="majorHAnsi" w:hAnsiTheme="majorHAnsi" w:cstheme="majorHAnsi"/>
          <w:b/>
          <w:bCs/>
          <w:sz w:val="24"/>
          <w:szCs w:val="24"/>
        </w:rPr>
      </w:pPr>
    </w:p>
    <w:p w14:paraId="7780D696"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A408C4">
      <w:pPr>
        <w:pStyle w:val="ListParagraph"/>
        <w:ind w:firstLine="720"/>
        <w:jc w:val="both"/>
        <w:rPr>
          <w:rFonts w:asciiTheme="majorHAnsi" w:hAnsiTheme="majorHAnsi" w:cstheme="majorHAnsi"/>
          <w:sz w:val="24"/>
          <w:szCs w:val="24"/>
        </w:rPr>
      </w:pPr>
    </w:p>
    <w:p w14:paraId="48357CC8"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A408C4">
      <w:pPr>
        <w:pStyle w:val="ListParagraph"/>
        <w:ind w:firstLine="720"/>
        <w:jc w:val="both"/>
        <w:rPr>
          <w:rFonts w:asciiTheme="majorHAnsi" w:hAnsiTheme="majorHAnsi" w:cstheme="majorHAnsi"/>
          <w:sz w:val="24"/>
          <w:szCs w:val="24"/>
        </w:rPr>
      </w:pPr>
    </w:p>
    <w:p w14:paraId="09FCD0B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A408C4">
      <w:pPr>
        <w:jc w:val="both"/>
        <w:rPr>
          <w:rFonts w:asciiTheme="majorHAnsi" w:hAnsiTheme="majorHAnsi" w:cstheme="majorHAnsi"/>
          <w:sz w:val="24"/>
          <w:szCs w:val="24"/>
        </w:rPr>
      </w:pPr>
    </w:p>
    <w:p w14:paraId="3C9EA65F" w14:textId="77777777" w:rsidR="00190548" w:rsidRPr="009C377E" w:rsidRDefault="00190548" w:rsidP="00A408C4">
      <w:pPr>
        <w:jc w:val="both"/>
        <w:rPr>
          <w:rFonts w:asciiTheme="majorHAnsi" w:hAnsiTheme="majorHAnsi" w:cstheme="majorHAnsi"/>
          <w:sz w:val="24"/>
          <w:szCs w:val="24"/>
        </w:rPr>
      </w:pPr>
    </w:p>
    <w:p w14:paraId="0B1D3057" w14:textId="77777777" w:rsidR="00190548" w:rsidRPr="009C377E" w:rsidRDefault="00190548" w:rsidP="00A408C4">
      <w:pPr>
        <w:jc w:val="both"/>
        <w:rPr>
          <w:rFonts w:asciiTheme="majorHAnsi" w:hAnsiTheme="majorHAnsi" w:cstheme="majorHAnsi"/>
          <w:sz w:val="24"/>
          <w:szCs w:val="24"/>
        </w:rPr>
      </w:pPr>
    </w:p>
    <w:p w14:paraId="5976AB75" w14:textId="77777777" w:rsidR="00190548" w:rsidRPr="009C377E" w:rsidRDefault="00190548" w:rsidP="00A408C4">
      <w:pPr>
        <w:jc w:val="both"/>
        <w:rPr>
          <w:rFonts w:asciiTheme="majorHAnsi" w:hAnsiTheme="majorHAnsi" w:cstheme="majorHAnsi"/>
          <w:sz w:val="24"/>
          <w:szCs w:val="24"/>
        </w:rPr>
      </w:pPr>
    </w:p>
    <w:p w14:paraId="2F3419BC" w14:textId="6A3FBA6D" w:rsidR="00190548"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A408C4">
      <w:pPr>
        <w:jc w:val="both"/>
        <w:rPr>
          <w:rFonts w:asciiTheme="majorHAnsi" w:hAnsiTheme="majorHAnsi" w:cstheme="majorHAnsi"/>
          <w:sz w:val="24"/>
          <w:szCs w:val="24"/>
        </w:rPr>
      </w:pPr>
    </w:p>
    <w:p w14:paraId="216553C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A408C4">
      <w:pPr>
        <w:ind w:left="36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A408C4">
      <w:pPr>
        <w:ind w:left="360" w:firstLine="360"/>
        <w:jc w:val="both"/>
        <w:rPr>
          <w:rFonts w:asciiTheme="majorHAnsi" w:hAnsiTheme="majorHAnsi" w:cstheme="majorHAnsi"/>
          <w:sz w:val="24"/>
          <w:szCs w:val="24"/>
        </w:rPr>
      </w:pPr>
    </w:p>
    <w:p w14:paraId="454420A7"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A408C4">
      <w:pPr>
        <w:pStyle w:val="ListParagraph"/>
        <w:ind w:firstLine="720"/>
        <w:jc w:val="both"/>
        <w:rPr>
          <w:rFonts w:asciiTheme="majorHAnsi" w:hAnsiTheme="majorHAnsi" w:cstheme="majorHAnsi"/>
          <w:sz w:val="24"/>
          <w:szCs w:val="24"/>
        </w:rPr>
      </w:pPr>
    </w:p>
    <w:p w14:paraId="08422CF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A408C4">
      <w:pPr>
        <w:pStyle w:val="ListParagraph"/>
        <w:ind w:firstLine="720"/>
        <w:jc w:val="both"/>
        <w:rPr>
          <w:rFonts w:asciiTheme="majorHAnsi" w:hAnsiTheme="majorHAnsi" w:cstheme="majorHAnsi"/>
          <w:b/>
          <w:bCs/>
          <w:sz w:val="24"/>
          <w:szCs w:val="24"/>
        </w:rPr>
      </w:pPr>
    </w:p>
    <w:p w14:paraId="7E6645F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A408C4">
      <w:pPr>
        <w:jc w:val="both"/>
        <w:rPr>
          <w:rFonts w:asciiTheme="majorHAnsi" w:hAnsiTheme="majorHAnsi" w:cstheme="majorHAnsi"/>
          <w:sz w:val="24"/>
          <w:szCs w:val="24"/>
        </w:rPr>
      </w:pPr>
    </w:p>
    <w:p w14:paraId="397E89B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A408C4">
      <w:pPr>
        <w:jc w:val="both"/>
        <w:rPr>
          <w:rFonts w:asciiTheme="majorHAnsi" w:hAnsiTheme="majorHAnsi" w:cstheme="majorHAnsi"/>
          <w:sz w:val="24"/>
          <w:szCs w:val="24"/>
        </w:rPr>
      </w:pPr>
    </w:p>
    <w:p w14:paraId="0D483B19" w14:textId="77777777" w:rsidR="00190548" w:rsidRPr="009C377E" w:rsidRDefault="00190548" w:rsidP="00A408C4">
      <w:pPr>
        <w:jc w:val="both"/>
        <w:rPr>
          <w:rFonts w:asciiTheme="majorHAnsi" w:hAnsiTheme="majorHAnsi" w:cstheme="majorHAnsi"/>
          <w:sz w:val="24"/>
          <w:szCs w:val="24"/>
        </w:rPr>
      </w:pPr>
    </w:p>
    <w:p w14:paraId="26E58147" w14:textId="77777777" w:rsidR="00190548" w:rsidRPr="009C377E" w:rsidRDefault="00190548" w:rsidP="00A408C4">
      <w:pPr>
        <w:jc w:val="both"/>
        <w:rPr>
          <w:rFonts w:asciiTheme="majorHAnsi" w:hAnsiTheme="majorHAnsi" w:cstheme="majorHAnsi"/>
          <w:sz w:val="24"/>
          <w:szCs w:val="24"/>
        </w:rPr>
      </w:pPr>
    </w:p>
    <w:p w14:paraId="27D61418" w14:textId="77777777" w:rsidR="00190548" w:rsidRPr="009C377E" w:rsidRDefault="00190548" w:rsidP="00A408C4">
      <w:pPr>
        <w:jc w:val="both"/>
        <w:rPr>
          <w:rFonts w:asciiTheme="majorHAnsi" w:hAnsiTheme="majorHAnsi" w:cstheme="majorHAnsi"/>
          <w:sz w:val="24"/>
          <w:szCs w:val="24"/>
        </w:rPr>
      </w:pPr>
    </w:p>
    <w:p w14:paraId="208561C3" w14:textId="77777777" w:rsidR="00190548" w:rsidRPr="009C377E" w:rsidRDefault="00190548" w:rsidP="00A408C4">
      <w:pPr>
        <w:jc w:val="both"/>
        <w:rPr>
          <w:rFonts w:asciiTheme="majorHAnsi" w:hAnsiTheme="majorHAnsi" w:cstheme="majorHAnsi"/>
          <w:sz w:val="24"/>
          <w:szCs w:val="24"/>
        </w:rPr>
      </w:pPr>
    </w:p>
    <w:p w14:paraId="15247DE8" w14:textId="77777777" w:rsidR="00190548" w:rsidRPr="009C377E" w:rsidRDefault="00190548" w:rsidP="00A408C4">
      <w:pPr>
        <w:jc w:val="both"/>
        <w:rPr>
          <w:rFonts w:asciiTheme="majorHAnsi" w:hAnsiTheme="majorHAnsi" w:cstheme="majorHAnsi"/>
          <w:sz w:val="24"/>
          <w:szCs w:val="24"/>
        </w:rPr>
      </w:pPr>
    </w:p>
    <w:p w14:paraId="57489E62" w14:textId="77777777" w:rsidR="00190548" w:rsidRPr="009C377E" w:rsidRDefault="00190548" w:rsidP="00A408C4">
      <w:pPr>
        <w:jc w:val="both"/>
        <w:rPr>
          <w:rFonts w:asciiTheme="majorHAnsi" w:hAnsiTheme="majorHAnsi" w:cstheme="majorHAnsi"/>
          <w:sz w:val="24"/>
          <w:szCs w:val="24"/>
        </w:rPr>
      </w:pPr>
    </w:p>
    <w:p w14:paraId="09465916" w14:textId="77777777" w:rsidR="00083CD3" w:rsidRPr="009C377E" w:rsidRDefault="00083CD3" w:rsidP="00A408C4">
      <w:pPr>
        <w:jc w:val="both"/>
        <w:rPr>
          <w:rFonts w:asciiTheme="majorHAnsi" w:hAnsiTheme="majorHAnsi" w:cstheme="majorHAnsi"/>
          <w:sz w:val="24"/>
          <w:szCs w:val="24"/>
        </w:rPr>
      </w:pPr>
    </w:p>
    <w:p w14:paraId="5C0DFE99" w14:textId="65C35456" w:rsidR="00083CD3" w:rsidRPr="009C377E" w:rsidRDefault="00083CD3" w:rsidP="00A408C4">
      <w:pPr>
        <w:pStyle w:val="Heading3"/>
        <w:ind w:left="720"/>
        <w:jc w:val="both"/>
        <w:rPr>
          <w:rFonts w:cstheme="majorHAnsi"/>
        </w:rPr>
      </w:pPr>
      <w:bookmarkStart w:id="86" w:name="_Toc136739854"/>
      <w:r w:rsidRPr="009C377E">
        <w:rPr>
          <w:rFonts w:cstheme="majorHAnsi"/>
        </w:rPr>
        <w:t>6.7.8. Communications Matrix</w:t>
      </w:r>
      <w:bookmarkEnd w:id="86"/>
    </w:p>
    <w:p w14:paraId="5A6694C2" w14:textId="17F107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t>Google Spaces</w:t>
            </w:r>
          </w:p>
        </w:tc>
      </w:tr>
      <w:tr w:rsidR="00083CD3" w:rsidRPr="009C377E"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77777777" w:rsidR="00083CD3" w:rsidRPr="009C377E" w:rsidRDefault="00083CD3" w:rsidP="00A408C4">
      <w:pPr>
        <w:jc w:val="both"/>
        <w:rPr>
          <w:rFonts w:asciiTheme="majorHAnsi" w:hAnsiTheme="majorHAnsi" w:cstheme="majorHAnsi"/>
          <w:sz w:val="24"/>
          <w:szCs w:val="24"/>
        </w:rPr>
      </w:pPr>
    </w:p>
    <w:p w14:paraId="33129C23" w14:textId="77777777" w:rsidR="00083CD3" w:rsidRPr="009C377E" w:rsidRDefault="00083CD3" w:rsidP="00A408C4">
      <w:pPr>
        <w:jc w:val="both"/>
        <w:rPr>
          <w:rFonts w:asciiTheme="majorHAnsi" w:hAnsiTheme="majorHAnsi" w:cstheme="majorHAnsi"/>
          <w:sz w:val="24"/>
          <w:szCs w:val="24"/>
        </w:rPr>
      </w:pPr>
    </w:p>
    <w:p w14:paraId="18D3AA58" w14:textId="02B4CE52" w:rsidR="00083CD3" w:rsidRPr="009C377E" w:rsidRDefault="00083CD3" w:rsidP="00A408C4">
      <w:pPr>
        <w:pStyle w:val="Heading3"/>
        <w:ind w:left="720"/>
        <w:jc w:val="both"/>
        <w:rPr>
          <w:rFonts w:cstheme="majorHAnsi"/>
        </w:rPr>
      </w:pPr>
      <w:bookmarkStart w:id="87" w:name="_Toc136739855"/>
      <w:r w:rsidRPr="009C377E">
        <w:rPr>
          <w:rFonts w:cstheme="majorHAnsi"/>
        </w:rPr>
        <w:t>6.7.9. Communication Flowchart</w:t>
      </w:r>
      <w:bookmarkEnd w:id="87"/>
    </w:p>
    <w:p w14:paraId="137302A0" w14:textId="5D226ACC" w:rsidR="00083CD3" w:rsidRPr="009C377E" w:rsidRDefault="00083CD3" w:rsidP="00A408C4">
      <w:pPr>
        <w:pStyle w:val="Heading3"/>
        <w:ind w:left="720"/>
        <w:jc w:val="both"/>
        <w:rPr>
          <w:rFonts w:cstheme="majorHAnsi"/>
        </w:rPr>
      </w:pPr>
      <w:bookmarkStart w:id="88" w:name="_Toc136739856"/>
      <w:r w:rsidRPr="009C377E">
        <w:rPr>
          <w:rFonts w:cstheme="majorHAnsi"/>
        </w:rPr>
        <w:t>6.7.10. Guidelines for Meetings</w:t>
      </w:r>
      <w:bookmarkEnd w:id="88"/>
    </w:p>
    <w:p w14:paraId="081E854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A408C4">
      <w:pPr>
        <w:jc w:val="both"/>
        <w:rPr>
          <w:rFonts w:asciiTheme="majorHAnsi" w:hAnsiTheme="majorHAnsi" w:cstheme="majorHAnsi"/>
          <w:sz w:val="24"/>
          <w:szCs w:val="24"/>
        </w:rPr>
      </w:pPr>
    </w:p>
    <w:p w14:paraId="6F04E171"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Agenda</w:t>
      </w:r>
    </w:p>
    <w:p w14:paraId="2949A42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A408C4">
      <w:pPr>
        <w:pStyle w:val="ListParagraph"/>
        <w:ind w:firstLine="720"/>
        <w:jc w:val="both"/>
        <w:rPr>
          <w:rFonts w:asciiTheme="majorHAnsi" w:hAnsiTheme="majorHAnsi" w:cstheme="majorHAnsi"/>
          <w:sz w:val="24"/>
          <w:szCs w:val="24"/>
        </w:rPr>
      </w:pPr>
    </w:p>
    <w:p w14:paraId="68A5FC96"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A408C4">
      <w:pPr>
        <w:pStyle w:val="ListParagraph"/>
        <w:ind w:firstLine="720"/>
        <w:jc w:val="both"/>
        <w:rPr>
          <w:rFonts w:asciiTheme="majorHAnsi" w:hAnsiTheme="majorHAnsi" w:cstheme="majorHAnsi"/>
          <w:sz w:val="24"/>
          <w:szCs w:val="24"/>
        </w:rPr>
      </w:pPr>
    </w:p>
    <w:p w14:paraId="41BAC6A7"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A408C4">
      <w:pPr>
        <w:jc w:val="both"/>
        <w:rPr>
          <w:rFonts w:asciiTheme="majorHAnsi" w:hAnsiTheme="majorHAnsi" w:cstheme="majorHAnsi"/>
          <w:b/>
          <w:bCs/>
          <w:sz w:val="24"/>
          <w:szCs w:val="24"/>
        </w:rPr>
      </w:pPr>
    </w:p>
    <w:p w14:paraId="427515F4"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A408C4">
      <w:pPr>
        <w:jc w:val="both"/>
        <w:rPr>
          <w:rFonts w:asciiTheme="majorHAnsi" w:hAnsiTheme="majorHAnsi" w:cstheme="majorHAnsi"/>
          <w:sz w:val="24"/>
          <w:szCs w:val="24"/>
        </w:rPr>
      </w:pPr>
    </w:p>
    <w:p w14:paraId="504B8BF9" w14:textId="2AE3BCDA" w:rsidR="00083CD3" w:rsidRPr="009C377E" w:rsidRDefault="00083CD3" w:rsidP="00A408C4">
      <w:pPr>
        <w:pStyle w:val="Heading3"/>
        <w:ind w:left="720"/>
        <w:jc w:val="both"/>
        <w:rPr>
          <w:rFonts w:cstheme="majorHAnsi"/>
        </w:rPr>
      </w:pPr>
      <w:bookmarkStart w:id="89" w:name="_Toc136739857"/>
      <w:r w:rsidRPr="009C377E">
        <w:rPr>
          <w:rFonts w:cstheme="majorHAnsi"/>
        </w:rPr>
        <w:t>6.7.11. Communication Standards</w:t>
      </w:r>
      <w:bookmarkEnd w:id="89"/>
    </w:p>
    <w:p w14:paraId="5A9F9AA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A408C4">
      <w:pPr>
        <w:jc w:val="both"/>
        <w:rPr>
          <w:rFonts w:asciiTheme="majorHAnsi" w:hAnsiTheme="majorHAnsi" w:cstheme="majorHAnsi"/>
          <w:sz w:val="24"/>
          <w:szCs w:val="24"/>
        </w:rPr>
      </w:pPr>
    </w:p>
    <w:p w14:paraId="72E09F0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A408C4">
      <w:pPr>
        <w:jc w:val="both"/>
        <w:rPr>
          <w:rFonts w:asciiTheme="majorHAnsi" w:hAnsiTheme="majorHAnsi" w:cstheme="majorHAnsi"/>
          <w:sz w:val="24"/>
          <w:szCs w:val="24"/>
        </w:rPr>
      </w:pPr>
    </w:p>
    <w:p w14:paraId="5B621712"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A408C4">
      <w:pPr>
        <w:pStyle w:val="ListParagraph"/>
        <w:ind w:firstLine="720"/>
        <w:jc w:val="both"/>
        <w:rPr>
          <w:rFonts w:asciiTheme="majorHAnsi" w:hAnsiTheme="majorHAnsi" w:cstheme="majorHAnsi"/>
          <w:sz w:val="24"/>
          <w:szCs w:val="24"/>
        </w:rPr>
      </w:pPr>
    </w:p>
    <w:p w14:paraId="4028B0F5"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A408C4">
      <w:pPr>
        <w:pStyle w:val="ListParagraph"/>
        <w:ind w:firstLine="720"/>
        <w:jc w:val="both"/>
        <w:rPr>
          <w:rFonts w:asciiTheme="majorHAnsi" w:hAnsiTheme="majorHAnsi" w:cstheme="majorHAnsi"/>
          <w:sz w:val="24"/>
          <w:szCs w:val="24"/>
        </w:rPr>
      </w:pPr>
    </w:p>
    <w:p w14:paraId="52A15D2D"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A408C4">
      <w:pPr>
        <w:pStyle w:val="ListParagraph"/>
        <w:ind w:firstLine="720"/>
        <w:jc w:val="both"/>
        <w:rPr>
          <w:rFonts w:asciiTheme="majorHAnsi" w:hAnsiTheme="majorHAnsi" w:cstheme="majorHAnsi"/>
          <w:sz w:val="24"/>
          <w:szCs w:val="24"/>
        </w:rPr>
      </w:pPr>
    </w:p>
    <w:p w14:paraId="0D07CEFF"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A408C4">
      <w:pPr>
        <w:pStyle w:val="ListParagraph"/>
        <w:ind w:firstLine="720"/>
        <w:jc w:val="both"/>
        <w:rPr>
          <w:rFonts w:asciiTheme="majorHAnsi" w:hAnsiTheme="majorHAnsi" w:cstheme="majorHAnsi"/>
          <w:sz w:val="24"/>
          <w:szCs w:val="24"/>
        </w:rPr>
      </w:pPr>
    </w:p>
    <w:p w14:paraId="2A46B0DC"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A408C4">
      <w:pPr>
        <w:pStyle w:val="ListParagraph"/>
        <w:ind w:firstLine="720"/>
        <w:jc w:val="both"/>
        <w:rPr>
          <w:rFonts w:asciiTheme="majorHAnsi" w:hAnsiTheme="majorHAnsi" w:cstheme="majorHAnsi"/>
          <w:sz w:val="24"/>
          <w:szCs w:val="24"/>
        </w:rPr>
      </w:pPr>
    </w:p>
    <w:p w14:paraId="443F24F7"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A408C4">
      <w:pPr>
        <w:jc w:val="both"/>
        <w:rPr>
          <w:rFonts w:asciiTheme="majorHAnsi" w:hAnsiTheme="majorHAnsi" w:cstheme="majorHAnsi"/>
          <w:sz w:val="24"/>
          <w:szCs w:val="24"/>
        </w:rPr>
      </w:pPr>
    </w:p>
    <w:p w14:paraId="139999C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A408C4">
      <w:pPr>
        <w:jc w:val="both"/>
        <w:rPr>
          <w:rFonts w:asciiTheme="majorHAnsi" w:hAnsiTheme="majorHAnsi" w:cstheme="majorHAnsi"/>
          <w:sz w:val="24"/>
          <w:szCs w:val="24"/>
        </w:rPr>
      </w:pPr>
    </w:p>
    <w:p w14:paraId="422683EB" w14:textId="77777777" w:rsidR="00083CD3" w:rsidRPr="009C377E" w:rsidRDefault="00083CD3" w:rsidP="00A408C4">
      <w:pPr>
        <w:jc w:val="both"/>
        <w:rPr>
          <w:rFonts w:asciiTheme="majorHAnsi" w:hAnsiTheme="majorHAnsi" w:cstheme="majorHAnsi"/>
          <w:sz w:val="24"/>
          <w:szCs w:val="24"/>
        </w:rPr>
      </w:pPr>
    </w:p>
    <w:p w14:paraId="123554A7" w14:textId="14DCBA3C" w:rsidR="00083CD3" w:rsidRPr="009C377E" w:rsidRDefault="00083CD3" w:rsidP="00A408C4">
      <w:pPr>
        <w:pStyle w:val="Heading3"/>
        <w:ind w:left="720"/>
        <w:jc w:val="both"/>
        <w:rPr>
          <w:rFonts w:cstheme="majorHAnsi"/>
        </w:rPr>
      </w:pPr>
      <w:bookmarkStart w:id="90" w:name="_Toc136739858"/>
      <w:r w:rsidRPr="009C377E">
        <w:rPr>
          <w:rFonts w:cstheme="majorHAnsi"/>
        </w:rPr>
        <w:t>6.7.12. Communication Escalation Process</w:t>
      </w:r>
      <w:bookmarkEnd w:id="90"/>
    </w:p>
    <w:p w14:paraId="6F704D6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A408C4">
      <w:pPr>
        <w:jc w:val="both"/>
        <w:rPr>
          <w:rFonts w:asciiTheme="majorHAnsi" w:hAnsiTheme="majorHAnsi" w:cstheme="majorHAnsi"/>
          <w:sz w:val="24"/>
          <w:szCs w:val="24"/>
        </w:rPr>
      </w:pPr>
    </w:p>
    <w:p w14:paraId="77F285FA"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A408C4">
      <w:pPr>
        <w:pStyle w:val="ListParagraph"/>
        <w:ind w:firstLine="720"/>
        <w:jc w:val="both"/>
        <w:rPr>
          <w:rFonts w:asciiTheme="majorHAnsi" w:hAnsiTheme="majorHAnsi" w:cstheme="majorHAnsi"/>
          <w:sz w:val="24"/>
          <w:szCs w:val="24"/>
        </w:rPr>
      </w:pPr>
    </w:p>
    <w:p w14:paraId="65CCEDB0"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A408C4">
      <w:pPr>
        <w:pStyle w:val="ListParagraph"/>
        <w:ind w:firstLine="720"/>
        <w:jc w:val="both"/>
        <w:rPr>
          <w:rFonts w:asciiTheme="majorHAnsi" w:hAnsiTheme="majorHAnsi" w:cstheme="majorHAnsi"/>
          <w:sz w:val="24"/>
          <w:szCs w:val="24"/>
        </w:rPr>
      </w:pPr>
    </w:p>
    <w:p w14:paraId="3D3D6CB4"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A408C4">
      <w:pPr>
        <w:pStyle w:val="ListParagraph"/>
        <w:ind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1" w:name="_Toc136739859"/>
      <w:r w:rsidRPr="009C377E">
        <w:rPr>
          <w:rFonts w:cstheme="majorHAnsi"/>
        </w:rPr>
        <w:t xml:space="preserve">6.8 </w:t>
      </w:r>
      <w:r w:rsidRPr="009C377E">
        <w:rPr>
          <w:rFonts w:cstheme="majorHAnsi"/>
          <w:sz w:val="24"/>
          <w:szCs w:val="24"/>
        </w:rPr>
        <w:t>Quality Management Plan</w:t>
      </w:r>
      <w:bookmarkEnd w:id="91"/>
    </w:p>
    <w:p w14:paraId="3C59ABB1" w14:textId="23F4A131" w:rsidR="00351FD5" w:rsidRPr="009C377E" w:rsidRDefault="00351FD5" w:rsidP="00A408C4">
      <w:pPr>
        <w:pStyle w:val="Heading3"/>
        <w:ind w:left="1440"/>
        <w:jc w:val="both"/>
        <w:rPr>
          <w:rFonts w:cstheme="majorHAnsi"/>
        </w:rPr>
      </w:pPr>
      <w:bookmarkStart w:id="92" w:name="_Toc136739860"/>
      <w:r w:rsidRPr="009C377E">
        <w:rPr>
          <w:rFonts w:cstheme="majorHAnsi"/>
        </w:rPr>
        <w:t>6.8.1. Introduction</w:t>
      </w:r>
      <w:bookmarkEnd w:id="92"/>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3" w:name="_Toc136739861"/>
      <w:r w:rsidRPr="009C377E">
        <w:rPr>
          <w:rFonts w:cstheme="majorHAnsi"/>
        </w:rPr>
        <w:t>6.8.2. Quality Management Approach</w:t>
      </w:r>
      <w:bookmarkEnd w:id="93"/>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4"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4"/>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5" w:name="_Toc136739862"/>
      <w:r w:rsidRPr="009C377E">
        <w:rPr>
          <w:rFonts w:cstheme="majorHAnsi"/>
        </w:rPr>
        <w:t>6.8.3. Quality Requirements / Standards</w:t>
      </w:r>
      <w:bookmarkEnd w:id="95"/>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6"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6"/>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7"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7"/>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98"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98"/>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99" w:name="_Toc136739866"/>
      <w:r w:rsidRPr="009C377E">
        <w:rPr>
          <w:rFonts w:cstheme="majorHAnsi"/>
        </w:rPr>
        <w:t>6.8.4. Quality Assurance</w:t>
      </w:r>
      <w:bookmarkEnd w:id="99"/>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0" w:name="_Toc136739867"/>
      <w:r w:rsidRPr="009C377E">
        <w:rPr>
          <w:rFonts w:cstheme="majorHAnsi"/>
        </w:rPr>
        <w:t>6.8.5. Quality Control</w:t>
      </w:r>
      <w:bookmarkEnd w:id="100"/>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1" w:name="_Toc136739868"/>
      <w:r w:rsidRPr="009C377E">
        <w:rPr>
          <w:rFonts w:cstheme="majorHAnsi"/>
        </w:rPr>
        <w:t>6.8.6. Quality Control Measurements</w:t>
      </w:r>
      <w:bookmarkEnd w:id="101"/>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2" w:name="_Toc136739869"/>
      <w:r w:rsidRPr="009C377E">
        <w:rPr>
          <w:rFonts w:cstheme="majorHAnsi"/>
          <w:sz w:val="24"/>
          <w:szCs w:val="24"/>
        </w:rPr>
        <w:t>6.9 Risk Management Plan</w:t>
      </w:r>
      <w:bookmarkEnd w:id="102"/>
    </w:p>
    <w:p w14:paraId="0AA1AF7B" w14:textId="0AC27B95" w:rsidR="00351FD5" w:rsidRPr="009C377E" w:rsidRDefault="00351FD5" w:rsidP="00A408C4">
      <w:pPr>
        <w:pStyle w:val="Heading3"/>
        <w:ind w:left="1440"/>
        <w:jc w:val="both"/>
        <w:rPr>
          <w:rFonts w:cstheme="majorHAnsi"/>
        </w:rPr>
      </w:pPr>
      <w:bookmarkStart w:id="103" w:name="_Toc136739870"/>
      <w:r w:rsidRPr="009C377E">
        <w:rPr>
          <w:rFonts w:cstheme="majorHAnsi"/>
        </w:rPr>
        <w:t>6.9.1. Introduction</w:t>
      </w:r>
      <w:bookmarkEnd w:id="103"/>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4" w:name="_Toc136739871"/>
      <w:r w:rsidRPr="009C377E">
        <w:rPr>
          <w:rFonts w:cstheme="majorHAnsi"/>
        </w:rPr>
        <w:t>6.9.2. Risk Management Approach</w:t>
      </w:r>
      <w:bookmarkEnd w:id="104"/>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5" w:name="_Toc136739872"/>
      <w:r w:rsidRPr="009C377E">
        <w:rPr>
          <w:rFonts w:cstheme="majorHAnsi"/>
        </w:rPr>
        <w:t>6.9.3. Risk Identification</w:t>
      </w:r>
      <w:bookmarkEnd w:id="105"/>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6" w:name="_Toc136739873"/>
      <w:r w:rsidRPr="009C377E">
        <w:rPr>
          <w:rFonts w:cstheme="majorHAnsi"/>
        </w:rPr>
        <w:t>6.9.4. Risk Qualification and Prioritization</w:t>
      </w:r>
      <w:bookmarkEnd w:id="106"/>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7" w:name="_Toc136739874"/>
      <w:r w:rsidRPr="009C377E">
        <w:rPr>
          <w:rFonts w:cstheme="majorHAnsi"/>
        </w:rPr>
        <w:t>6.9.5. Risk Mitigation and Avoidance</w:t>
      </w:r>
      <w:bookmarkEnd w:id="107"/>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08" w:name="_Toc136739875"/>
      <w:r w:rsidRPr="009C377E">
        <w:rPr>
          <w:rFonts w:cstheme="majorHAnsi"/>
        </w:rPr>
        <w:t>6.9.6. Risk Register</w:t>
      </w:r>
      <w:bookmarkEnd w:id="108"/>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09" w:name="_Toc136739876"/>
      <w:r w:rsidRPr="009C377E">
        <w:rPr>
          <w:rFonts w:cstheme="majorHAnsi"/>
          <w:sz w:val="24"/>
          <w:szCs w:val="24"/>
        </w:rPr>
        <w:lastRenderedPageBreak/>
        <w:t>6.10 Procurement Plan</w:t>
      </w:r>
      <w:bookmarkEnd w:id="109"/>
    </w:p>
    <w:p w14:paraId="24B6136E" w14:textId="07BD1D24" w:rsidR="00351FD5" w:rsidRPr="009C377E" w:rsidRDefault="00351FD5" w:rsidP="00A408C4">
      <w:pPr>
        <w:pStyle w:val="Heading3"/>
        <w:ind w:left="1440"/>
        <w:jc w:val="both"/>
        <w:rPr>
          <w:rFonts w:cstheme="majorHAnsi"/>
        </w:rPr>
      </w:pPr>
      <w:bookmarkStart w:id="110" w:name="_Toc136739877"/>
      <w:r w:rsidRPr="009C377E">
        <w:rPr>
          <w:rFonts w:cstheme="majorHAnsi"/>
        </w:rPr>
        <w:t>6.10.1. Introduction</w:t>
      </w:r>
      <w:bookmarkEnd w:id="110"/>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1" w:name="_Toc136739878"/>
      <w:r w:rsidRPr="009C377E">
        <w:rPr>
          <w:rFonts w:cstheme="majorHAnsi"/>
        </w:rPr>
        <w:t>6.10.2. Procurement Risks</w:t>
      </w:r>
      <w:bookmarkEnd w:id="111"/>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2" w:name="_Toc136739879"/>
      <w:r w:rsidRPr="009C377E">
        <w:rPr>
          <w:rFonts w:cstheme="majorHAnsi"/>
        </w:rPr>
        <w:t>6.10.3. Procurement Risk Management</w:t>
      </w:r>
      <w:bookmarkEnd w:id="112"/>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3" w:name="_Toc136739880"/>
      <w:r w:rsidRPr="009C377E">
        <w:rPr>
          <w:rFonts w:cstheme="majorHAnsi"/>
        </w:rPr>
        <w:t>6.10.4. Cost Determination</w:t>
      </w:r>
      <w:bookmarkEnd w:id="113"/>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4"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4"/>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5" w:name="_Toc136739881"/>
      <w:r w:rsidRPr="009C377E">
        <w:rPr>
          <w:rFonts w:cstheme="majorHAnsi"/>
        </w:rPr>
        <w:t>6.10.5. Procurement Constraints</w:t>
      </w:r>
      <w:bookmarkEnd w:id="115"/>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6" w:name="_Toc136739882"/>
      <w:r w:rsidRPr="009C377E">
        <w:rPr>
          <w:rFonts w:cstheme="majorHAnsi"/>
        </w:rPr>
        <w:t>6.10.6. Contract Approval Process</w:t>
      </w:r>
      <w:bookmarkEnd w:id="116"/>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7" w:name="_Toc136739883"/>
      <w:r w:rsidRPr="009C377E">
        <w:rPr>
          <w:rFonts w:cstheme="majorHAnsi"/>
        </w:rPr>
        <w:t>6.10.7. Decision Criteria</w:t>
      </w:r>
      <w:bookmarkEnd w:id="117"/>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18" w:name="_Toc136739884"/>
      <w:r w:rsidRPr="009C377E">
        <w:rPr>
          <w:rFonts w:cstheme="majorHAnsi"/>
        </w:rPr>
        <w:t>6.10.8. Performance Metrics for Procurement Activities</w:t>
      </w:r>
      <w:bookmarkEnd w:id="118"/>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19" w:name="_Toc136739885"/>
      <w:r w:rsidRPr="009C377E">
        <w:rPr>
          <w:rFonts w:cstheme="majorHAnsi"/>
        </w:rPr>
        <w:lastRenderedPageBreak/>
        <w:t>6.10.9 Procurement Management Approach</w:t>
      </w:r>
      <w:bookmarkEnd w:id="119"/>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0" w:name="_Toc136739886"/>
      <w:r w:rsidRPr="009C377E">
        <w:rPr>
          <w:rFonts w:cstheme="majorHAnsi"/>
          <w:sz w:val="24"/>
          <w:szCs w:val="24"/>
        </w:rPr>
        <w:t>6.11 Implementation Plan</w:t>
      </w:r>
      <w:bookmarkEnd w:id="120"/>
    </w:p>
    <w:p w14:paraId="24AE1AF1" w14:textId="30094A31" w:rsidR="00742DCA" w:rsidRPr="009C377E" w:rsidRDefault="00742DCA" w:rsidP="00A408C4">
      <w:pPr>
        <w:pStyle w:val="Heading3"/>
        <w:ind w:left="1440"/>
        <w:jc w:val="both"/>
        <w:rPr>
          <w:rFonts w:cstheme="majorHAnsi"/>
        </w:rPr>
      </w:pPr>
      <w:bookmarkStart w:id="121" w:name="_Toc136739887"/>
      <w:r w:rsidRPr="009C377E">
        <w:rPr>
          <w:rFonts w:cstheme="majorHAnsi"/>
        </w:rPr>
        <w:t>6.11.1. Executive Summary</w:t>
      </w:r>
      <w:bookmarkEnd w:id="121"/>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2" w:name="_Toc136739888"/>
      <w:r w:rsidRPr="009C377E">
        <w:rPr>
          <w:rFonts w:cstheme="majorHAnsi"/>
        </w:rPr>
        <w:t>6.11.2. Transition Approach</w:t>
      </w:r>
      <w:bookmarkEnd w:id="122"/>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3" w:name="_Toc136739889"/>
      <w:r w:rsidRPr="009C377E">
        <w:rPr>
          <w:rFonts w:cstheme="majorHAnsi"/>
        </w:rPr>
        <w:t>6.11.3. Transition Team Organization</w:t>
      </w:r>
      <w:bookmarkEnd w:id="123"/>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4" w:name="_Toc136739890"/>
      <w:r w:rsidRPr="009C377E">
        <w:rPr>
          <w:rFonts w:cstheme="majorHAnsi"/>
        </w:rPr>
        <w:t>6.11.4. Workforce Transition</w:t>
      </w:r>
      <w:bookmarkEnd w:id="124"/>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5" w:name="_Toc136739891"/>
      <w:r w:rsidRPr="009C377E">
        <w:rPr>
          <w:rFonts w:cstheme="majorHAnsi"/>
        </w:rPr>
        <w:t>6.11.5. Workforce Execution During Transition</w:t>
      </w:r>
      <w:bookmarkEnd w:id="125"/>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6" w:name="_Toc136739892"/>
      <w:r w:rsidRPr="009C377E">
        <w:rPr>
          <w:rFonts w:cstheme="majorHAnsi"/>
        </w:rPr>
        <w:t>6.11.6. Subcontracts</w:t>
      </w:r>
      <w:bookmarkEnd w:id="126"/>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7" w:name="_Toc136739893"/>
      <w:r w:rsidRPr="009C377E">
        <w:rPr>
          <w:rFonts w:cstheme="majorHAnsi"/>
        </w:rPr>
        <w:t>6.11.7. Property Transition</w:t>
      </w:r>
      <w:bookmarkEnd w:id="127"/>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28" w:name="_Toc136739894"/>
      <w:r w:rsidRPr="009C377E">
        <w:rPr>
          <w:rFonts w:cstheme="majorHAnsi"/>
          <w:highlight w:val="yellow"/>
        </w:rPr>
        <w:t>6.11.8. Knowledge Transfer</w:t>
      </w:r>
      <w:bookmarkEnd w:id="128"/>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29" w:name="_Toc136739895"/>
      <w:r w:rsidRPr="009C377E">
        <w:rPr>
          <w:rFonts w:cstheme="majorHAnsi"/>
          <w:highlight w:val="yellow"/>
        </w:rPr>
        <w:t>6.11.9. Schedule</w:t>
      </w:r>
      <w:bookmarkEnd w:id="129"/>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0" w:name="_Toc136739896"/>
      <w:r w:rsidRPr="009C377E">
        <w:rPr>
          <w:rFonts w:cstheme="majorHAnsi"/>
          <w:highlight w:val="yellow"/>
        </w:rPr>
        <w:t>6.11.10. Handover and Acceptance</w:t>
      </w:r>
      <w:bookmarkEnd w:id="130"/>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1" w:name="_Toc136739897"/>
      <w:r w:rsidRPr="009C377E">
        <w:rPr>
          <w:rFonts w:cstheme="majorHAnsi"/>
        </w:rPr>
        <w:t>7. Sponsor Acceptance</w:t>
      </w:r>
      <w:bookmarkEnd w:id="131"/>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2" w:name="_Toc136739898"/>
      <w:r w:rsidRPr="009C377E">
        <w:rPr>
          <w:rFonts w:cstheme="majorHAnsi"/>
          <w:sz w:val="24"/>
          <w:szCs w:val="24"/>
          <w:highlight w:val="yellow"/>
        </w:rPr>
        <w:t>8. List of Tables</w:t>
      </w:r>
      <w:bookmarkEnd w:id="132"/>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3" w:name="_Toc136739899"/>
      <w:r w:rsidRPr="009C377E">
        <w:rPr>
          <w:rFonts w:cstheme="majorHAnsi"/>
          <w:sz w:val="24"/>
          <w:szCs w:val="24"/>
          <w:highlight w:val="yellow"/>
        </w:rPr>
        <w:lastRenderedPageBreak/>
        <w:t>9. List of Figures</w:t>
      </w:r>
      <w:bookmarkEnd w:id="133"/>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4" w:name="_Toc136739900"/>
      <w:r w:rsidRPr="009C377E">
        <w:rPr>
          <w:rFonts w:cstheme="majorHAnsi"/>
          <w:sz w:val="24"/>
          <w:szCs w:val="24"/>
        </w:rPr>
        <w:t>10. Appendices</w:t>
      </w:r>
      <w:bookmarkEnd w:id="134"/>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65A02" w14:textId="77777777" w:rsidR="003F4BFD" w:rsidRDefault="003F4BFD" w:rsidP="00FB641A">
      <w:pPr>
        <w:spacing w:after="0" w:line="240" w:lineRule="auto"/>
      </w:pPr>
      <w:r>
        <w:separator/>
      </w:r>
    </w:p>
  </w:endnote>
  <w:endnote w:type="continuationSeparator" w:id="0">
    <w:p w14:paraId="22B3C002" w14:textId="77777777" w:rsidR="003F4BFD" w:rsidRDefault="003F4BFD"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12E04" w14:textId="77777777" w:rsidR="003F4BFD" w:rsidRDefault="003F4BFD" w:rsidP="00FB641A">
      <w:pPr>
        <w:spacing w:after="0" w:line="240" w:lineRule="auto"/>
      </w:pPr>
      <w:r>
        <w:separator/>
      </w:r>
    </w:p>
  </w:footnote>
  <w:footnote w:type="continuationSeparator" w:id="0">
    <w:p w14:paraId="64363A70" w14:textId="77777777" w:rsidR="003F4BFD" w:rsidRDefault="003F4BFD"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186A35"/>
    <w:rsid w:val="00190548"/>
    <w:rsid w:val="002017F2"/>
    <w:rsid w:val="00252B0D"/>
    <w:rsid w:val="00254A09"/>
    <w:rsid w:val="00265D80"/>
    <w:rsid w:val="00270683"/>
    <w:rsid w:val="002E2F29"/>
    <w:rsid w:val="003029DA"/>
    <w:rsid w:val="003104A3"/>
    <w:rsid w:val="00313EF5"/>
    <w:rsid w:val="00321A10"/>
    <w:rsid w:val="00351FD5"/>
    <w:rsid w:val="00381FB8"/>
    <w:rsid w:val="003D492B"/>
    <w:rsid w:val="003F4BFD"/>
    <w:rsid w:val="004540A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10247"/>
    <w:rsid w:val="00E457DD"/>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jlquesada@apc.edu.ph"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rrmorallos@student.apc.edu.p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kdponce@student.apc.edu.ph"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bmgeneta@student.apc.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98</Pages>
  <Words>25897</Words>
  <Characters>147616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7</cp:revision>
  <dcterms:created xsi:type="dcterms:W3CDTF">2023-06-03T13:08:00Z</dcterms:created>
  <dcterms:modified xsi:type="dcterms:W3CDTF">2023-06-04T03:36:00Z</dcterms:modified>
</cp:coreProperties>
</file>