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4FC2" w14:textId="25A5B414" w:rsidR="00F909CC" w:rsidRDefault="00E51007">
      <w:r>
        <w:rPr>
          <w:noProof/>
        </w:rPr>
        <w:drawing>
          <wp:inline distT="0" distB="0" distL="0" distR="0" wp14:anchorId="7DAD0337" wp14:editId="75EF49C3">
            <wp:extent cx="8389398" cy="3600450"/>
            <wp:effectExtent l="0" t="0" r="0" b="0"/>
            <wp:docPr id="99104159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068" cy="36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C542" w14:textId="77777777" w:rsidR="00E51007" w:rsidRPr="00E51007" w:rsidRDefault="00E51007">
      <w:pPr>
        <w:rPr>
          <w:rFonts w:ascii="Arial" w:hAnsi="Arial" w:cs="Arial"/>
          <w:sz w:val="24"/>
          <w:szCs w:val="24"/>
        </w:rPr>
      </w:pPr>
    </w:p>
    <w:p w14:paraId="356208A7" w14:textId="77777777" w:rsidR="00E51007" w:rsidRPr="00E51007" w:rsidRDefault="00E51007" w:rsidP="00E51007">
      <w:p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sz w:val="24"/>
          <w:szCs w:val="24"/>
        </w:rPr>
        <w:t>The deployment diagram illustrates the architecture of the content management system, focusing on the interactions between various system components and their deployment environments.</w:t>
      </w:r>
    </w:p>
    <w:p w14:paraId="0CF2C1EB" w14:textId="77777777" w:rsidR="00E51007" w:rsidRPr="00E51007" w:rsidRDefault="00E51007" w:rsidP="00E510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t>Database Server</w:t>
      </w:r>
      <w:r w:rsidRPr="00E51007">
        <w:rPr>
          <w:rFonts w:ascii="Arial" w:hAnsi="Arial" w:cs="Arial"/>
          <w:sz w:val="24"/>
          <w:szCs w:val="24"/>
        </w:rPr>
        <w:t xml:space="preserve">: This node contains the main </w:t>
      </w:r>
      <w:r w:rsidRPr="00E51007">
        <w:rPr>
          <w:rFonts w:ascii="Arial" w:hAnsi="Arial" w:cs="Arial"/>
          <w:b/>
          <w:bCs/>
          <w:sz w:val="24"/>
          <w:szCs w:val="24"/>
        </w:rPr>
        <w:t>Admin Database</w:t>
      </w:r>
      <w:r w:rsidRPr="00E51007">
        <w:rPr>
          <w:rFonts w:ascii="Arial" w:hAnsi="Arial" w:cs="Arial"/>
          <w:sz w:val="24"/>
          <w:szCs w:val="24"/>
        </w:rPr>
        <w:t xml:space="preserve">, which stores all the critical entities, including Admin, Article, Video, Books, Research Paper, Authors, </w:t>
      </w:r>
      <w:proofErr w:type="spellStart"/>
      <w:r w:rsidRPr="00E51007">
        <w:rPr>
          <w:rFonts w:ascii="Arial" w:hAnsi="Arial" w:cs="Arial"/>
          <w:sz w:val="24"/>
          <w:szCs w:val="24"/>
        </w:rPr>
        <w:t>BookAuthors</w:t>
      </w:r>
      <w:proofErr w:type="spellEnd"/>
      <w:r w:rsidRPr="00E51007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E51007">
        <w:rPr>
          <w:rFonts w:ascii="Arial" w:hAnsi="Arial" w:cs="Arial"/>
          <w:sz w:val="24"/>
          <w:szCs w:val="24"/>
        </w:rPr>
        <w:t>PaperAuthors</w:t>
      </w:r>
      <w:proofErr w:type="spellEnd"/>
      <w:r w:rsidRPr="00E51007">
        <w:rPr>
          <w:rFonts w:ascii="Arial" w:hAnsi="Arial" w:cs="Arial"/>
          <w:sz w:val="24"/>
          <w:szCs w:val="24"/>
        </w:rPr>
        <w:t>. These entities represent the core data stored and managed within the system.</w:t>
      </w:r>
    </w:p>
    <w:p w14:paraId="58060047" w14:textId="77777777" w:rsidR="00E51007" w:rsidRPr="00E51007" w:rsidRDefault="00E51007" w:rsidP="00E510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t>Application Server</w:t>
      </w:r>
      <w:r w:rsidRPr="00E51007">
        <w:rPr>
          <w:rFonts w:ascii="Arial" w:hAnsi="Arial" w:cs="Arial"/>
          <w:sz w:val="24"/>
          <w:szCs w:val="24"/>
        </w:rPr>
        <w:t>: This node hosts two key components:</w:t>
      </w:r>
    </w:p>
    <w:p w14:paraId="79458E90" w14:textId="77777777" w:rsidR="00E51007" w:rsidRPr="00E51007" w:rsidRDefault="00E51007" w:rsidP="00E5100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t>Content Management</w:t>
      </w:r>
      <w:r w:rsidRPr="00E51007">
        <w:rPr>
          <w:rFonts w:ascii="Arial" w:hAnsi="Arial" w:cs="Arial"/>
          <w:sz w:val="24"/>
          <w:szCs w:val="24"/>
        </w:rPr>
        <w:t>: Responsible for creating and managing content such as articles, videos, books, and research papers. It also includes functionality for setting content visibility (e.g., public or members-only).</w:t>
      </w:r>
    </w:p>
    <w:p w14:paraId="7C7B244B" w14:textId="77777777" w:rsidR="00E51007" w:rsidRPr="00E51007" w:rsidRDefault="00E51007" w:rsidP="00E5100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lastRenderedPageBreak/>
        <w:t>Author Management</w:t>
      </w:r>
      <w:r w:rsidRPr="00E51007">
        <w:rPr>
          <w:rFonts w:ascii="Arial" w:hAnsi="Arial" w:cs="Arial"/>
          <w:sz w:val="24"/>
          <w:szCs w:val="24"/>
        </w:rPr>
        <w:t>: Manages the creation and assignment of authors to books and research papers, ensuring that each piece of content is properly associated with its creator.</w:t>
      </w:r>
    </w:p>
    <w:p w14:paraId="1B2C465D" w14:textId="77777777" w:rsidR="00E51007" w:rsidRPr="00E51007" w:rsidRDefault="00E51007" w:rsidP="00E5100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t>Client</w:t>
      </w:r>
      <w:r w:rsidRPr="00E51007">
        <w:rPr>
          <w:rFonts w:ascii="Arial" w:hAnsi="Arial" w:cs="Arial"/>
          <w:sz w:val="24"/>
          <w:szCs w:val="24"/>
        </w:rPr>
        <w:t>: The client node contains two user interface components:</w:t>
      </w:r>
    </w:p>
    <w:p w14:paraId="0C940DAB" w14:textId="77777777" w:rsidR="00E51007" w:rsidRPr="00E51007" w:rsidRDefault="00E51007" w:rsidP="00E5100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t>Admin UI</w:t>
      </w:r>
      <w:r w:rsidRPr="00E51007">
        <w:rPr>
          <w:rFonts w:ascii="Arial" w:hAnsi="Arial" w:cs="Arial"/>
          <w:sz w:val="24"/>
          <w:szCs w:val="24"/>
        </w:rPr>
        <w:t>: Allows administrators to manage users, create new content, and assign visibility settings.</w:t>
      </w:r>
    </w:p>
    <w:p w14:paraId="26DD0F39" w14:textId="77777777" w:rsidR="00E51007" w:rsidRPr="00E51007" w:rsidRDefault="00E51007" w:rsidP="00E5100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t>Content UI</w:t>
      </w:r>
      <w:r w:rsidRPr="00E51007">
        <w:rPr>
          <w:rFonts w:ascii="Arial" w:hAnsi="Arial" w:cs="Arial"/>
          <w:sz w:val="24"/>
          <w:szCs w:val="24"/>
        </w:rPr>
        <w:t>: Provides interfaces for managing articles, videos, books, and research papers.</w:t>
      </w:r>
    </w:p>
    <w:p w14:paraId="099DB6BB" w14:textId="77777777" w:rsidR="00E51007" w:rsidRPr="00E51007" w:rsidRDefault="00E51007" w:rsidP="00E51007">
      <w:pPr>
        <w:rPr>
          <w:rFonts w:ascii="Arial" w:hAnsi="Arial" w:cs="Arial"/>
          <w:b/>
          <w:bCs/>
          <w:sz w:val="24"/>
          <w:szCs w:val="24"/>
        </w:rPr>
      </w:pPr>
      <w:r w:rsidRPr="00E51007">
        <w:rPr>
          <w:rFonts w:ascii="Arial" w:hAnsi="Arial" w:cs="Arial"/>
          <w:b/>
          <w:bCs/>
          <w:sz w:val="24"/>
          <w:szCs w:val="24"/>
        </w:rPr>
        <w:t>Interactions</w:t>
      </w:r>
    </w:p>
    <w:p w14:paraId="0277E02E" w14:textId="77777777" w:rsidR="00E51007" w:rsidRPr="00E51007" w:rsidRDefault="00E51007" w:rsidP="00E5100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sz w:val="24"/>
          <w:szCs w:val="24"/>
        </w:rPr>
        <w:t xml:space="preserve">The </w:t>
      </w:r>
      <w:r w:rsidRPr="00E51007">
        <w:rPr>
          <w:rFonts w:ascii="Arial" w:hAnsi="Arial" w:cs="Arial"/>
          <w:b/>
          <w:bCs/>
          <w:sz w:val="24"/>
          <w:szCs w:val="24"/>
        </w:rPr>
        <w:t>Admin Interface</w:t>
      </w:r>
      <w:r w:rsidRPr="00E51007">
        <w:rPr>
          <w:rFonts w:ascii="Arial" w:hAnsi="Arial" w:cs="Arial"/>
          <w:sz w:val="24"/>
          <w:szCs w:val="24"/>
        </w:rPr>
        <w:t xml:space="preserve"> in the </w:t>
      </w:r>
      <w:r w:rsidRPr="00E51007">
        <w:rPr>
          <w:rFonts w:ascii="Arial" w:hAnsi="Arial" w:cs="Arial"/>
          <w:b/>
          <w:bCs/>
          <w:sz w:val="24"/>
          <w:szCs w:val="24"/>
        </w:rPr>
        <w:t>Client</w:t>
      </w:r>
      <w:r w:rsidRPr="00E51007">
        <w:rPr>
          <w:rFonts w:ascii="Arial" w:hAnsi="Arial" w:cs="Arial"/>
          <w:sz w:val="24"/>
          <w:szCs w:val="24"/>
        </w:rPr>
        <w:t xml:space="preserve"> communicates with the Create Admin feature, while the </w:t>
      </w:r>
      <w:r w:rsidRPr="00E51007">
        <w:rPr>
          <w:rFonts w:ascii="Arial" w:hAnsi="Arial" w:cs="Arial"/>
          <w:b/>
          <w:bCs/>
          <w:sz w:val="24"/>
          <w:szCs w:val="24"/>
        </w:rPr>
        <w:t>Content UI</w:t>
      </w:r>
      <w:r w:rsidRPr="00E51007">
        <w:rPr>
          <w:rFonts w:ascii="Arial" w:hAnsi="Arial" w:cs="Arial"/>
          <w:sz w:val="24"/>
          <w:szCs w:val="24"/>
        </w:rPr>
        <w:t xml:space="preserve"> interacts with the Create Article, Create Video, Create Book, and Create Research Paper features.</w:t>
      </w:r>
    </w:p>
    <w:p w14:paraId="4BDFF9AF" w14:textId="77777777" w:rsidR="00E51007" w:rsidRPr="00E51007" w:rsidRDefault="00E51007" w:rsidP="00E5100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1007">
        <w:rPr>
          <w:rFonts w:ascii="Arial" w:hAnsi="Arial" w:cs="Arial"/>
          <w:sz w:val="24"/>
          <w:szCs w:val="24"/>
        </w:rPr>
        <w:t xml:space="preserve">Both </w:t>
      </w:r>
      <w:r w:rsidRPr="00E51007">
        <w:rPr>
          <w:rFonts w:ascii="Arial" w:hAnsi="Arial" w:cs="Arial"/>
          <w:b/>
          <w:bCs/>
          <w:sz w:val="24"/>
          <w:szCs w:val="24"/>
        </w:rPr>
        <w:t>Content Management</w:t>
      </w:r>
      <w:r w:rsidRPr="00E51007">
        <w:rPr>
          <w:rFonts w:ascii="Arial" w:hAnsi="Arial" w:cs="Arial"/>
          <w:sz w:val="24"/>
          <w:szCs w:val="24"/>
        </w:rPr>
        <w:t xml:space="preserve"> and </w:t>
      </w:r>
      <w:r w:rsidRPr="00E51007">
        <w:rPr>
          <w:rFonts w:ascii="Arial" w:hAnsi="Arial" w:cs="Arial"/>
          <w:b/>
          <w:bCs/>
          <w:sz w:val="24"/>
          <w:szCs w:val="24"/>
        </w:rPr>
        <w:t>Author Management</w:t>
      </w:r>
      <w:r w:rsidRPr="00E51007">
        <w:rPr>
          <w:rFonts w:ascii="Arial" w:hAnsi="Arial" w:cs="Arial"/>
          <w:sz w:val="24"/>
          <w:szCs w:val="24"/>
        </w:rPr>
        <w:t xml:space="preserve"> components interact with the </w:t>
      </w:r>
      <w:r w:rsidRPr="00E51007">
        <w:rPr>
          <w:rFonts w:ascii="Arial" w:hAnsi="Arial" w:cs="Arial"/>
          <w:b/>
          <w:bCs/>
          <w:sz w:val="24"/>
          <w:szCs w:val="24"/>
        </w:rPr>
        <w:t>Admin Database</w:t>
      </w:r>
      <w:r w:rsidRPr="00E51007">
        <w:rPr>
          <w:rFonts w:ascii="Arial" w:hAnsi="Arial" w:cs="Arial"/>
          <w:sz w:val="24"/>
          <w:szCs w:val="24"/>
        </w:rPr>
        <w:t xml:space="preserve"> to store and retrieve relevant data.</w:t>
      </w:r>
    </w:p>
    <w:p w14:paraId="7FFFAFB2" w14:textId="77777777" w:rsidR="00E51007" w:rsidRDefault="00E51007"/>
    <w:sectPr w:rsidR="00E51007" w:rsidSect="00E510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06067"/>
    <w:multiLevelType w:val="multilevel"/>
    <w:tmpl w:val="475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24F1E"/>
    <w:multiLevelType w:val="multilevel"/>
    <w:tmpl w:val="E2AC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9918">
    <w:abstractNumId w:val="0"/>
  </w:num>
  <w:num w:numId="2" w16cid:durableId="684399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7"/>
    <w:rsid w:val="000178B1"/>
    <w:rsid w:val="009F5F61"/>
    <w:rsid w:val="00E51007"/>
    <w:rsid w:val="00F9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938A"/>
  <w15:chartTrackingRefBased/>
  <w15:docId w15:val="{0C45212F-8CEC-4693-ADC9-72968F7B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Marlowe Sanchez</dc:creator>
  <cp:keywords/>
  <dc:description/>
  <cp:lastModifiedBy>Johanne Marlowe Sanchez</cp:lastModifiedBy>
  <cp:revision>1</cp:revision>
  <dcterms:created xsi:type="dcterms:W3CDTF">2024-09-17T16:37:00Z</dcterms:created>
  <dcterms:modified xsi:type="dcterms:W3CDTF">2024-09-17T16:39:00Z</dcterms:modified>
</cp:coreProperties>
</file>