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41F2" w14:textId="7B7E3F2B" w:rsidR="006A33D8" w:rsidRPr="00042060" w:rsidRDefault="00073A3C" w:rsidP="00D73CB3">
      <w:pPr>
        <w:jc w:val="center"/>
        <w:rPr>
          <w:rFonts w:cstheme="majorHAnsi"/>
          <w:b/>
          <w:smallCaps/>
          <w:sz w:val="36"/>
          <w:szCs w:val="36"/>
        </w:rPr>
      </w:pPr>
      <w:r w:rsidRPr="00042060">
        <w:rPr>
          <w:rFonts w:cstheme="majorHAnsi"/>
          <w:b/>
          <w:smallCaps/>
          <w:sz w:val="36"/>
          <w:szCs w:val="36"/>
        </w:rPr>
        <w:t>Risk</w:t>
      </w:r>
      <w:r w:rsidR="006A33D8" w:rsidRPr="00042060">
        <w:rPr>
          <w:rFonts w:cstheme="majorHAnsi"/>
          <w:b/>
          <w:smallCaps/>
          <w:sz w:val="36"/>
          <w:szCs w:val="36"/>
        </w:rPr>
        <w:t xml:space="preserve"> Management Plan</w:t>
      </w:r>
    </w:p>
    <w:p w14:paraId="269CFE73" w14:textId="77777777" w:rsidR="00FD33FF" w:rsidRDefault="00FD33FF" w:rsidP="00FD33FF">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b/>
          <w:bCs/>
          <w:smallCaps/>
          <w:sz w:val="28"/>
          <w:szCs w:val="28"/>
          <w:lang w:val="en-US"/>
        </w:rPr>
        <w:t>DOST STARBOOKS: Whiz Challenge </w:t>
      </w:r>
      <w:r>
        <w:rPr>
          <w:rStyle w:val="eop"/>
          <w:rFonts w:ascii="Calibri" w:hAnsi="Calibri" w:cs="Calibri"/>
          <w:sz w:val="28"/>
          <w:szCs w:val="28"/>
        </w:rPr>
        <w:t> </w:t>
      </w:r>
    </w:p>
    <w:p w14:paraId="6FDA4642" w14:textId="77777777" w:rsidR="00FD33FF" w:rsidRDefault="00FD33FF" w:rsidP="00FD33FF">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sz w:val="28"/>
          <w:szCs w:val="28"/>
        </w:rPr>
        <w:t> </w:t>
      </w:r>
    </w:p>
    <w:p w14:paraId="23C652EE" w14:textId="77777777" w:rsidR="00FD33FF" w:rsidRDefault="00FD33FF" w:rsidP="00FD33FF">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sz w:val="28"/>
          <w:szCs w:val="28"/>
        </w:rPr>
        <w:t> </w:t>
      </w:r>
    </w:p>
    <w:p w14:paraId="0A683F2B" w14:textId="77777777" w:rsidR="00FD33FF" w:rsidRDefault="00FD33FF" w:rsidP="00FD33FF">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sz w:val="28"/>
          <w:szCs w:val="28"/>
        </w:rPr>
        <w:t> </w:t>
      </w:r>
    </w:p>
    <w:p w14:paraId="5C4C0BC4" w14:textId="77777777" w:rsidR="00FD33FF" w:rsidRDefault="00FD33FF" w:rsidP="00FD33FF">
      <w:pPr>
        <w:pStyle w:val="paragraph"/>
        <w:spacing w:before="0" w:beforeAutospacing="0" w:after="0" w:afterAutospacing="0"/>
        <w:jc w:val="center"/>
        <w:textAlignment w:val="baseline"/>
        <w:rPr>
          <w:rStyle w:val="eop"/>
          <w:rFonts w:ascii="Calibri" w:hAnsi="Calibri" w:cs="Calibri"/>
          <w:sz w:val="28"/>
          <w:szCs w:val="28"/>
        </w:rPr>
      </w:pPr>
      <w:r>
        <w:rPr>
          <w:rStyle w:val="eop"/>
          <w:rFonts w:ascii="Calibri" w:hAnsi="Calibri" w:cs="Calibri"/>
          <w:sz w:val="28"/>
          <w:szCs w:val="28"/>
        </w:rPr>
        <w:t> </w:t>
      </w:r>
    </w:p>
    <w:p w14:paraId="02D9CA94" w14:textId="77777777" w:rsidR="00D73CB3" w:rsidRDefault="00D73CB3" w:rsidP="00FD33FF">
      <w:pPr>
        <w:pStyle w:val="paragraph"/>
        <w:spacing w:before="0" w:beforeAutospacing="0" w:after="0" w:afterAutospacing="0"/>
        <w:jc w:val="center"/>
        <w:textAlignment w:val="baseline"/>
        <w:rPr>
          <w:rStyle w:val="eop"/>
          <w:rFonts w:ascii="Calibri" w:hAnsi="Calibri" w:cs="Calibri"/>
          <w:sz w:val="28"/>
          <w:szCs w:val="28"/>
        </w:rPr>
      </w:pPr>
    </w:p>
    <w:p w14:paraId="5FFC0233" w14:textId="77777777" w:rsidR="00D73CB3" w:rsidRDefault="00D73CB3" w:rsidP="00FD33FF">
      <w:pPr>
        <w:pStyle w:val="paragraph"/>
        <w:spacing w:before="0" w:beforeAutospacing="0" w:after="0" w:afterAutospacing="0"/>
        <w:jc w:val="center"/>
        <w:textAlignment w:val="baseline"/>
        <w:rPr>
          <w:rStyle w:val="eop"/>
          <w:rFonts w:ascii="Calibri" w:hAnsi="Calibri" w:cs="Calibri"/>
          <w:sz w:val="28"/>
          <w:szCs w:val="28"/>
        </w:rPr>
      </w:pPr>
    </w:p>
    <w:p w14:paraId="64E2FC75" w14:textId="77777777" w:rsidR="00D73CB3" w:rsidRDefault="00D73CB3" w:rsidP="00FD33FF">
      <w:pPr>
        <w:pStyle w:val="paragraph"/>
        <w:spacing w:before="0" w:beforeAutospacing="0" w:after="0" w:afterAutospacing="0"/>
        <w:jc w:val="center"/>
        <w:textAlignment w:val="baseline"/>
        <w:rPr>
          <w:rStyle w:val="eop"/>
          <w:rFonts w:ascii="Calibri" w:hAnsi="Calibri" w:cs="Calibri"/>
          <w:sz w:val="28"/>
          <w:szCs w:val="28"/>
        </w:rPr>
      </w:pPr>
    </w:p>
    <w:p w14:paraId="4712EAB5" w14:textId="77777777" w:rsidR="00D73CB3" w:rsidRDefault="00D73CB3" w:rsidP="00FD33FF">
      <w:pPr>
        <w:pStyle w:val="paragraph"/>
        <w:spacing w:before="0" w:beforeAutospacing="0" w:after="0" w:afterAutospacing="0"/>
        <w:jc w:val="center"/>
        <w:textAlignment w:val="baseline"/>
        <w:rPr>
          <w:rStyle w:val="eop"/>
          <w:rFonts w:ascii="Calibri" w:hAnsi="Calibri" w:cs="Calibri"/>
          <w:sz w:val="28"/>
          <w:szCs w:val="28"/>
        </w:rPr>
      </w:pPr>
    </w:p>
    <w:p w14:paraId="43AAB756" w14:textId="77777777" w:rsidR="00D73CB3" w:rsidRDefault="00D73CB3" w:rsidP="00FD33FF">
      <w:pPr>
        <w:pStyle w:val="paragraph"/>
        <w:spacing w:before="0" w:beforeAutospacing="0" w:after="0" w:afterAutospacing="0"/>
        <w:jc w:val="center"/>
        <w:textAlignment w:val="baseline"/>
        <w:rPr>
          <w:rStyle w:val="eop"/>
          <w:rFonts w:ascii="Calibri" w:hAnsi="Calibri" w:cs="Calibri"/>
          <w:sz w:val="28"/>
          <w:szCs w:val="28"/>
        </w:rPr>
      </w:pPr>
    </w:p>
    <w:p w14:paraId="79FAFF85" w14:textId="77777777" w:rsidR="00D73CB3" w:rsidRDefault="00D73CB3" w:rsidP="00FD33FF">
      <w:pPr>
        <w:pStyle w:val="paragraph"/>
        <w:spacing w:before="0" w:beforeAutospacing="0" w:after="0" w:afterAutospacing="0"/>
        <w:jc w:val="center"/>
        <w:textAlignment w:val="baseline"/>
        <w:rPr>
          <w:rStyle w:val="eop"/>
          <w:rFonts w:ascii="Calibri" w:hAnsi="Calibri" w:cs="Calibri"/>
          <w:sz w:val="28"/>
          <w:szCs w:val="28"/>
        </w:rPr>
      </w:pPr>
    </w:p>
    <w:p w14:paraId="2E13F4D3" w14:textId="77777777" w:rsidR="00D73CB3" w:rsidRDefault="00D73CB3" w:rsidP="00FD33FF">
      <w:pPr>
        <w:pStyle w:val="paragraph"/>
        <w:spacing w:before="0" w:beforeAutospacing="0" w:after="0" w:afterAutospacing="0"/>
        <w:jc w:val="center"/>
        <w:textAlignment w:val="baseline"/>
        <w:rPr>
          <w:rStyle w:val="eop"/>
          <w:rFonts w:ascii="Calibri" w:hAnsi="Calibri" w:cs="Calibri"/>
          <w:sz w:val="28"/>
          <w:szCs w:val="28"/>
        </w:rPr>
      </w:pPr>
    </w:p>
    <w:p w14:paraId="06AF98ED" w14:textId="77777777" w:rsidR="00D73CB3" w:rsidRDefault="00D73CB3" w:rsidP="00FD33FF">
      <w:pPr>
        <w:pStyle w:val="paragraph"/>
        <w:spacing w:before="0" w:beforeAutospacing="0" w:after="0" w:afterAutospacing="0"/>
        <w:jc w:val="center"/>
        <w:textAlignment w:val="baseline"/>
        <w:rPr>
          <w:rStyle w:val="eop"/>
          <w:rFonts w:ascii="Calibri" w:hAnsi="Calibri" w:cs="Calibri"/>
          <w:sz w:val="28"/>
          <w:szCs w:val="28"/>
        </w:rPr>
      </w:pPr>
    </w:p>
    <w:p w14:paraId="6FC4821D" w14:textId="77777777" w:rsidR="00D73CB3" w:rsidRDefault="00D73CB3" w:rsidP="00FD33FF">
      <w:pPr>
        <w:pStyle w:val="paragraph"/>
        <w:spacing w:before="0" w:beforeAutospacing="0" w:after="0" w:afterAutospacing="0"/>
        <w:jc w:val="center"/>
        <w:textAlignment w:val="baseline"/>
        <w:rPr>
          <w:rStyle w:val="eop"/>
          <w:rFonts w:ascii="Calibri" w:hAnsi="Calibri" w:cs="Calibri"/>
          <w:sz w:val="28"/>
          <w:szCs w:val="28"/>
        </w:rPr>
      </w:pPr>
    </w:p>
    <w:p w14:paraId="5529613C" w14:textId="77777777" w:rsidR="00D73CB3" w:rsidRDefault="00D73CB3" w:rsidP="00FD33FF">
      <w:pPr>
        <w:pStyle w:val="paragraph"/>
        <w:spacing w:before="0" w:beforeAutospacing="0" w:after="0" w:afterAutospacing="0"/>
        <w:jc w:val="center"/>
        <w:textAlignment w:val="baseline"/>
        <w:rPr>
          <w:rStyle w:val="eop"/>
          <w:rFonts w:ascii="Calibri" w:hAnsi="Calibri" w:cs="Calibri"/>
          <w:sz w:val="28"/>
          <w:szCs w:val="28"/>
        </w:rPr>
      </w:pPr>
    </w:p>
    <w:p w14:paraId="78AE27AB" w14:textId="77777777" w:rsidR="00D73CB3" w:rsidRDefault="00D73CB3" w:rsidP="00FD33FF">
      <w:pPr>
        <w:pStyle w:val="paragraph"/>
        <w:spacing w:before="0" w:beforeAutospacing="0" w:after="0" w:afterAutospacing="0"/>
        <w:jc w:val="center"/>
        <w:textAlignment w:val="baseline"/>
        <w:rPr>
          <w:rFonts w:ascii="Segoe UI" w:hAnsi="Segoe UI" w:cs="Segoe UI"/>
          <w:sz w:val="18"/>
          <w:szCs w:val="18"/>
        </w:rPr>
      </w:pPr>
    </w:p>
    <w:p w14:paraId="6C6C526A" w14:textId="77777777" w:rsidR="00FD33FF" w:rsidRDefault="00FD33FF" w:rsidP="00FD33FF">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b/>
          <w:bCs/>
          <w:smallCaps/>
          <w:sz w:val="28"/>
          <w:szCs w:val="28"/>
          <w:lang w:val="en-US"/>
        </w:rPr>
        <w:t>DOST Science and Technology Information Institute</w:t>
      </w:r>
      <w:r>
        <w:rPr>
          <w:rStyle w:val="normaltextrun"/>
          <w:rFonts w:ascii="Calibri" w:hAnsi="Calibri" w:cs="Calibri"/>
          <w:b/>
          <w:bCs/>
          <w:smallCaps/>
          <w:sz w:val="28"/>
          <w:szCs w:val="28"/>
        </w:rPr>
        <w:t> </w:t>
      </w:r>
      <w:r>
        <w:rPr>
          <w:rStyle w:val="eop"/>
          <w:rFonts w:ascii="Calibri" w:hAnsi="Calibri" w:cs="Calibri"/>
          <w:sz w:val="28"/>
          <w:szCs w:val="28"/>
        </w:rPr>
        <w:t> </w:t>
      </w:r>
    </w:p>
    <w:p w14:paraId="12A2A226" w14:textId="77777777" w:rsidR="00FD33FF" w:rsidRDefault="00FD33FF" w:rsidP="00FD33FF">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b/>
          <w:bCs/>
          <w:smallCaps/>
          <w:sz w:val="28"/>
          <w:szCs w:val="28"/>
          <w:lang w:val="en-US"/>
        </w:rPr>
        <w:t>Gen. Santos Ave., Upper Bicutan, </w:t>
      </w:r>
      <w:r>
        <w:rPr>
          <w:rStyle w:val="normaltextrun"/>
          <w:rFonts w:ascii="Calibri" w:hAnsi="Calibri" w:cs="Calibri"/>
          <w:b/>
          <w:bCs/>
          <w:smallCaps/>
          <w:sz w:val="28"/>
          <w:szCs w:val="28"/>
        </w:rPr>
        <w:t> </w:t>
      </w:r>
      <w:r>
        <w:rPr>
          <w:rStyle w:val="eop"/>
          <w:rFonts w:ascii="Calibri" w:hAnsi="Calibri" w:cs="Calibri"/>
          <w:sz w:val="28"/>
          <w:szCs w:val="28"/>
        </w:rPr>
        <w:t> </w:t>
      </w:r>
    </w:p>
    <w:p w14:paraId="0433462E" w14:textId="77777777" w:rsidR="00FD33FF" w:rsidRDefault="00FD33FF" w:rsidP="00FD33FF">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b/>
          <w:bCs/>
          <w:smallCaps/>
          <w:sz w:val="28"/>
          <w:szCs w:val="28"/>
          <w:lang w:val="en-US"/>
        </w:rPr>
        <w:t>Taguig City, Metro Manila, 1631, Philippines</w:t>
      </w:r>
      <w:r>
        <w:rPr>
          <w:rStyle w:val="normaltextrun"/>
          <w:rFonts w:ascii="Calibri" w:hAnsi="Calibri" w:cs="Calibri"/>
          <w:b/>
          <w:bCs/>
          <w:smallCaps/>
          <w:sz w:val="28"/>
          <w:szCs w:val="28"/>
        </w:rPr>
        <w:t> </w:t>
      </w:r>
      <w:r>
        <w:rPr>
          <w:rStyle w:val="eop"/>
          <w:rFonts w:ascii="Calibri" w:hAnsi="Calibri" w:cs="Calibri"/>
          <w:sz w:val="28"/>
          <w:szCs w:val="28"/>
        </w:rPr>
        <w:t> </w:t>
      </w:r>
    </w:p>
    <w:p w14:paraId="3E17F2EE" w14:textId="77777777" w:rsidR="00FD33FF" w:rsidRDefault="00FD33FF" w:rsidP="00FD33FF">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sz w:val="28"/>
          <w:szCs w:val="28"/>
        </w:rPr>
        <w:t> </w:t>
      </w:r>
    </w:p>
    <w:p w14:paraId="37CF7259" w14:textId="77777777" w:rsidR="00FD33FF" w:rsidRDefault="00FD33FF" w:rsidP="00FD33FF">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sz w:val="28"/>
          <w:szCs w:val="28"/>
        </w:rPr>
        <w:t> </w:t>
      </w:r>
    </w:p>
    <w:p w14:paraId="2C628AAA" w14:textId="77777777" w:rsidR="00FD33FF" w:rsidRDefault="00FD33FF" w:rsidP="00FD33FF">
      <w:pPr>
        <w:pStyle w:val="paragraph"/>
        <w:spacing w:before="0" w:beforeAutospacing="0" w:after="0" w:afterAutospacing="0"/>
        <w:jc w:val="center"/>
        <w:textAlignment w:val="baseline"/>
        <w:rPr>
          <w:rStyle w:val="eop"/>
          <w:rFonts w:ascii="Calibri" w:hAnsi="Calibri" w:cs="Calibri"/>
          <w:sz w:val="28"/>
          <w:szCs w:val="28"/>
        </w:rPr>
      </w:pPr>
      <w:r>
        <w:rPr>
          <w:rStyle w:val="eop"/>
          <w:rFonts w:ascii="Calibri" w:hAnsi="Calibri" w:cs="Calibri"/>
          <w:sz w:val="28"/>
          <w:szCs w:val="28"/>
        </w:rPr>
        <w:t> </w:t>
      </w:r>
    </w:p>
    <w:p w14:paraId="20326349" w14:textId="77777777" w:rsidR="00D73CB3" w:rsidRDefault="00D73CB3" w:rsidP="00FD33FF">
      <w:pPr>
        <w:pStyle w:val="paragraph"/>
        <w:spacing w:before="0" w:beforeAutospacing="0" w:after="0" w:afterAutospacing="0"/>
        <w:jc w:val="center"/>
        <w:textAlignment w:val="baseline"/>
        <w:rPr>
          <w:rStyle w:val="eop"/>
          <w:rFonts w:ascii="Calibri" w:hAnsi="Calibri" w:cs="Calibri"/>
          <w:sz w:val="28"/>
          <w:szCs w:val="28"/>
        </w:rPr>
      </w:pPr>
    </w:p>
    <w:p w14:paraId="4CCD185E" w14:textId="77777777" w:rsidR="00D73CB3" w:rsidRDefault="00D73CB3" w:rsidP="00FD33FF">
      <w:pPr>
        <w:pStyle w:val="paragraph"/>
        <w:spacing w:before="0" w:beforeAutospacing="0" w:after="0" w:afterAutospacing="0"/>
        <w:jc w:val="center"/>
        <w:textAlignment w:val="baseline"/>
        <w:rPr>
          <w:rStyle w:val="eop"/>
          <w:rFonts w:ascii="Calibri" w:hAnsi="Calibri" w:cs="Calibri"/>
          <w:sz w:val="28"/>
          <w:szCs w:val="28"/>
        </w:rPr>
      </w:pPr>
    </w:p>
    <w:p w14:paraId="15602DA0" w14:textId="77777777" w:rsidR="00D73CB3" w:rsidRDefault="00D73CB3" w:rsidP="00FD33FF">
      <w:pPr>
        <w:pStyle w:val="paragraph"/>
        <w:spacing w:before="0" w:beforeAutospacing="0" w:after="0" w:afterAutospacing="0"/>
        <w:jc w:val="center"/>
        <w:textAlignment w:val="baseline"/>
        <w:rPr>
          <w:rStyle w:val="eop"/>
          <w:rFonts w:ascii="Calibri" w:hAnsi="Calibri" w:cs="Calibri"/>
          <w:sz w:val="28"/>
          <w:szCs w:val="28"/>
        </w:rPr>
      </w:pPr>
    </w:p>
    <w:p w14:paraId="475C828C" w14:textId="77777777" w:rsidR="00D73CB3" w:rsidRDefault="00D73CB3" w:rsidP="00FD33FF">
      <w:pPr>
        <w:pStyle w:val="paragraph"/>
        <w:spacing w:before="0" w:beforeAutospacing="0" w:after="0" w:afterAutospacing="0"/>
        <w:jc w:val="center"/>
        <w:textAlignment w:val="baseline"/>
        <w:rPr>
          <w:rStyle w:val="eop"/>
          <w:rFonts w:ascii="Calibri" w:hAnsi="Calibri" w:cs="Calibri"/>
          <w:sz w:val="28"/>
          <w:szCs w:val="28"/>
        </w:rPr>
      </w:pPr>
    </w:p>
    <w:p w14:paraId="4C6C075F" w14:textId="77777777" w:rsidR="00D73CB3" w:rsidRDefault="00D73CB3" w:rsidP="00FD33FF">
      <w:pPr>
        <w:pStyle w:val="paragraph"/>
        <w:spacing w:before="0" w:beforeAutospacing="0" w:after="0" w:afterAutospacing="0"/>
        <w:jc w:val="center"/>
        <w:textAlignment w:val="baseline"/>
        <w:rPr>
          <w:rStyle w:val="eop"/>
          <w:rFonts w:ascii="Calibri" w:hAnsi="Calibri" w:cs="Calibri"/>
          <w:sz w:val="28"/>
          <w:szCs w:val="28"/>
        </w:rPr>
      </w:pPr>
    </w:p>
    <w:p w14:paraId="7728A939" w14:textId="77777777" w:rsidR="00D73CB3" w:rsidRDefault="00D73CB3" w:rsidP="00FD33FF">
      <w:pPr>
        <w:pStyle w:val="paragraph"/>
        <w:spacing w:before="0" w:beforeAutospacing="0" w:after="0" w:afterAutospacing="0"/>
        <w:jc w:val="center"/>
        <w:textAlignment w:val="baseline"/>
        <w:rPr>
          <w:rStyle w:val="eop"/>
          <w:rFonts w:ascii="Calibri" w:hAnsi="Calibri" w:cs="Calibri"/>
          <w:sz w:val="28"/>
          <w:szCs w:val="28"/>
        </w:rPr>
      </w:pPr>
    </w:p>
    <w:p w14:paraId="4D0E67F6" w14:textId="77777777" w:rsidR="00D73CB3" w:rsidRDefault="00D73CB3" w:rsidP="00FD33FF">
      <w:pPr>
        <w:pStyle w:val="paragraph"/>
        <w:spacing w:before="0" w:beforeAutospacing="0" w:after="0" w:afterAutospacing="0"/>
        <w:jc w:val="center"/>
        <w:textAlignment w:val="baseline"/>
        <w:rPr>
          <w:rStyle w:val="eop"/>
          <w:rFonts w:ascii="Calibri" w:hAnsi="Calibri" w:cs="Calibri"/>
          <w:sz w:val="28"/>
          <w:szCs w:val="28"/>
        </w:rPr>
      </w:pPr>
    </w:p>
    <w:p w14:paraId="5C00B663" w14:textId="77777777" w:rsidR="00D73CB3" w:rsidRDefault="00D73CB3" w:rsidP="00FD33FF">
      <w:pPr>
        <w:pStyle w:val="paragraph"/>
        <w:spacing w:before="0" w:beforeAutospacing="0" w:after="0" w:afterAutospacing="0"/>
        <w:jc w:val="center"/>
        <w:textAlignment w:val="baseline"/>
        <w:rPr>
          <w:rStyle w:val="eop"/>
          <w:rFonts w:ascii="Calibri" w:hAnsi="Calibri" w:cs="Calibri"/>
          <w:sz w:val="28"/>
          <w:szCs w:val="28"/>
        </w:rPr>
      </w:pPr>
    </w:p>
    <w:p w14:paraId="1CFEAB10" w14:textId="77777777" w:rsidR="00D73CB3" w:rsidRDefault="00D73CB3" w:rsidP="00FD33FF">
      <w:pPr>
        <w:pStyle w:val="paragraph"/>
        <w:spacing w:before="0" w:beforeAutospacing="0" w:after="0" w:afterAutospacing="0"/>
        <w:jc w:val="center"/>
        <w:textAlignment w:val="baseline"/>
        <w:rPr>
          <w:rStyle w:val="eop"/>
          <w:rFonts w:ascii="Calibri" w:hAnsi="Calibri" w:cs="Calibri"/>
          <w:sz w:val="28"/>
          <w:szCs w:val="28"/>
        </w:rPr>
      </w:pPr>
    </w:p>
    <w:p w14:paraId="0C156E32" w14:textId="77777777" w:rsidR="00D73CB3" w:rsidRDefault="00D73CB3" w:rsidP="00FD33FF">
      <w:pPr>
        <w:pStyle w:val="paragraph"/>
        <w:spacing w:before="0" w:beforeAutospacing="0" w:after="0" w:afterAutospacing="0"/>
        <w:jc w:val="center"/>
        <w:textAlignment w:val="baseline"/>
        <w:rPr>
          <w:rStyle w:val="eop"/>
          <w:rFonts w:ascii="Calibri" w:hAnsi="Calibri" w:cs="Calibri"/>
          <w:sz w:val="28"/>
          <w:szCs w:val="28"/>
        </w:rPr>
      </w:pPr>
    </w:p>
    <w:p w14:paraId="5043A1D6" w14:textId="77777777" w:rsidR="00D73CB3" w:rsidRDefault="00D73CB3" w:rsidP="00FD33FF">
      <w:pPr>
        <w:pStyle w:val="paragraph"/>
        <w:spacing w:before="0" w:beforeAutospacing="0" w:after="0" w:afterAutospacing="0"/>
        <w:jc w:val="center"/>
        <w:textAlignment w:val="baseline"/>
        <w:rPr>
          <w:rStyle w:val="eop"/>
          <w:rFonts w:ascii="Calibri" w:hAnsi="Calibri" w:cs="Calibri"/>
          <w:sz w:val="28"/>
          <w:szCs w:val="28"/>
        </w:rPr>
      </w:pPr>
    </w:p>
    <w:p w14:paraId="3ABC863A" w14:textId="77777777" w:rsidR="00D73CB3" w:rsidRDefault="00D73CB3" w:rsidP="00FD33FF">
      <w:pPr>
        <w:pStyle w:val="paragraph"/>
        <w:spacing w:before="0" w:beforeAutospacing="0" w:after="0" w:afterAutospacing="0"/>
        <w:jc w:val="center"/>
        <w:textAlignment w:val="baseline"/>
        <w:rPr>
          <w:rStyle w:val="eop"/>
          <w:rFonts w:ascii="Calibri" w:hAnsi="Calibri" w:cs="Calibri"/>
          <w:sz w:val="28"/>
          <w:szCs w:val="28"/>
        </w:rPr>
      </w:pPr>
    </w:p>
    <w:p w14:paraId="6C1E8C8E" w14:textId="77777777" w:rsidR="00D73CB3" w:rsidRDefault="00D73CB3" w:rsidP="00FD33FF">
      <w:pPr>
        <w:pStyle w:val="paragraph"/>
        <w:spacing w:before="0" w:beforeAutospacing="0" w:after="0" w:afterAutospacing="0"/>
        <w:jc w:val="center"/>
        <w:textAlignment w:val="baseline"/>
        <w:rPr>
          <w:rStyle w:val="eop"/>
          <w:rFonts w:ascii="Calibri" w:hAnsi="Calibri" w:cs="Calibri"/>
          <w:sz w:val="28"/>
          <w:szCs w:val="28"/>
        </w:rPr>
      </w:pPr>
    </w:p>
    <w:p w14:paraId="49D15957" w14:textId="77777777" w:rsidR="00D73CB3" w:rsidRDefault="00D73CB3" w:rsidP="00FD33FF">
      <w:pPr>
        <w:pStyle w:val="paragraph"/>
        <w:spacing w:before="0" w:beforeAutospacing="0" w:after="0" w:afterAutospacing="0"/>
        <w:jc w:val="center"/>
        <w:textAlignment w:val="baseline"/>
        <w:rPr>
          <w:rFonts w:ascii="Segoe UI" w:hAnsi="Segoe UI" w:cs="Segoe UI"/>
          <w:sz w:val="18"/>
          <w:szCs w:val="18"/>
        </w:rPr>
      </w:pPr>
    </w:p>
    <w:p w14:paraId="7E8F6C0E" w14:textId="32F6760E" w:rsidR="006A33D8" w:rsidRPr="00FD33FF" w:rsidRDefault="00FD33FF" w:rsidP="00FD33FF">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b/>
          <w:bCs/>
          <w:smallCaps/>
          <w:sz w:val="28"/>
          <w:szCs w:val="28"/>
          <w:lang w:val="en-US"/>
        </w:rPr>
        <w:t>APRIL 2026 </w:t>
      </w:r>
      <w:r>
        <w:rPr>
          <w:rStyle w:val="eop"/>
          <w:rFonts w:ascii="Calibri" w:hAnsi="Calibri" w:cs="Calibri"/>
          <w:sz w:val="28"/>
          <w:szCs w:val="28"/>
        </w:rPr>
        <w:t> </w:t>
      </w:r>
    </w:p>
    <w:p w14:paraId="13E302D4" w14:textId="31118F3E" w:rsidR="006A33D8" w:rsidRPr="00D73CB3" w:rsidRDefault="006A33D8" w:rsidP="006A33D8">
      <w:pPr>
        <w:rPr>
          <w:rFonts w:cstheme="majorHAnsi"/>
        </w:rPr>
      </w:pPr>
      <w:r w:rsidRPr="00042060">
        <w:rPr>
          <w:rFonts w:cstheme="majorHAnsi"/>
        </w:rPr>
        <w:br w:type="page"/>
      </w:r>
      <w:r w:rsidRPr="00042060">
        <w:rPr>
          <w:rFonts w:cstheme="majorHAnsi"/>
          <w:b/>
          <w:smallCaps/>
          <w:sz w:val="28"/>
          <w:szCs w:val="28"/>
        </w:rPr>
        <w:lastRenderedPageBreak/>
        <w:t>Table of Contents</w:t>
      </w:r>
    </w:p>
    <w:p w14:paraId="251AEBD6" w14:textId="3FAE4781" w:rsidR="00042060" w:rsidRPr="00042060" w:rsidRDefault="00042060" w:rsidP="00042060">
      <w:pPr>
        <w:pStyle w:val="TOC1"/>
        <w:tabs>
          <w:tab w:val="right" w:leader="dot" w:pos="9350"/>
        </w:tabs>
        <w:rPr>
          <w:rFonts w:asciiTheme="minorHAnsi" w:eastAsia="SimSun" w:hAnsiTheme="minorHAnsi" w:cstheme="majorHAnsi"/>
          <w:noProof/>
          <w:sz w:val="22"/>
          <w:szCs w:val="22"/>
          <w:lang w:eastAsia="zh-CN"/>
        </w:rPr>
      </w:pPr>
      <w:r w:rsidRPr="00042060">
        <w:rPr>
          <w:rFonts w:asciiTheme="minorHAnsi" w:hAnsiTheme="minorHAnsi" w:cstheme="majorHAnsi"/>
        </w:rPr>
        <w:fldChar w:fldCharType="begin"/>
      </w:r>
      <w:r w:rsidRPr="00042060">
        <w:rPr>
          <w:rFonts w:asciiTheme="minorHAnsi" w:hAnsiTheme="minorHAnsi" w:cstheme="majorHAnsi"/>
        </w:rPr>
        <w:instrText xml:space="preserve"> TOC \o "1-3" \h \z \u </w:instrText>
      </w:r>
      <w:r w:rsidRPr="00042060">
        <w:rPr>
          <w:rFonts w:asciiTheme="minorHAnsi" w:hAnsiTheme="minorHAnsi" w:cstheme="majorHAnsi"/>
        </w:rPr>
        <w:fldChar w:fldCharType="separate"/>
      </w:r>
      <w:hyperlink w:anchor="_Toc332278598" w:history="1">
        <w:r w:rsidRPr="00042060">
          <w:rPr>
            <w:rStyle w:val="Hyperlink"/>
            <w:rFonts w:asciiTheme="minorHAnsi" w:hAnsiTheme="minorHAnsi" w:cstheme="majorHAnsi"/>
            <w:smallCaps/>
            <w:noProof/>
          </w:rPr>
          <w:t>Introduction</w:t>
        </w:r>
        <w:r w:rsidRPr="00042060">
          <w:rPr>
            <w:rFonts w:asciiTheme="minorHAnsi" w:hAnsiTheme="minorHAnsi" w:cstheme="majorHAnsi"/>
            <w:noProof/>
            <w:webHidden/>
          </w:rPr>
          <w:tab/>
        </w:r>
        <w:r w:rsidRPr="00042060">
          <w:rPr>
            <w:rFonts w:asciiTheme="minorHAnsi" w:hAnsiTheme="minorHAnsi" w:cstheme="majorHAnsi"/>
            <w:noProof/>
            <w:webHidden/>
          </w:rPr>
          <w:fldChar w:fldCharType="begin"/>
        </w:r>
        <w:r w:rsidRPr="00042060">
          <w:rPr>
            <w:rFonts w:asciiTheme="minorHAnsi" w:hAnsiTheme="minorHAnsi" w:cstheme="majorHAnsi"/>
            <w:noProof/>
            <w:webHidden/>
          </w:rPr>
          <w:instrText xml:space="preserve"> PAGEREF _Toc332278598 \h </w:instrText>
        </w:r>
        <w:r w:rsidRPr="00042060">
          <w:rPr>
            <w:rFonts w:asciiTheme="minorHAnsi" w:hAnsiTheme="minorHAnsi" w:cstheme="majorHAnsi"/>
            <w:noProof/>
            <w:webHidden/>
          </w:rPr>
        </w:r>
        <w:r w:rsidRPr="00042060">
          <w:rPr>
            <w:rFonts w:asciiTheme="minorHAnsi" w:hAnsiTheme="minorHAnsi" w:cstheme="majorHAnsi"/>
            <w:noProof/>
            <w:webHidden/>
          </w:rPr>
          <w:fldChar w:fldCharType="separate"/>
        </w:r>
        <w:r>
          <w:rPr>
            <w:rFonts w:asciiTheme="minorHAnsi" w:hAnsiTheme="minorHAnsi" w:cstheme="majorHAnsi"/>
            <w:noProof/>
            <w:webHidden/>
          </w:rPr>
          <w:t>3</w:t>
        </w:r>
        <w:r w:rsidRPr="00042060">
          <w:rPr>
            <w:rFonts w:asciiTheme="minorHAnsi" w:hAnsiTheme="minorHAnsi" w:cstheme="majorHAnsi"/>
            <w:noProof/>
            <w:webHidden/>
          </w:rPr>
          <w:fldChar w:fldCharType="end"/>
        </w:r>
      </w:hyperlink>
    </w:p>
    <w:p w14:paraId="14D6280B" w14:textId="6020FDBC" w:rsidR="00042060" w:rsidRPr="00042060" w:rsidRDefault="00042060" w:rsidP="00042060">
      <w:pPr>
        <w:pStyle w:val="TOC1"/>
        <w:tabs>
          <w:tab w:val="right" w:leader="dot" w:pos="9350"/>
        </w:tabs>
        <w:rPr>
          <w:rFonts w:asciiTheme="minorHAnsi" w:eastAsia="SimSun" w:hAnsiTheme="minorHAnsi" w:cstheme="majorHAnsi"/>
          <w:noProof/>
          <w:sz w:val="22"/>
          <w:szCs w:val="22"/>
          <w:lang w:eastAsia="zh-CN"/>
        </w:rPr>
      </w:pPr>
      <w:hyperlink w:anchor="_Toc332278599" w:history="1">
        <w:r w:rsidRPr="00042060">
          <w:rPr>
            <w:rStyle w:val="Hyperlink"/>
            <w:rFonts w:asciiTheme="minorHAnsi" w:hAnsiTheme="minorHAnsi" w:cstheme="majorHAnsi"/>
            <w:smallCaps/>
            <w:noProof/>
          </w:rPr>
          <w:t>Top Three Risks</w:t>
        </w:r>
        <w:r w:rsidRPr="00042060">
          <w:rPr>
            <w:rFonts w:asciiTheme="minorHAnsi" w:hAnsiTheme="minorHAnsi" w:cstheme="majorHAnsi"/>
            <w:noProof/>
            <w:webHidden/>
          </w:rPr>
          <w:tab/>
        </w:r>
        <w:r w:rsidRPr="00042060">
          <w:rPr>
            <w:rFonts w:asciiTheme="minorHAnsi" w:hAnsiTheme="minorHAnsi" w:cstheme="majorHAnsi"/>
            <w:noProof/>
            <w:webHidden/>
          </w:rPr>
          <w:fldChar w:fldCharType="begin"/>
        </w:r>
        <w:r w:rsidRPr="00042060">
          <w:rPr>
            <w:rFonts w:asciiTheme="minorHAnsi" w:hAnsiTheme="minorHAnsi" w:cstheme="majorHAnsi"/>
            <w:noProof/>
            <w:webHidden/>
          </w:rPr>
          <w:instrText xml:space="preserve"> PAGEREF _Toc332278599 \h </w:instrText>
        </w:r>
        <w:r w:rsidRPr="00042060">
          <w:rPr>
            <w:rFonts w:asciiTheme="minorHAnsi" w:hAnsiTheme="minorHAnsi" w:cstheme="majorHAnsi"/>
            <w:noProof/>
            <w:webHidden/>
          </w:rPr>
        </w:r>
        <w:r w:rsidRPr="00042060">
          <w:rPr>
            <w:rFonts w:asciiTheme="minorHAnsi" w:hAnsiTheme="minorHAnsi" w:cstheme="majorHAnsi"/>
            <w:noProof/>
            <w:webHidden/>
          </w:rPr>
          <w:fldChar w:fldCharType="separate"/>
        </w:r>
        <w:r>
          <w:rPr>
            <w:rFonts w:asciiTheme="minorHAnsi" w:hAnsiTheme="minorHAnsi" w:cstheme="majorHAnsi"/>
            <w:noProof/>
            <w:webHidden/>
          </w:rPr>
          <w:t>4</w:t>
        </w:r>
        <w:r w:rsidRPr="00042060">
          <w:rPr>
            <w:rFonts w:asciiTheme="minorHAnsi" w:hAnsiTheme="minorHAnsi" w:cstheme="majorHAnsi"/>
            <w:noProof/>
            <w:webHidden/>
          </w:rPr>
          <w:fldChar w:fldCharType="end"/>
        </w:r>
      </w:hyperlink>
    </w:p>
    <w:p w14:paraId="76CAE36B" w14:textId="27DD5FC4" w:rsidR="00042060" w:rsidRPr="00042060" w:rsidRDefault="00042060" w:rsidP="00042060">
      <w:pPr>
        <w:pStyle w:val="TOC1"/>
        <w:tabs>
          <w:tab w:val="right" w:leader="dot" w:pos="9350"/>
        </w:tabs>
        <w:rPr>
          <w:rFonts w:asciiTheme="minorHAnsi" w:eastAsia="SimSun" w:hAnsiTheme="minorHAnsi" w:cstheme="majorHAnsi"/>
          <w:noProof/>
          <w:sz w:val="22"/>
          <w:szCs w:val="22"/>
          <w:lang w:eastAsia="zh-CN"/>
        </w:rPr>
      </w:pPr>
      <w:hyperlink w:anchor="_Toc332278600" w:history="1">
        <w:r w:rsidRPr="00042060">
          <w:rPr>
            <w:rStyle w:val="Hyperlink"/>
            <w:rFonts w:asciiTheme="minorHAnsi" w:hAnsiTheme="minorHAnsi" w:cstheme="majorHAnsi"/>
            <w:smallCaps/>
            <w:noProof/>
          </w:rPr>
          <w:t>Risk Management Approach</w:t>
        </w:r>
        <w:r w:rsidRPr="00042060">
          <w:rPr>
            <w:rFonts w:asciiTheme="minorHAnsi" w:hAnsiTheme="minorHAnsi" w:cstheme="majorHAnsi"/>
            <w:noProof/>
            <w:webHidden/>
          </w:rPr>
          <w:tab/>
        </w:r>
        <w:r w:rsidRPr="00042060">
          <w:rPr>
            <w:rFonts w:asciiTheme="minorHAnsi" w:hAnsiTheme="minorHAnsi" w:cstheme="majorHAnsi"/>
            <w:noProof/>
            <w:webHidden/>
          </w:rPr>
          <w:fldChar w:fldCharType="begin"/>
        </w:r>
        <w:r w:rsidRPr="00042060">
          <w:rPr>
            <w:rFonts w:asciiTheme="minorHAnsi" w:hAnsiTheme="minorHAnsi" w:cstheme="majorHAnsi"/>
            <w:noProof/>
            <w:webHidden/>
          </w:rPr>
          <w:instrText xml:space="preserve"> PAGEREF _Toc332278600 \h </w:instrText>
        </w:r>
        <w:r w:rsidRPr="00042060">
          <w:rPr>
            <w:rFonts w:asciiTheme="minorHAnsi" w:hAnsiTheme="minorHAnsi" w:cstheme="majorHAnsi"/>
            <w:noProof/>
            <w:webHidden/>
          </w:rPr>
        </w:r>
        <w:r w:rsidRPr="00042060">
          <w:rPr>
            <w:rFonts w:asciiTheme="minorHAnsi" w:hAnsiTheme="minorHAnsi" w:cstheme="majorHAnsi"/>
            <w:noProof/>
            <w:webHidden/>
          </w:rPr>
          <w:fldChar w:fldCharType="separate"/>
        </w:r>
        <w:r>
          <w:rPr>
            <w:rFonts w:asciiTheme="minorHAnsi" w:hAnsiTheme="minorHAnsi" w:cstheme="majorHAnsi"/>
            <w:noProof/>
            <w:webHidden/>
          </w:rPr>
          <w:t>4</w:t>
        </w:r>
        <w:r w:rsidRPr="00042060">
          <w:rPr>
            <w:rFonts w:asciiTheme="minorHAnsi" w:hAnsiTheme="minorHAnsi" w:cstheme="majorHAnsi"/>
            <w:noProof/>
            <w:webHidden/>
          </w:rPr>
          <w:fldChar w:fldCharType="end"/>
        </w:r>
      </w:hyperlink>
    </w:p>
    <w:p w14:paraId="60836D44" w14:textId="5AB6C4B4" w:rsidR="00042060" w:rsidRPr="00042060" w:rsidRDefault="00042060" w:rsidP="00042060">
      <w:pPr>
        <w:pStyle w:val="TOC1"/>
        <w:tabs>
          <w:tab w:val="right" w:leader="dot" w:pos="9350"/>
        </w:tabs>
        <w:rPr>
          <w:rFonts w:asciiTheme="minorHAnsi" w:eastAsia="SimSun" w:hAnsiTheme="minorHAnsi" w:cstheme="majorHAnsi"/>
          <w:noProof/>
          <w:sz w:val="22"/>
          <w:szCs w:val="22"/>
          <w:lang w:eastAsia="zh-CN"/>
        </w:rPr>
      </w:pPr>
      <w:hyperlink w:anchor="_Toc332278601" w:history="1">
        <w:r w:rsidRPr="00042060">
          <w:rPr>
            <w:rStyle w:val="Hyperlink"/>
            <w:rFonts w:asciiTheme="minorHAnsi" w:hAnsiTheme="minorHAnsi" w:cstheme="majorHAnsi"/>
            <w:smallCaps/>
            <w:noProof/>
          </w:rPr>
          <w:t>Risk Identification</w:t>
        </w:r>
        <w:r w:rsidRPr="00042060">
          <w:rPr>
            <w:rFonts w:asciiTheme="minorHAnsi" w:hAnsiTheme="minorHAnsi" w:cstheme="majorHAnsi"/>
            <w:noProof/>
            <w:webHidden/>
          </w:rPr>
          <w:tab/>
        </w:r>
        <w:r w:rsidRPr="00042060">
          <w:rPr>
            <w:rFonts w:asciiTheme="minorHAnsi" w:hAnsiTheme="minorHAnsi" w:cstheme="majorHAnsi"/>
            <w:noProof/>
            <w:webHidden/>
          </w:rPr>
          <w:fldChar w:fldCharType="begin"/>
        </w:r>
        <w:r w:rsidRPr="00042060">
          <w:rPr>
            <w:rFonts w:asciiTheme="minorHAnsi" w:hAnsiTheme="minorHAnsi" w:cstheme="majorHAnsi"/>
            <w:noProof/>
            <w:webHidden/>
          </w:rPr>
          <w:instrText xml:space="preserve"> PAGEREF _Toc332278601 \h </w:instrText>
        </w:r>
        <w:r w:rsidRPr="00042060">
          <w:rPr>
            <w:rFonts w:asciiTheme="minorHAnsi" w:hAnsiTheme="minorHAnsi" w:cstheme="majorHAnsi"/>
            <w:noProof/>
            <w:webHidden/>
          </w:rPr>
        </w:r>
        <w:r w:rsidRPr="00042060">
          <w:rPr>
            <w:rFonts w:asciiTheme="minorHAnsi" w:hAnsiTheme="minorHAnsi" w:cstheme="majorHAnsi"/>
            <w:noProof/>
            <w:webHidden/>
          </w:rPr>
          <w:fldChar w:fldCharType="separate"/>
        </w:r>
        <w:r>
          <w:rPr>
            <w:rFonts w:asciiTheme="minorHAnsi" w:hAnsiTheme="minorHAnsi" w:cstheme="majorHAnsi"/>
            <w:noProof/>
            <w:webHidden/>
          </w:rPr>
          <w:t>5</w:t>
        </w:r>
        <w:r w:rsidRPr="00042060">
          <w:rPr>
            <w:rFonts w:asciiTheme="minorHAnsi" w:hAnsiTheme="minorHAnsi" w:cstheme="majorHAnsi"/>
            <w:noProof/>
            <w:webHidden/>
          </w:rPr>
          <w:fldChar w:fldCharType="end"/>
        </w:r>
      </w:hyperlink>
    </w:p>
    <w:p w14:paraId="2D03AB09" w14:textId="4538BDEF" w:rsidR="00042060" w:rsidRPr="00042060" w:rsidRDefault="00042060" w:rsidP="00042060">
      <w:pPr>
        <w:pStyle w:val="TOC1"/>
        <w:tabs>
          <w:tab w:val="right" w:leader="dot" w:pos="9350"/>
        </w:tabs>
        <w:rPr>
          <w:rFonts w:asciiTheme="minorHAnsi" w:eastAsia="SimSun" w:hAnsiTheme="minorHAnsi" w:cstheme="majorHAnsi"/>
          <w:noProof/>
          <w:sz w:val="22"/>
          <w:szCs w:val="22"/>
          <w:lang w:eastAsia="zh-CN"/>
        </w:rPr>
      </w:pPr>
      <w:hyperlink w:anchor="_Toc332278602" w:history="1">
        <w:r w:rsidRPr="00042060">
          <w:rPr>
            <w:rStyle w:val="Hyperlink"/>
            <w:rFonts w:asciiTheme="minorHAnsi" w:hAnsiTheme="minorHAnsi" w:cstheme="majorHAnsi"/>
            <w:smallCaps/>
            <w:noProof/>
          </w:rPr>
          <w:t>Risk Qualification and Prioritization</w:t>
        </w:r>
        <w:r w:rsidRPr="00042060">
          <w:rPr>
            <w:rFonts w:asciiTheme="minorHAnsi" w:hAnsiTheme="minorHAnsi" w:cstheme="majorHAnsi"/>
            <w:noProof/>
            <w:webHidden/>
          </w:rPr>
          <w:tab/>
        </w:r>
        <w:r w:rsidRPr="00042060">
          <w:rPr>
            <w:rFonts w:asciiTheme="minorHAnsi" w:hAnsiTheme="minorHAnsi" w:cstheme="majorHAnsi"/>
            <w:noProof/>
            <w:webHidden/>
          </w:rPr>
          <w:fldChar w:fldCharType="begin"/>
        </w:r>
        <w:r w:rsidRPr="00042060">
          <w:rPr>
            <w:rFonts w:asciiTheme="minorHAnsi" w:hAnsiTheme="minorHAnsi" w:cstheme="majorHAnsi"/>
            <w:noProof/>
            <w:webHidden/>
          </w:rPr>
          <w:instrText xml:space="preserve"> PAGEREF _Toc332278602 \h </w:instrText>
        </w:r>
        <w:r w:rsidRPr="00042060">
          <w:rPr>
            <w:rFonts w:asciiTheme="minorHAnsi" w:hAnsiTheme="minorHAnsi" w:cstheme="majorHAnsi"/>
            <w:noProof/>
            <w:webHidden/>
          </w:rPr>
        </w:r>
        <w:r w:rsidRPr="00042060">
          <w:rPr>
            <w:rFonts w:asciiTheme="minorHAnsi" w:hAnsiTheme="minorHAnsi" w:cstheme="majorHAnsi"/>
            <w:noProof/>
            <w:webHidden/>
          </w:rPr>
          <w:fldChar w:fldCharType="separate"/>
        </w:r>
        <w:r>
          <w:rPr>
            <w:rFonts w:asciiTheme="minorHAnsi" w:hAnsiTheme="minorHAnsi" w:cstheme="majorHAnsi"/>
            <w:noProof/>
            <w:webHidden/>
          </w:rPr>
          <w:t>6</w:t>
        </w:r>
        <w:r w:rsidRPr="00042060">
          <w:rPr>
            <w:rFonts w:asciiTheme="minorHAnsi" w:hAnsiTheme="minorHAnsi" w:cstheme="majorHAnsi"/>
            <w:noProof/>
            <w:webHidden/>
          </w:rPr>
          <w:fldChar w:fldCharType="end"/>
        </w:r>
      </w:hyperlink>
    </w:p>
    <w:p w14:paraId="00C5503D" w14:textId="7605A857" w:rsidR="00042060" w:rsidRPr="00042060" w:rsidRDefault="00042060" w:rsidP="00042060">
      <w:pPr>
        <w:pStyle w:val="TOC1"/>
        <w:tabs>
          <w:tab w:val="right" w:leader="dot" w:pos="9350"/>
        </w:tabs>
        <w:rPr>
          <w:rFonts w:asciiTheme="minorHAnsi" w:eastAsia="SimSun" w:hAnsiTheme="minorHAnsi" w:cstheme="majorHAnsi"/>
          <w:noProof/>
          <w:sz w:val="22"/>
          <w:szCs w:val="22"/>
          <w:lang w:eastAsia="zh-CN"/>
        </w:rPr>
      </w:pPr>
      <w:hyperlink w:anchor="_Toc332278603" w:history="1">
        <w:r w:rsidRPr="00042060">
          <w:rPr>
            <w:rStyle w:val="Hyperlink"/>
            <w:rFonts w:asciiTheme="minorHAnsi" w:hAnsiTheme="minorHAnsi" w:cstheme="majorHAnsi"/>
            <w:smallCaps/>
            <w:noProof/>
          </w:rPr>
          <w:t>Risk Monitoring</w:t>
        </w:r>
        <w:r w:rsidRPr="00042060">
          <w:rPr>
            <w:rFonts w:asciiTheme="minorHAnsi" w:hAnsiTheme="minorHAnsi" w:cstheme="majorHAnsi"/>
            <w:noProof/>
            <w:webHidden/>
          </w:rPr>
          <w:tab/>
        </w:r>
        <w:r w:rsidRPr="00042060">
          <w:rPr>
            <w:rFonts w:asciiTheme="minorHAnsi" w:hAnsiTheme="minorHAnsi" w:cstheme="majorHAnsi"/>
            <w:noProof/>
            <w:webHidden/>
          </w:rPr>
          <w:fldChar w:fldCharType="begin"/>
        </w:r>
        <w:r w:rsidRPr="00042060">
          <w:rPr>
            <w:rFonts w:asciiTheme="minorHAnsi" w:hAnsiTheme="minorHAnsi" w:cstheme="majorHAnsi"/>
            <w:noProof/>
            <w:webHidden/>
          </w:rPr>
          <w:instrText xml:space="preserve"> PAGEREF _Toc332278603 \h </w:instrText>
        </w:r>
        <w:r w:rsidRPr="00042060">
          <w:rPr>
            <w:rFonts w:asciiTheme="minorHAnsi" w:hAnsiTheme="minorHAnsi" w:cstheme="majorHAnsi"/>
            <w:noProof/>
            <w:webHidden/>
          </w:rPr>
        </w:r>
        <w:r w:rsidRPr="00042060">
          <w:rPr>
            <w:rFonts w:asciiTheme="minorHAnsi" w:hAnsiTheme="minorHAnsi" w:cstheme="majorHAnsi"/>
            <w:noProof/>
            <w:webHidden/>
          </w:rPr>
          <w:fldChar w:fldCharType="separate"/>
        </w:r>
        <w:r>
          <w:rPr>
            <w:rFonts w:asciiTheme="minorHAnsi" w:hAnsiTheme="minorHAnsi" w:cstheme="majorHAnsi"/>
            <w:noProof/>
            <w:webHidden/>
          </w:rPr>
          <w:t>6</w:t>
        </w:r>
        <w:r w:rsidRPr="00042060">
          <w:rPr>
            <w:rFonts w:asciiTheme="minorHAnsi" w:hAnsiTheme="minorHAnsi" w:cstheme="majorHAnsi"/>
            <w:noProof/>
            <w:webHidden/>
          </w:rPr>
          <w:fldChar w:fldCharType="end"/>
        </w:r>
      </w:hyperlink>
    </w:p>
    <w:p w14:paraId="2CA3F114" w14:textId="7E311DCF" w:rsidR="00042060" w:rsidRPr="00042060" w:rsidRDefault="00042060" w:rsidP="00042060">
      <w:pPr>
        <w:pStyle w:val="TOC1"/>
        <w:tabs>
          <w:tab w:val="right" w:leader="dot" w:pos="9350"/>
        </w:tabs>
        <w:rPr>
          <w:rFonts w:asciiTheme="minorHAnsi" w:eastAsia="SimSun" w:hAnsiTheme="minorHAnsi" w:cstheme="majorHAnsi"/>
          <w:noProof/>
          <w:sz w:val="22"/>
          <w:szCs w:val="22"/>
          <w:lang w:eastAsia="zh-CN"/>
        </w:rPr>
      </w:pPr>
      <w:hyperlink w:anchor="_Toc332278604" w:history="1">
        <w:r w:rsidRPr="00042060">
          <w:rPr>
            <w:rStyle w:val="Hyperlink"/>
            <w:rFonts w:asciiTheme="minorHAnsi" w:hAnsiTheme="minorHAnsi" w:cstheme="majorHAnsi"/>
            <w:smallCaps/>
            <w:noProof/>
          </w:rPr>
          <w:t>Risk Mitigation and Avoidance</w:t>
        </w:r>
        <w:r w:rsidRPr="00042060">
          <w:rPr>
            <w:rFonts w:asciiTheme="minorHAnsi" w:hAnsiTheme="minorHAnsi" w:cstheme="majorHAnsi"/>
            <w:noProof/>
            <w:webHidden/>
          </w:rPr>
          <w:tab/>
        </w:r>
        <w:r w:rsidRPr="00042060">
          <w:rPr>
            <w:rFonts w:asciiTheme="minorHAnsi" w:hAnsiTheme="minorHAnsi" w:cstheme="majorHAnsi"/>
            <w:noProof/>
            <w:webHidden/>
          </w:rPr>
          <w:fldChar w:fldCharType="begin"/>
        </w:r>
        <w:r w:rsidRPr="00042060">
          <w:rPr>
            <w:rFonts w:asciiTheme="minorHAnsi" w:hAnsiTheme="minorHAnsi" w:cstheme="majorHAnsi"/>
            <w:noProof/>
            <w:webHidden/>
          </w:rPr>
          <w:instrText xml:space="preserve"> PAGEREF _Toc332278604 \h </w:instrText>
        </w:r>
        <w:r w:rsidRPr="00042060">
          <w:rPr>
            <w:rFonts w:asciiTheme="minorHAnsi" w:hAnsiTheme="minorHAnsi" w:cstheme="majorHAnsi"/>
            <w:noProof/>
            <w:webHidden/>
          </w:rPr>
        </w:r>
        <w:r w:rsidRPr="00042060">
          <w:rPr>
            <w:rFonts w:asciiTheme="minorHAnsi" w:hAnsiTheme="minorHAnsi" w:cstheme="majorHAnsi"/>
            <w:noProof/>
            <w:webHidden/>
          </w:rPr>
          <w:fldChar w:fldCharType="separate"/>
        </w:r>
        <w:r>
          <w:rPr>
            <w:rFonts w:asciiTheme="minorHAnsi" w:hAnsiTheme="minorHAnsi" w:cstheme="majorHAnsi"/>
            <w:noProof/>
            <w:webHidden/>
          </w:rPr>
          <w:t>7</w:t>
        </w:r>
        <w:r w:rsidRPr="00042060">
          <w:rPr>
            <w:rFonts w:asciiTheme="minorHAnsi" w:hAnsiTheme="minorHAnsi" w:cstheme="majorHAnsi"/>
            <w:noProof/>
            <w:webHidden/>
          </w:rPr>
          <w:fldChar w:fldCharType="end"/>
        </w:r>
      </w:hyperlink>
    </w:p>
    <w:p w14:paraId="00974D53" w14:textId="28645998" w:rsidR="006A33D8" w:rsidRPr="00042060" w:rsidRDefault="00042060" w:rsidP="00042060">
      <w:pPr>
        <w:ind w:left="720"/>
        <w:rPr>
          <w:rFonts w:cstheme="majorHAnsi"/>
        </w:rPr>
      </w:pPr>
      <w:r w:rsidRPr="00042060">
        <w:rPr>
          <w:rFonts w:cstheme="majorHAnsi"/>
        </w:rPr>
        <w:fldChar w:fldCharType="end"/>
      </w:r>
    </w:p>
    <w:p w14:paraId="477E2CD0" w14:textId="77777777" w:rsidR="006A33D8" w:rsidRPr="00042060" w:rsidRDefault="006A33D8" w:rsidP="006A33D8">
      <w:pPr>
        <w:rPr>
          <w:rFonts w:cstheme="majorHAnsi"/>
        </w:rPr>
      </w:pPr>
    </w:p>
    <w:p w14:paraId="4E8A023A" w14:textId="77777777" w:rsidR="006A33D8" w:rsidRDefault="006A33D8" w:rsidP="006A33D8">
      <w:pPr>
        <w:rPr>
          <w:rFonts w:cstheme="majorHAnsi"/>
        </w:rPr>
      </w:pPr>
    </w:p>
    <w:p w14:paraId="231C339E" w14:textId="77777777" w:rsidR="000D2098" w:rsidRDefault="000D2098" w:rsidP="006A33D8">
      <w:pPr>
        <w:rPr>
          <w:rFonts w:cstheme="majorHAnsi"/>
        </w:rPr>
      </w:pPr>
    </w:p>
    <w:p w14:paraId="2701D02C" w14:textId="77777777" w:rsidR="000D2098" w:rsidRDefault="000D2098" w:rsidP="00073A3C">
      <w:pPr>
        <w:pStyle w:val="Heading1"/>
        <w:jc w:val="left"/>
        <w:rPr>
          <w:rFonts w:asciiTheme="minorHAnsi" w:hAnsiTheme="minorHAnsi" w:cstheme="majorBidi"/>
          <w:sz w:val="24"/>
          <w:szCs w:val="24"/>
        </w:rPr>
      </w:pPr>
      <w:bookmarkStart w:id="0" w:name="_Toc332278598"/>
    </w:p>
    <w:p w14:paraId="5EF86668" w14:textId="77777777" w:rsidR="000D2098" w:rsidRDefault="000D2098" w:rsidP="000D2098"/>
    <w:p w14:paraId="3B65CD24" w14:textId="77777777" w:rsidR="000D2098" w:rsidRDefault="000D2098" w:rsidP="000D2098"/>
    <w:p w14:paraId="63CD09BB" w14:textId="77777777" w:rsidR="000D2098" w:rsidRDefault="000D2098" w:rsidP="000D2098"/>
    <w:p w14:paraId="00DAA246" w14:textId="77777777" w:rsidR="000D2098" w:rsidRDefault="000D2098" w:rsidP="000D2098"/>
    <w:p w14:paraId="551C4DAE" w14:textId="77777777" w:rsidR="000D2098" w:rsidRDefault="000D2098" w:rsidP="000D2098"/>
    <w:p w14:paraId="6C5DDC47" w14:textId="77777777" w:rsidR="000D2098" w:rsidRDefault="000D2098" w:rsidP="000D2098"/>
    <w:p w14:paraId="77E87486" w14:textId="77777777" w:rsidR="000D2098" w:rsidRDefault="000D2098" w:rsidP="000D2098"/>
    <w:p w14:paraId="2DF32C31" w14:textId="77777777" w:rsidR="000D2098" w:rsidRDefault="000D2098" w:rsidP="000D2098"/>
    <w:p w14:paraId="5F92651A" w14:textId="77777777" w:rsidR="000D2098" w:rsidRDefault="000D2098" w:rsidP="000D2098"/>
    <w:p w14:paraId="69F4A50E" w14:textId="77777777" w:rsidR="000D2098" w:rsidRDefault="000D2098" w:rsidP="000D2098"/>
    <w:p w14:paraId="144DCBCB" w14:textId="77777777" w:rsidR="000D2098" w:rsidRDefault="000D2098" w:rsidP="000D2098"/>
    <w:p w14:paraId="38B9BAEF" w14:textId="77777777" w:rsidR="000D2098" w:rsidRDefault="000D2098" w:rsidP="000D2098"/>
    <w:p w14:paraId="247FA88F" w14:textId="77777777" w:rsidR="000D2098" w:rsidRDefault="000D2098" w:rsidP="000D2098"/>
    <w:p w14:paraId="4A52423D" w14:textId="77777777" w:rsidR="000D2098" w:rsidRDefault="000D2098" w:rsidP="000D2098"/>
    <w:p w14:paraId="097E04A2" w14:textId="77777777" w:rsidR="000D2098" w:rsidRDefault="000D2098" w:rsidP="000D2098"/>
    <w:p w14:paraId="6C614B81" w14:textId="77777777" w:rsidR="000D2098" w:rsidRDefault="000D2098" w:rsidP="000D2098"/>
    <w:p w14:paraId="247CBE82" w14:textId="77777777" w:rsidR="000D2098" w:rsidRDefault="000D2098" w:rsidP="000D2098"/>
    <w:p w14:paraId="3F7E910F" w14:textId="77777777" w:rsidR="000D2098" w:rsidRDefault="000D2098" w:rsidP="000D2098"/>
    <w:p w14:paraId="28189229" w14:textId="77777777" w:rsidR="000D2098" w:rsidRDefault="000D2098" w:rsidP="000D2098"/>
    <w:p w14:paraId="4C0691F0" w14:textId="77777777" w:rsidR="000D2098" w:rsidRDefault="000D2098" w:rsidP="000D2098"/>
    <w:p w14:paraId="76F5C254" w14:textId="77777777" w:rsidR="000D2098" w:rsidRDefault="000D2098" w:rsidP="000D2098"/>
    <w:p w14:paraId="54013EF0" w14:textId="77777777" w:rsidR="000D2098" w:rsidRDefault="000D2098" w:rsidP="000D2098"/>
    <w:p w14:paraId="5B33A8DD" w14:textId="77777777" w:rsidR="000D2098" w:rsidRDefault="000D2098" w:rsidP="000D2098"/>
    <w:p w14:paraId="64177E33" w14:textId="77777777" w:rsidR="000D2098" w:rsidRDefault="000D2098" w:rsidP="000D2098"/>
    <w:p w14:paraId="70FA0ACE" w14:textId="77777777" w:rsidR="000D2098" w:rsidRDefault="000D2098" w:rsidP="000D2098"/>
    <w:p w14:paraId="3CA49E3B" w14:textId="77777777" w:rsidR="000D2098" w:rsidRDefault="000D2098" w:rsidP="000D2098"/>
    <w:p w14:paraId="3B7AABD5" w14:textId="77777777" w:rsidR="000D2098" w:rsidRDefault="000D2098" w:rsidP="000D2098"/>
    <w:p w14:paraId="166133CB" w14:textId="77777777" w:rsidR="000D2098" w:rsidRPr="000D2098" w:rsidRDefault="000D2098" w:rsidP="000D2098"/>
    <w:p w14:paraId="3C23B64F" w14:textId="30D99A51" w:rsidR="00073A3C" w:rsidRPr="00042060" w:rsidRDefault="2BDBBE18" w:rsidP="00073A3C">
      <w:pPr>
        <w:pStyle w:val="Heading1"/>
        <w:jc w:val="left"/>
        <w:rPr>
          <w:rFonts w:asciiTheme="minorHAnsi" w:hAnsiTheme="minorHAnsi" w:cstheme="majorHAnsi"/>
          <w:smallCaps/>
          <w:sz w:val="28"/>
          <w:szCs w:val="28"/>
        </w:rPr>
      </w:pPr>
      <w:r w:rsidRPr="6560439F">
        <w:rPr>
          <w:rFonts w:asciiTheme="minorHAnsi" w:hAnsiTheme="minorHAnsi" w:cstheme="majorBidi"/>
          <w:smallCaps/>
          <w:sz w:val="28"/>
          <w:szCs w:val="28"/>
        </w:rPr>
        <w:lastRenderedPageBreak/>
        <w:t>Introduction</w:t>
      </w:r>
      <w:bookmarkEnd w:id="0"/>
    </w:p>
    <w:p w14:paraId="7218FA92" w14:textId="113D2D73" w:rsidR="00073A3C" w:rsidRPr="00042060" w:rsidRDefault="1638703C" w:rsidP="000D2098">
      <w:pPr>
        <w:spacing w:before="240" w:after="240"/>
        <w:ind w:firstLine="720"/>
        <w:jc w:val="both"/>
      </w:pPr>
      <w:r w:rsidRPr="6560439F">
        <w:rPr>
          <w:rFonts w:ascii="Calibri" w:eastAsia="Calibri" w:hAnsi="Calibri" w:cs="Calibri"/>
        </w:rPr>
        <w:t>Every project undertaken in an environment of uncertainty carries inherent risk</w:t>
      </w:r>
      <w:r w:rsidR="3F322748" w:rsidRPr="6560439F">
        <w:rPr>
          <w:rFonts w:ascii="Calibri" w:eastAsia="Calibri" w:hAnsi="Calibri" w:cs="Calibri"/>
        </w:rPr>
        <w:t>, which is</w:t>
      </w:r>
      <w:r w:rsidRPr="6560439F">
        <w:rPr>
          <w:rFonts w:ascii="Calibri" w:eastAsia="Calibri" w:hAnsi="Calibri" w:cs="Calibri"/>
        </w:rPr>
        <w:t xml:space="preserve"> the possibility that something unforeseen will affect the project's ability to deliver on its scope, schedule, cost, or quality commitments. As a ground-up redevelopment of the existing DOST-STII Whiz Challenge application, the project operates across multiple areas of uncertainty: a student development team with constrained capacity, a government client with evolving requirements, a novel offline-first deployment architecture, and a fixed 2026 deadline. The purpose of this Risk Management Plan is to establish the framework within which the project team identifies these risks, assesses their likelihood and potential impact, and develops strategies to mitigate or avoid them before they affect project outcomes.</w:t>
      </w:r>
    </w:p>
    <w:p w14:paraId="694B650C" w14:textId="5065E915" w:rsidR="00073A3C" w:rsidRPr="00042060" w:rsidRDefault="1410B749" w:rsidP="000D2098">
      <w:pPr>
        <w:spacing w:before="240" w:after="240"/>
        <w:ind w:firstLine="720"/>
        <w:jc w:val="both"/>
      </w:pPr>
      <w:r w:rsidRPr="6560439F">
        <w:rPr>
          <w:rFonts w:ascii="Calibri" w:eastAsia="Calibri" w:hAnsi="Calibri" w:cs="Calibri"/>
        </w:rPr>
        <w:t xml:space="preserve">This project is assessed as a </w:t>
      </w:r>
      <w:r w:rsidRPr="6560439F">
        <w:rPr>
          <w:rFonts w:ascii="Calibri" w:eastAsia="Calibri" w:hAnsi="Calibri" w:cs="Calibri"/>
          <w:b/>
          <w:bCs/>
        </w:rPr>
        <w:t>medium risk project</w:t>
      </w:r>
      <w:r w:rsidRPr="6560439F">
        <w:rPr>
          <w:rFonts w:ascii="Calibri" w:eastAsia="Calibri" w:hAnsi="Calibri" w:cs="Calibri"/>
        </w:rPr>
        <w:t xml:space="preserve"> with an overall risk score of </w:t>
      </w:r>
      <w:r w:rsidRPr="6560439F">
        <w:rPr>
          <w:rFonts w:ascii="Calibri" w:eastAsia="Calibri" w:hAnsi="Calibri" w:cs="Calibri"/>
          <w:b/>
          <w:bCs/>
        </w:rPr>
        <w:t>40.9 on a scale of 0 to 100</w:t>
      </w:r>
      <w:r w:rsidRPr="6560439F">
        <w:rPr>
          <w:rFonts w:ascii="Calibri" w:eastAsia="Calibri" w:hAnsi="Calibri" w:cs="Calibri"/>
        </w:rPr>
        <w:t>. The project risk score is the average of the risk scores of all identified risks, computed by multiplying each risk's probability rating (0–10) by its impact rating (0–10). A risk score below 16 is a low-risk project, a score between 16 and 45 is a medium risk project, and a score above 45 is a high-risk project.</w:t>
      </w:r>
    </w:p>
    <w:p w14:paraId="03FE06D1" w14:textId="1E51ED46" w:rsidR="00073A3C" w:rsidRPr="00042060" w:rsidRDefault="1638703C" w:rsidP="000D2098">
      <w:pPr>
        <w:spacing w:before="240" w:after="240"/>
        <w:ind w:firstLine="720"/>
        <w:jc w:val="both"/>
      </w:pPr>
      <w:r w:rsidRPr="6560439F">
        <w:rPr>
          <w:rFonts w:ascii="Calibri" w:eastAsia="Calibri" w:hAnsi="Calibri" w:cs="Calibri"/>
        </w:rPr>
        <w:t>Before risk management could begin, the following foundational project elements were completed and documented:</w:t>
      </w:r>
    </w:p>
    <w:p w14:paraId="7E07CE17" w14:textId="2B4A382A" w:rsidR="00073A3C" w:rsidRPr="00042060" w:rsidRDefault="1638703C" w:rsidP="000D2098">
      <w:pPr>
        <w:spacing w:before="240" w:after="240"/>
        <w:ind w:firstLine="360"/>
        <w:jc w:val="both"/>
      </w:pPr>
      <w:r w:rsidRPr="6560439F">
        <w:rPr>
          <w:rFonts w:ascii="Calibri" w:eastAsia="Calibri" w:hAnsi="Calibri" w:cs="Calibri"/>
        </w:rPr>
        <w:t>Work scope, schedule, resources, and cost elements:</w:t>
      </w:r>
    </w:p>
    <w:p w14:paraId="21DE4FF8" w14:textId="7284F808" w:rsidR="00073A3C" w:rsidRPr="00042060" w:rsidRDefault="1638703C" w:rsidP="000D2098">
      <w:pPr>
        <w:pStyle w:val="ListParagraph"/>
        <w:numPr>
          <w:ilvl w:val="0"/>
          <w:numId w:val="5"/>
        </w:numPr>
        <w:jc w:val="both"/>
        <w:rPr>
          <w:rFonts w:ascii="Calibri" w:eastAsia="Calibri" w:hAnsi="Calibri" w:cs="Calibri"/>
        </w:rPr>
      </w:pPr>
      <w:r w:rsidRPr="6560439F">
        <w:rPr>
          <w:rFonts w:ascii="Calibri" w:eastAsia="Calibri" w:hAnsi="Calibri" w:cs="Calibri"/>
        </w:rPr>
        <w:t>Work Breakdown Structure and WBS Dictionary developed and maintained in OpenProject across all five project phases</w:t>
      </w:r>
    </w:p>
    <w:p w14:paraId="619854D4" w14:textId="12CBA5A6" w:rsidR="00073A3C" w:rsidRPr="00042060" w:rsidRDefault="1638703C" w:rsidP="000D2098">
      <w:pPr>
        <w:pStyle w:val="ListParagraph"/>
        <w:numPr>
          <w:ilvl w:val="0"/>
          <w:numId w:val="5"/>
        </w:numPr>
        <w:jc w:val="both"/>
        <w:rPr>
          <w:rFonts w:ascii="Calibri" w:eastAsia="Calibri" w:hAnsi="Calibri" w:cs="Calibri"/>
        </w:rPr>
      </w:pPr>
      <w:r w:rsidRPr="6560439F">
        <w:rPr>
          <w:rFonts w:ascii="Calibri" w:eastAsia="Calibri" w:hAnsi="Calibri" w:cs="Calibri"/>
        </w:rPr>
        <w:t>Sprint-based schedule established with two-week sprints, 10 hours per member per week, 80 total team hours per sprint</w:t>
      </w:r>
    </w:p>
    <w:p w14:paraId="5B8534F4" w14:textId="443D96FD" w:rsidR="00073A3C" w:rsidRPr="00042060" w:rsidRDefault="1638703C" w:rsidP="000D2098">
      <w:pPr>
        <w:pStyle w:val="ListParagraph"/>
        <w:numPr>
          <w:ilvl w:val="0"/>
          <w:numId w:val="5"/>
        </w:numPr>
        <w:jc w:val="both"/>
        <w:rPr>
          <w:rFonts w:ascii="Calibri" w:eastAsia="Calibri" w:hAnsi="Calibri" w:cs="Calibri"/>
        </w:rPr>
      </w:pPr>
      <w:r w:rsidRPr="6560439F">
        <w:rPr>
          <w:rFonts w:ascii="Calibri" w:eastAsia="Calibri" w:hAnsi="Calibri" w:cs="Calibri"/>
        </w:rPr>
        <w:t xml:space="preserve">Total project budget of PHP </w:t>
      </w:r>
      <w:r w:rsidRPr="00D543A1">
        <w:rPr>
          <w:rFonts w:ascii="Calibri" w:eastAsia="Calibri" w:hAnsi="Calibri" w:cs="Calibri"/>
          <w:highlight w:val="yellow"/>
        </w:rPr>
        <w:t>1,810,000</w:t>
      </w:r>
      <w:r w:rsidRPr="6560439F">
        <w:rPr>
          <w:rFonts w:ascii="Calibri" w:eastAsia="Calibri" w:hAnsi="Calibri" w:cs="Calibri"/>
        </w:rPr>
        <w:t xml:space="preserve"> finalized and baselined across five phases in OpenProject</w:t>
      </w:r>
    </w:p>
    <w:p w14:paraId="4CF34A9B" w14:textId="0C234309" w:rsidR="00073A3C" w:rsidRPr="00042060" w:rsidRDefault="1638703C" w:rsidP="000D2098">
      <w:pPr>
        <w:pStyle w:val="ListParagraph"/>
        <w:numPr>
          <w:ilvl w:val="0"/>
          <w:numId w:val="5"/>
        </w:numPr>
        <w:jc w:val="both"/>
        <w:rPr>
          <w:rFonts w:ascii="Calibri" w:eastAsia="Calibri" w:hAnsi="Calibri" w:cs="Calibri"/>
        </w:rPr>
      </w:pPr>
      <w:r w:rsidRPr="6560439F">
        <w:rPr>
          <w:rFonts w:ascii="Calibri" w:eastAsia="Calibri" w:hAnsi="Calibri" w:cs="Calibri"/>
        </w:rPr>
        <w:t>All four team members identified and assigned to work packages with defined hourly rates (PHP 500/hour)</w:t>
      </w:r>
    </w:p>
    <w:p w14:paraId="1CABDE7F" w14:textId="28885DF2" w:rsidR="00073A3C" w:rsidRPr="00042060" w:rsidRDefault="1638703C" w:rsidP="000D2098">
      <w:pPr>
        <w:pStyle w:val="ListParagraph"/>
        <w:numPr>
          <w:ilvl w:val="0"/>
          <w:numId w:val="5"/>
        </w:numPr>
        <w:jc w:val="both"/>
        <w:rPr>
          <w:rFonts w:ascii="Calibri" w:eastAsia="Calibri" w:hAnsi="Calibri" w:cs="Calibri"/>
        </w:rPr>
      </w:pPr>
      <w:r w:rsidRPr="6560439F">
        <w:rPr>
          <w:rFonts w:ascii="Calibri" w:eastAsia="Calibri" w:hAnsi="Calibri" w:cs="Calibri"/>
        </w:rPr>
        <w:t>EVM performance measurement metrics established (PV, EV, AC, CV, SV, CPI, SPI) with yellow and red thresholds defined</w:t>
      </w:r>
    </w:p>
    <w:p w14:paraId="2D75DCC8" w14:textId="44E5ABA9" w:rsidR="00073A3C" w:rsidRPr="00042060" w:rsidRDefault="1638703C" w:rsidP="000D2098">
      <w:pPr>
        <w:spacing w:before="240" w:after="240"/>
        <w:ind w:firstLine="360"/>
        <w:jc w:val="both"/>
        <w:rPr>
          <w:rFonts w:ascii="Calibri" w:eastAsia="Calibri" w:hAnsi="Calibri" w:cs="Calibri"/>
        </w:rPr>
      </w:pPr>
      <w:r w:rsidRPr="6560439F">
        <w:rPr>
          <w:rFonts w:ascii="Calibri" w:eastAsia="Calibri" w:hAnsi="Calibri" w:cs="Calibri"/>
        </w:rPr>
        <w:t>Minimum and maximum baseline thresholds defined:</w:t>
      </w:r>
    </w:p>
    <w:p w14:paraId="53C18D74" w14:textId="7471ABE3" w:rsidR="00073A3C" w:rsidRPr="00042060" w:rsidRDefault="1638703C" w:rsidP="000D2098">
      <w:pPr>
        <w:pStyle w:val="ListParagraph"/>
        <w:numPr>
          <w:ilvl w:val="0"/>
          <w:numId w:val="4"/>
        </w:numPr>
        <w:jc w:val="both"/>
        <w:rPr>
          <w:rFonts w:ascii="Calibri" w:eastAsia="Calibri" w:hAnsi="Calibri" w:cs="Calibri"/>
        </w:rPr>
      </w:pPr>
      <w:r w:rsidRPr="6560439F">
        <w:rPr>
          <w:rFonts w:ascii="Calibri" w:eastAsia="Calibri" w:hAnsi="Calibri" w:cs="Calibri"/>
        </w:rPr>
        <w:t>Schedule: SPI yellow at 0.9–0.8 or 1.1–1.2; red at below 0.8 or above 1.2</w:t>
      </w:r>
    </w:p>
    <w:p w14:paraId="68D16AE6" w14:textId="647FE7DD" w:rsidR="00073A3C" w:rsidRPr="00042060" w:rsidRDefault="1638703C" w:rsidP="000D2098">
      <w:pPr>
        <w:pStyle w:val="ListParagraph"/>
        <w:numPr>
          <w:ilvl w:val="0"/>
          <w:numId w:val="4"/>
        </w:numPr>
        <w:jc w:val="both"/>
        <w:rPr>
          <w:rFonts w:ascii="Calibri" w:eastAsia="Calibri" w:hAnsi="Calibri" w:cs="Calibri"/>
        </w:rPr>
      </w:pPr>
      <w:r w:rsidRPr="6560439F">
        <w:rPr>
          <w:rFonts w:ascii="Calibri" w:eastAsia="Calibri" w:hAnsi="Calibri" w:cs="Calibri"/>
        </w:rPr>
        <w:t>Cost: CPI yellow at 0.9–0.8 or 1.1–1.2; red at below 0.8 or above 1.2</w:t>
      </w:r>
    </w:p>
    <w:p w14:paraId="275A45CB" w14:textId="345CA860" w:rsidR="00073A3C" w:rsidRPr="00042060" w:rsidRDefault="1638703C" w:rsidP="000D2098">
      <w:pPr>
        <w:pStyle w:val="ListParagraph"/>
        <w:numPr>
          <w:ilvl w:val="0"/>
          <w:numId w:val="4"/>
        </w:numPr>
        <w:jc w:val="both"/>
        <w:rPr>
          <w:rFonts w:ascii="Calibri" w:eastAsia="Calibri" w:hAnsi="Calibri" w:cs="Calibri"/>
        </w:rPr>
      </w:pPr>
      <w:r w:rsidRPr="6560439F">
        <w:rPr>
          <w:rFonts w:ascii="Calibri" w:eastAsia="Calibri" w:hAnsi="Calibri" w:cs="Calibri"/>
        </w:rPr>
        <w:t>Resources: 10 hours per member per week maximum sustainable allocation</w:t>
      </w:r>
    </w:p>
    <w:p w14:paraId="3FF34251" w14:textId="1CDEB8BB" w:rsidR="00073A3C" w:rsidRPr="00042060" w:rsidRDefault="1638703C" w:rsidP="000D2098">
      <w:pPr>
        <w:spacing w:before="240" w:after="240"/>
        <w:ind w:firstLine="360"/>
        <w:jc w:val="both"/>
        <w:rPr>
          <w:rFonts w:ascii="Calibri" w:eastAsia="Calibri" w:hAnsi="Calibri" w:cs="Calibri"/>
        </w:rPr>
      </w:pPr>
      <w:r w:rsidRPr="6560439F">
        <w:rPr>
          <w:rFonts w:ascii="Calibri" w:eastAsia="Calibri" w:hAnsi="Calibri" w:cs="Calibri"/>
        </w:rPr>
        <w:t>Baseline reporting requirements:</w:t>
      </w:r>
    </w:p>
    <w:p w14:paraId="6F2623F3" w14:textId="3C2DDE31" w:rsidR="00073A3C" w:rsidRPr="00042060" w:rsidRDefault="1638703C" w:rsidP="000D2098">
      <w:pPr>
        <w:pStyle w:val="ListParagraph"/>
        <w:numPr>
          <w:ilvl w:val="0"/>
          <w:numId w:val="3"/>
        </w:numPr>
        <w:jc w:val="both"/>
        <w:rPr>
          <w:rFonts w:ascii="Calibri" w:eastAsia="Calibri" w:hAnsi="Calibri" w:cs="Calibri"/>
        </w:rPr>
      </w:pPr>
      <w:r w:rsidRPr="6560439F">
        <w:rPr>
          <w:rFonts w:ascii="Calibri" w:eastAsia="Calibri" w:hAnsi="Calibri" w:cs="Calibri"/>
        </w:rPr>
        <w:t>Format: Sprint Status Reports including EVM metrics, cost variance narrative, and risk status updates</w:t>
      </w:r>
    </w:p>
    <w:p w14:paraId="4F7C4E6C" w14:textId="4CE72657" w:rsidR="00073A3C" w:rsidRPr="00042060" w:rsidRDefault="1638703C" w:rsidP="000D2098">
      <w:pPr>
        <w:pStyle w:val="ListParagraph"/>
        <w:numPr>
          <w:ilvl w:val="0"/>
          <w:numId w:val="3"/>
        </w:numPr>
        <w:jc w:val="both"/>
        <w:rPr>
          <w:rFonts w:ascii="Calibri" w:eastAsia="Calibri" w:hAnsi="Calibri" w:cs="Calibri"/>
        </w:rPr>
      </w:pPr>
      <w:r w:rsidRPr="6560439F">
        <w:rPr>
          <w:rFonts w:ascii="Calibri" w:eastAsia="Calibri" w:hAnsi="Calibri" w:cs="Calibri"/>
        </w:rPr>
        <w:lastRenderedPageBreak/>
        <w:t>Frequency: End of each two-week sprint, with phase-level consolidated reports at phase boundaries</w:t>
      </w:r>
    </w:p>
    <w:p w14:paraId="0340B8AD" w14:textId="6A92249E" w:rsidR="00073A3C" w:rsidRPr="00042060" w:rsidRDefault="1638703C" w:rsidP="000D2098">
      <w:pPr>
        <w:pStyle w:val="ListParagraph"/>
        <w:numPr>
          <w:ilvl w:val="0"/>
          <w:numId w:val="3"/>
        </w:numPr>
        <w:jc w:val="both"/>
        <w:rPr>
          <w:rFonts w:ascii="Calibri" w:eastAsia="Calibri" w:hAnsi="Calibri" w:cs="Calibri"/>
        </w:rPr>
      </w:pPr>
      <w:r w:rsidRPr="6560439F">
        <w:rPr>
          <w:rFonts w:ascii="Calibri" w:eastAsia="Calibri" w:hAnsi="Calibri" w:cs="Calibri"/>
        </w:rPr>
        <w:t>Distribution: Project Sponsor (DOST-STII), Faculty Adviser, full project team</w:t>
      </w:r>
    </w:p>
    <w:p w14:paraId="705E9DBD" w14:textId="34ECB194" w:rsidR="00073A3C" w:rsidRPr="00042060" w:rsidRDefault="1638703C" w:rsidP="000D2098">
      <w:pPr>
        <w:spacing w:before="240" w:after="240"/>
        <w:ind w:firstLine="360"/>
        <w:jc w:val="both"/>
        <w:rPr>
          <w:rFonts w:ascii="Calibri" w:eastAsia="Calibri" w:hAnsi="Calibri" w:cs="Calibri"/>
        </w:rPr>
      </w:pPr>
      <w:r w:rsidRPr="6560439F">
        <w:rPr>
          <w:rFonts w:ascii="Calibri" w:eastAsia="Calibri" w:hAnsi="Calibri" w:cs="Calibri"/>
        </w:rPr>
        <w:t>Risk Management Roles and Responsibilities:</w:t>
      </w:r>
    </w:p>
    <w:p w14:paraId="4B2B277D" w14:textId="07D28D7E" w:rsidR="00073A3C" w:rsidRPr="00042060" w:rsidRDefault="1638703C" w:rsidP="000D2098">
      <w:pPr>
        <w:pStyle w:val="ListParagraph"/>
        <w:numPr>
          <w:ilvl w:val="0"/>
          <w:numId w:val="2"/>
        </w:numPr>
        <w:jc w:val="both"/>
        <w:rPr>
          <w:rFonts w:ascii="Calibri" w:eastAsia="Calibri" w:hAnsi="Calibri" w:cs="Calibri"/>
        </w:rPr>
      </w:pPr>
      <w:r w:rsidRPr="6560439F">
        <w:rPr>
          <w:rFonts w:ascii="Calibri" w:eastAsia="Calibri" w:hAnsi="Calibri" w:cs="Calibri"/>
        </w:rPr>
        <w:t>The Project Manager chairs all risk assessment discussions during sprint planning and retrospectives</w:t>
      </w:r>
    </w:p>
    <w:p w14:paraId="52B60DD6" w14:textId="30AB95B7" w:rsidR="00073A3C" w:rsidRPr="00042060" w:rsidRDefault="1638703C" w:rsidP="000D2098">
      <w:pPr>
        <w:pStyle w:val="ListParagraph"/>
        <w:numPr>
          <w:ilvl w:val="0"/>
          <w:numId w:val="2"/>
        </w:numPr>
        <w:jc w:val="both"/>
        <w:rPr>
          <w:rFonts w:ascii="Calibri" w:eastAsia="Calibri" w:hAnsi="Calibri" w:cs="Calibri"/>
        </w:rPr>
      </w:pPr>
      <w:r w:rsidRPr="6560439F">
        <w:rPr>
          <w:rFonts w:ascii="Calibri" w:eastAsia="Calibri" w:hAnsi="Calibri" w:cs="Calibri"/>
        </w:rPr>
        <w:t>All four team members participate in risk identification and serve as risk managers for risks within their functional area</w:t>
      </w:r>
    </w:p>
    <w:p w14:paraId="185C34C0" w14:textId="7EA36DEB" w:rsidR="00073A3C" w:rsidRPr="00042060" w:rsidRDefault="1638703C" w:rsidP="000D2098">
      <w:pPr>
        <w:pStyle w:val="ListParagraph"/>
        <w:numPr>
          <w:ilvl w:val="0"/>
          <w:numId w:val="2"/>
        </w:numPr>
        <w:jc w:val="both"/>
        <w:rPr>
          <w:rFonts w:ascii="Calibri" w:eastAsia="Calibri" w:hAnsi="Calibri" w:cs="Calibri"/>
        </w:rPr>
      </w:pPr>
      <w:r w:rsidRPr="6560439F">
        <w:rPr>
          <w:rFonts w:ascii="Calibri" w:eastAsia="Calibri" w:hAnsi="Calibri" w:cs="Calibri"/>
        </w:rPr>
        <w:t>The Faculty Adviser participates in risk review during weekly Tuesday meetings when risk status updates are warranted</w:t>
      </w:r>
    </w:p>
    <w:p w14:paraId="277F52BF" w14:textId="6430A2C2" w:rsidR="00073A3C" w:rsidRPr="00042060" w:rsidRDefault="1638703C" w:rsidP="000D2098">
      <w:pPr>
        <w:pStyle w:val="ListParagraph"/>
        <w:numPr>
          <w:ilvl w:val="0"/>
          <w:numId w:val="2"/>
        </w:numPr>
        <w:jc w:val="both"/>
        <w:rPr>
          <w:rFonts w:ascii="Calibri" w:eastAsia="Calibri" w:hAnsi="Calibri" w:cs="Calibri"/>
        </w:rPr>
      </w:pPr>
      <w:r w:rsidRPr="6560439F">
        <w:rPr>
          <w:rFonts w:ascii="Calibri" w:eastAsia="Calibri" w:hAnsi="Calibri" w:cs="Calibri"/>
        </w:rPr>
        <w:t>The Project Sponsor is informed of high-scoring risks and participates in decisions requiring budget or scope changes as risk responses</w:t>
      </w:r>
    </w:p>
    <w:p w14:paraId="7637EF2D" w14:textId="5608CA97" w:rsidR="00073A3C" w:rsidRPr="00042060" w:rsidRDefault="00073A3C" w:rsidP="6560439F">
      <w:pPr>
        <w:rPr>
          <w:rFonts w:cstheme="majorBidi"/>
          <w:color w:val="008000"/>
        </w:rPr>
      </w:pPr>
    </w:p>
    <w:p w14:paraId="4E79CB2A" w14:textId="77869387" w:rsidR="00073A3C" w:rsidRPr="00042060" w:rsidRDefault="2BDBBE18" w:rsidP="6560439F">
      <w:pPr>
        <w:pStyle w:val="Heading1"/>
        <w:jc w:val="left"/>
        <w:rPr>
          <w:rFonts w:asciiTheme="minorHAnsi" w:hAnsiTheme="minorHAnsi" w:cstheme="majorBidi"/>
          <w:smallCaps/>
          <w:sz w:val="28"/>
          <w:szCs w:val="28"/>
        </w:rPr>
      </w:pPr>
      <w:bookmarkStart w:id="1" w:name="_Toc332278599"/>
      <w:r w:rsidRPr="6560439F">
        <w:rPr>
          <w:rFonts w:asciiTheme="minorHAnsi" w:hAnsiTheme="minorHAnsi" w:cstheme="majorBidi"/>
          <w:smallCaps/>
          <w:sz w:val="28"/>
          <w:szCs w:val="28"/>
        </w:rPr>
        <w:t>Top Three Risks</w:t>
      </w:r>
      <w:bookmarkEnd w:id="1"/>
    </w:p>
    <w:p w14:paraId="60C1E33E" w14:textId="6B095385" w:rsidR="540B6AF6" w:rsidRDefault="540B6AF6" w:rsidP="005D1970">
      <w:pPr>
        <w:spacing w:before="240" w:after="240"/>
        <w:ind w:firstLine="720"/>
        <w:jc w:val="both"/>
      </w:pPr>
      <w:r w:rsidRPr="6560439F">
        <w:rPr>
          <w:rFonts w:ascii="Calibri" w:eastAsia="Calibri" w:hAnsi="Calibri" w:cs="Calibri"/>
        </w:rPr>
        <w:t>The following three risks carry the highest risk scores and represent the most significant threats to the successful delivery of the STARBOOKS Whiz Challenge project:</w:t>
      </w:r>
    </w:p>
    <w:p w14:paraId="5C163CE0" w14:textId="0B52EFAE" w:rsidR="540B6AF6" w:rsidRDefault="540B6AF6" w:rsidP="005D1970">
      <w:pPr>
        <w:spacing w:before="240" w:after="240"/>
        <w:jc w:val="both"/>
      </w:pPr>
      <w:r w:rsidRPr="6560439F">
        <w:rPr>
          <w:rFonts w:ascii="Calibri" w:eastAsia="Calibri" w:hAnsi="Calibri" w:cs="Calibri"/>
          <w:b/>
          <w:bCs/>
        </w:rPr>
        <w:t xml:space="preserve">Scope Creep from Continuous Client Feature Additions </w:t>
      </w:r>
      <w:r w:rsidR="14B6096B" w:rsidRPr="6560439F">
        <w:rPr>
          <w:rFonts w:ascii="Calibri" w:eastAsia="Calibri" w:hAnsi="Calibri" w:cs="Calibri"/>
          <w:b/>
          <w:bCs/>
        </w:rPr>
        <w:t xml:space="preserve">(R01 — Score: </w:t>
      </w:r>
      <w:r w:rsidR="2907B368" w:rsidRPr="6560439F">
        <w:rPr>
          <w:rFonts w:ascii="Calibri" w:eastAsia="Calibri" w:hAnsi="Calibri" w:cs="Calibri"/>
          <w:b/>
          <w:bCs/>
        </w:rPr>
        <w:t>64</w:t>
      </w:r>
      <w:r w:rsidR="14B6096B" w:rsidRPr="6560439F">
        <w:rPr>
          <w:rFonts w:ascii="Calibri" w:eastAsia="Calibri" w:hAnsi="Calibri" w:cs="Calibri"/>
          <w:b/>
          <w:bCs/>
        </w:rPr>
        <w:t>)</w:t>
      </w:r>
    </w:p>
    <w:p w14:paraId="2D657D31" w14:textId="09F26AFD" w:rsidR="540B6AF6" w:rsidRDefault="540B6AF6" w:rsidP="005D1970">
      <w:pPr>
        <w:spacing w:before="240" w:after="240" w:line="259" w:lineRule="auto"/>
        <w:ind w:firstLine="720"/>
        <w:jc w:val="both"/>
      </w:pPr>
      <w:r w:rsidRPr="6560439F">
        <w:rPr>
          <w:rFonts w:ascii="Calibri" w:eastAsia="Calibri" w:hAnsi="Calibri" w:cs="Calibri"/>
        </w:rPr>
        <w:t>DOST-STII representatives have consistently introduced new feature requests during sprint reviews</w:t>
      </w:r>
      <w:r w:rsidR="7FA9A560" w:rsidRPr="6560439F">
        <w:rPr>
          <w:rFonts w:ascii="Calibri" w:eastAsia="Calibri" w:hAnsi="Calibri" w:cs="Calibri"/>
        </w:rPr>
        <w:t xml:space="preserve"> and</w:t>
      </w:r>
      <w:r w:rsidRPr="6560439F">
        <w:rPr>
          <w:rFonts w:ascii="Calibri" w:eastAsia="Calibri" w:hAnsi="Calibri" w:cs="Calibri"/>
        </w:rPr>
        <w:t xml:space="preserve"> documented </w:t>
      </w:r>
      <w:r w:rsidR="6B333897" w:rsidRPr="6560439F">
        <w:rPr>
          <w:rFonts w:ascii="Calibri" w:eastAsia="Calibri" w:hAnsi="Calibri" w:cs="Calibri"/>
        </w:rPr>
        <w:t>during Sprint</w:t>
      </w:r>
      <w:r w:rsidRPr="6560439F">
        <w:rPr>
          <w:rFonts w:ascii="Calibri" w:eastAsia="Calibri" w:hAnsi="Calibri" w:cs="Calibri"/>
        </w:rPr>
        <w:t xml:space="preserve"> retrospectives as "scope getting bigger and bigger with every meeting the client adds more features." With a probability of </w:t>
      </w:r>
      <w:r w:rsidR="19AC567E" w:rsidRPr="6560439F">
        <w:rPr>
          <w:rFonts w:ascii="Calibri" w:eastAsia="Calibri" w:hAnsi="Calibri" w:cs="Calibri"/>
        </w:rPr>
        <w:t>8</w:t>
      </w:r>
      <w:r w:rsidRPr="6560439F">
        <w:rPr>
          <w:rFonts w:ascii="Calibri" w:eastAsia="Calibri" w:hAnsi="Calibri" w:cs="Calibri"/>
        </w:rPr>
        <w:t xml:space="preserve"> and impact of </w:t>
      </w:r>
      <w:r w:rsidR="6328B995" w:rsidRPr="6560439F">
        <w:rPr>
          <w:rFonts w:ascii="Calibri" w:eastAsia="Calibri" w:hAnsi="Calibri" w:cs="Calibri"/>
        </w:rPr>
        <w:t>8</w:t>
      </w:r>
      <w:r w:rsidRPr="6560439F">
        <w:rPr>
          <w:rFonts w:ascii="Calibri" w:eastAsia="Calibri" w:hAnsi="Calibri" w:cs="Calibri"/>
        </w:rPr>
        <w:t>, this is the highest-scoring risk in the register. Left unmanaged, uncontrolled scope additions will destabilize the sprint schedule, exhaust team capacity, and threaten the deployment deadline. The Project Manager will mitigate this risk by enforcing the formal Change Request process for all new feature requests. Any item raised by DOST-STII that falls outside the approved WBS baseline must be submitted as a Change Request, impact-assessed within five business days, and approved by the Project Sponsor before any development work begins. The team will clearly communicate feature priorities to DOST-STII at the start of each sprint review to manage expectations.</w:t>
      </w:r>
    </w:p>
    <w:p w14:paraId="12DE8B36" w14:textId="2A15F349" w:rsidR="285798F3" w:rsidRDefault="285798F3" w:rsidP="005D1970">
      <w:pPr>
        <w:spacing w:before="240" w:after="240"/>
        <w:jc w:val="both"/>
      </w:pPr>
      <w:r w:rsidRPr="6560439F">
        <w:rPr>
          <w:rFonts w:ascii="Calibri" w:eastAsia="Calibri" w:hAnsi="Calibri" w:cs="Calibri"/>
          <w:b/>
          <w:bCs/>
        </w:rPr>
        <w:t>Docker / Laragon Deployment Failure on DOST Kiosk Hardware (R05 — Score: 54)</w:t>
      </w:r>
    </w:p>
    <w:p w14:paraId="0AAE36A7" w14:textId="6075B283" w:rsidR="285798F3" w:rsidRDefault="285798F3" w:rsidP="00E117F0">
      <w:pPr>
        <w:spacing w:before="240" w:after="240"/>
        <w:ind w:firstLine="720"/>
        <w:jc w:val="both"/>
      </w:pPr>
      <w:r w:rsidRPr="6560439F">
        <w:rPr>
          <w:rFonts w:ascii="Calibri" w:eastAsia="Calibri" w:hAnsi="Calibri" w:cs="Calibri"/>
        </w:rPr>
        <w:t xml:space="preserve">The system's final deployment relies on Laragon and Docker containerization running on DOST-STII's existing kiosk hardware via a LAN configuration. If the kiosk hardware specs are rendered incompatible, if network configuration at event venues does not support the required LAN setup, or if container initialization fails under event conditions, the system will be unusable at its intended deployment environment. With a probability of 3 and impact of 5, this risk is particularly dangerous because it manifests at the very end of the project — in the Closing Phase — where recovery time is minimal. The Project Manager will mitigate this risk by scheduling a full end-to-end deployment rehearsal on DOST-STII hardware at least three weeks before the target </w:t>
      </w:r>
      <w:r w:rsidRPr="6560439F">
        <w:rPr>
          <w:rFonts w:ascii="Calibri" w:eastAsia="Calibri" w:hAnsi="Calibri" w:cs="Calibri"/>
        </w:rPr>
        <w:lastRenderedPageBreak/>
        <w:t>deployment date. Laragon is maintained as a fallback deployment stack should Docker-based deployment encounter unresolvable issues on the target hardware.</w:t>
      </w:r>
    </w:p>
    <w:p w14:paraId="65C85E93" w14:textId="56B1D892" w:rsidR="47CC6893" w:rsidRDefault="47CC6893" w:rsidP="005D1970">
      <w:pPr>
        <w:spacing w:before="240" w:after="240" w:line="259" w:lineRule="auto"/>
        <w:jc w:val="both"/>
      </w:pPr>
      <w:r w:rsidRPr="6560439F">
        <w:rPr>
          <w:rFonts w:ascii="Calibri" w:eastAsia="Calibri" w:hAnsi="Calibri" w:cs="Calibri"/>
          <w:b/>
          <w:bCs/>
        </w:rPr>
        <w:t>Project</w:t>
      </w:r>
      <w:r w:rsidR="540B6AF6" w:rsidRPr="6560439F">
        <w:rPr>
          <w:rFonts w:ascii="Calibri" w:eastAsia="Calibri" w:hAnsi="Calibri" w:cs="Calibri"/>
          <w:b/>
          <w:bCs/>
        </w:rPr>
        <w:t xml:space="preserve"> Deadline Not Met Due to Accumulated Delays </w:t>
      </w:r>
      <w:r w:rsidR="4934E757" w:rsidRPr="6560439F">
        <w:rPr>
          <w:rFonts w:ascii="Calibri" w:eastAsia="Calibri" w:hAnsi="Calibri" w:cs="Calibri"/>
          <w:b/>
          <w:bCs/>
        </w:rPr>
        <w:t>(R10 — Score: 5</w:t>
      </w:r>
      <w:r w:rsidR="77325877" w:rsidRPr="6560439F">
        <w:rPr>
          <w:rFonts w:ascii="Calibri" w:eastAsia="Calibri" w:hAnsi="Calibri" w:cs="Calibri"/>
          <w:b/>
          <w:bCs/>
        </w:rPr>
        <w:t>4</w:t>
      </w:r>
      <w:r w:rsidR="4934E757" w:rsidRPr="6560439F">
        <w:rPr>
          <w:rFonts w:ascii="Calibri" w:eastAsia="Calibri" w:hAnsi="Calibri" w:cs="Calibri"/>
          <w:b/>
          <w:bCs/>
        </w:rPr>
        <w:t>)</w:t>
      </w:r>
    </w:p>
    <w:p w14:paraId="6A342B4B" w14:textId="3837F745" w:rsidR="6560439F" w:rsidRPr="00E117F0" w:rsidRDefault="540B6AF6" w:rsidP="00E117F0">
      <w:pPr>
        <w:spacing w:before="240" w:after="240"/>
        <w:ind w:firstLine="720"/>
        <w:jc w:val="both"/>
        <w:rPr>
          <w:rFonts w:ascii="Calibri" w:eastAsia="Calibri" w:hAnsi="Calibri" w:cs="Calibri"/>
        </w:rPr>
      </w:pPr>
      <w:r w:rsidRPr="6560439F">
        <w:rPr>
          <w:rFonts w:ascii="Calibri" w:eastAsia="Calibri" w:hAnsi="Calibri" w:cs="Calibri"/>
        </w:rPr>
        <w:t xml:space="preserve">The project has a fixed deployment target of 2026, driven by academic course deadlines and DOST-STII's event calendar. With a probability of </w:t>
      </w:r>
      <w:r w:rsidR="5493D9D8" w:rsidRPr="6560439F">
        <w:rPr>
          <w:rFonts w:ascii="Calibri" w:eastAsia="Calibri" w:hAnsi="Calibri" w:cs="Calibri"/>
        </w:rPr>
        <w:t>6</w:t>
      </w:r>
      <w:r w:rsidRPr="6560439F">
        <w:rPr>
          <w:rFonts w:ascii="Calibri" w:eastAsia="Calibri" w:hAnsi="Calibri" w:cs="Calibri"/>
        </w:rPr>
        <w:t xml:space="preserve"> and impact of </w:t>
      </w:r>
      <w:r w:rsidR="2BAB1B03" w:rsidRPr="6560439F">
        <w:rPr>
          <w:rFonts w:ascii="Calibri" w:eastAsia="Calibri" w:hAnsi="Calibri" w:cs="Calibri"/>
        </w:rPr>
        <w:t>9</w:t>
      </w:r>
      <w:r w:rsidRPr="6560439F">
        <w:rPr>
          <w:rFonts w:ascii="Calibri" w:eastAsia="Calibri" w:hAnsi="Calibri" w:cs="Calibri"/>
        </w:rPr>
        <w:t>, a missed deadline would constitute a critical project failure — leaving DOST-STII without the promised platform and the team without a completed deliverable for academic evaluation. The primary drivers of this risk are scope creep, team burnout, and high code error volume — all of which compound to erode sprint velocity. The Project Manager will mitigate this risk by maintaining a sprint velocity baseline in OpenProject, monitoring cumulative schedule variance at each sprint boundary, and initiating corrective action</w:t>
      </w:r>
      <w:r w:rsidR="0D56DF66" w:rsidRPr="6560439F">
        <w:rPr>
          <w:rFonts w:ascii="Calibri" w:eastAsia="Calibri" w:hAnsi="Calibri" w:cs="Calibri"/>
        </w:rPr>
        <w:t>,</w:t>
      </w:r>
      <w:r w:rsidRPr="6560439F">
        <w:rPr>
          <w:rFonts w:ascii="Calibri" w:eastAsia="Calibri" w:hAnsi="Calibri" w:cs="Calibri"/>
        </w:rPr>
        <w:t xml:space="preserve"> including scope reduction or task reallocation</w:t>
      </w:r>
      <w:r w:rsidR="0EF14499" w:rsidRPr="6560439F">
        <w:rPr>
          <w:rFonts w:ascii="Calibri" w:eastAsia="Calibri" w:hAnsi="Calibri" w:cs="Calibri"/>
        </w:rPr>
        <w:t>,</w:t>
      </w:r>
      <w:r w:rsidRPr="6560439F">
        <w:rPr>
          <w:rFonts w:ascii="Calibri" w:eastAsia="Calibri" w:hAnsi="Calibri" w:cs="Calibri"/>
        </w:rPr>
        <w:t xml:space="preserve"> whenever the SPI drops below 0.9.</w:t>
      </w:r>
    </w:p>
    <w:p w14:paraId="3D5429EE" w14:textId="1E83BA2F" w:rsidR="00073A3C" w:rsidRPr="00042060" w:rsidRDefault="2BDBBE18" w:rsidP="005D1970">
      <w:pPr>
        <w:pStyle w:val="Heading1"/>
        <w:jc w:val="both"/>
        <w:rPr>
          <w:rFonts w:asciiTheme="minorHAnsi" w:hAnsiTheme="minorHAnsi" w:cstheme="majorBidi"/>
          <w:smallCaps/>
          <w:sz w:val="28"/>
          <w:szCs w:val="28"/>
        </w:rPr>
      </w:pPr>
      <w:bookmarkStart w:id="2" w:name="_Toc332278600"/>
      <w:r w:rsidRPr="6560439F">
        <w:rPr>
          <w:rFonts w:asciiTheme="minorHAnsi" w:hAnsiTheme="minorHAnsi" w:cstheme="majorBidi"/>
          <w:smallCaps/>
          <w:sz w:val="28"/>
          <w:szCs w:val="28"/>
        </w:rPr>
        <w:t>Risk Management Approach</w:t>
      </w:r>
      <w:bookmarkEnd w:id="2"/>
    </w:p>
    <w:p w14:paraId="773F21D6" w14:textId="1165FF07" w:rsidR="00073A3C" w:rsidRPr="00042060" w:rsidRDefault="6181368D" w:rsidP="00E117F0">
      <w:pPr>
        <w:spacing w:before="240" w:after="240"/>
        <w:ind w:firstLine="720"/>
        <w:jc w:val="both"/>
      </w:pPr>
      <w:r w:rsidRPr="6560439F">
        <w:rPr>
          <w:rFonts w:ascii="Calibri" w:eastAsia="Calibri" w:hAnsi="Calibri" w:cs="Calibri"/>
        </w:rPr>
        <w:t>The approach taken to manage risks for the STARBOOKS Whiz Challenge is a continuous, sprint-integrated process embedded directly into the team's Agile/Scrum workflow. Rather than treating risk management as a one-time exercise at project initiation, the team incorporates risk identification and status review into every sprint cycle consistent with PMBOK's emphasis on ongoing risk monitoring throughout the project lifecycle.</w:t>
      </w:r>
    </w:p>
    <w:p w14:paraId="0FAC6085" w14:textId="36BBE4CF" w:rsidR="00073A3C" w:rsidRPr="00E117F0" w:rsidRDefault="6181368D" w:rsidP="00E117F0">
      <w:pPr>
        <w:spacing w:before="240" w:after="240"/>
        <w:ind w:firstLine="720"/>
        <w:jc w:val="both"/>
      </w:pPr>
      <w:r w:rsidRPr="6560439F">
        <w:rPr>
          <w:rFonts w:ascii="Calibri" w:eastAsia="Calibri" w:hAnsi="Calibri" w:cs="Calibri"/>
        </w:rPr>
        <w:t>Risk identification was conducted through three complementary methods: expert interviews with DOST-STII technical staff during the Empathize stage of Design Thinking, structured risk assessment discussions during sprint retrospectives where the team reflected on what went wrong and what could go wrong, and a systematic review of documented issues from Sprints 3 through 5 including the burnout items, code error volume, scope creep incidents, and deployment concerns surfaced in retrospective records. All identified risks were scored using a Probability × Impact matrix on a 1–5 scale for each dimension, yielding individual risk scores from 1 to 25. Risks scoring 13 or above are classified as High and assigned a dedicated Risk Manager from the project team. Risk Managers provide status updates during sprint reviews when their risk's planned exposure window is active. At project closure, the Project Manager will conduct a retrospective analysis of each risk — whether it materialized, how effective the mitigation was, and what improvements should be captured in the lessons learned register for future projects.</w:t>
      </w:r>
    </w:p>
    <w:p w14:paraId="62FF7D38" w14:textId="77777777" w:rsidR="00073A3C" w:rsidRPr="00042060" w:rsidRDefault="2BDBBE18" w:rsidP="005D1970">
      <w:pPr>
        <w:pStyle w:val="Heading1"/>
        <w:jc w:val="both"/>
        <w:rPr>
          <w:rFonts w:asciiTheme="minorHAnsi" w:hAnsiTheme="minorHAnsi" w:cstheme="majorHAnsi"/>
          <w:smallCaps/>
          <w:sz w:val="28"/>
          <w:szCs w:val="28"/>
        </w:rPr>
      </w:pPr>
      <w:bookmarkStart w:id="3" w:name="_Toc332278601"/>
      <w:r w:rsidRPr="6560439F">
        <w:rPr>
          <w:rFonts w:asciiTheme="minorHAnsi" w:hAnsiTheme="minorHAnsi" w:cstheme="majorBidi"/>
          <w:smallCaps/>
          <w:sz w:val="28"/>
          <w:szCs w:val="28"/>
        </w:rPr>
        <w:t>Risk Identification</w:t>
      </w:r>
      <w:bookmarkEnd w:id="3"/>
    </w:p>
    <w:p w14:paraId="27A36166" w14:textId="6659807F" w:rsidR="00073A3C" w:rsidRPr="00042060" w:rsidRDefault="48159194" w:rsidP="00E117F0">
      <w:pPr>
        <w:spacing w:before="240" w:after="240"/>
        <w:ind w:firstLine="720"/>
        <w:jc w:val="both"/>
      </w:pPr>
      <w:r w:rsidRPr="6560439F">
        <w:rPr>
          <w:rFonts w:ascii="Calibri" w:eastAsia="Calibri" w:hAnsi="Calibri" w:cs="Calibri"/>
        </w:rPr>
        <w:t>Risks for the STARBOOKS Whiz Challenge were identified through the following three methods, conducted across the project's initiation and planning phases and updated continuously through sprint retrospectives:</w:t>
      </w:r>
    </w:p>
    <w:p w14:paraId="352E4BA1" w14:textId="2097598C" w:rsidR="00073A3C" w:rsidRPr="00042060" w:rsidRDefault="48159194" w:rsidP="005D1970">
      <w:pPr>
        <w:spacing w:before="240" w:after="240"/>
        <w:jc w:val="both"/>
      </w:pPr>
      <w:r w:rsidRPr="6560439F">
        <w:rPr>
          <w:rFonts w:ascii="Calibri" w:eastAsia="Calibri" w:hAnsi="Calibri" w:cs="Calibri"/>
          <w:b/>
          <w:bCs/>
        </w:rPr>
        <w:t>Expert Interview</w:t>
      </w:r>
    </w:p>
    <w:p w14:paraId="060537B3" w14:textId="222A7367" w:rsidR="00073A3C" w:rsidRPr="00042060" w:rsidRDefault="48159194" w:rsidP="00E117F0">
      <w:pPr>
        <w:spacing w:before="240" w:after="240"/>
        <w:ind w:firstLine="720"/>
        <w:jc w:val="both"/>
      </w:pPr>
      <w:r w:rsidRPr="6560439F">
        <w:rPr>
          <w:rFonts w:ascii="Calibri" w:eastAsia="Calibri" w:hAnsi="Calibri" w:cs="Calibri"/>
        </w:rPr>
        <w:lastRenderedPageBreak/>
        <w:t>Two expert interviews were conducted as part of the Design Thinking Stage 1 (Empathize) on April 30, 2025, with Ms. Marievic V. Narquita (STARBOOKS Unit Head) and Mr. McGyver C. Basaya (STARBOOKS Lead Programmer) at DOST-STII. These interviews revealed risks related to hardware compatibility, content provision dependencies, and data privacy compliance requirements under RA 10173. Several of these risks were mitigated at the planning stage by embedding specific requirements into the SRS and system architecture design.</w:t>
      </w:r>
    </w:p>
    <w:p w14:paraId="6A9800A3" w14:textId="10A16BC7" w:rsidR="00073A3C" w:rsidRPr="00042060" w:rsidRDefault="48159194" w:rsidP="005D1970">
      <w:pPr>
        <w:spacing w:before="240" w:after="240"/>
        <w:jc w:val="both"/>
      </w:pPr>
      <w:r w:rsidRPr="6560439F">
        <w:rPr>
          <w:rFonts w:ascii="Calibri" w:eastAsia="Calibri" w:hAnsi="Calibri" w:cs="Calibri"/>
          <w:b/>
          <w:bCs/>
        </w:rPr>
        <w:t>Risk Assessment through Sprint Retrospectives</w:t>
      </w:r>
    </w:p>
    <w:p w14:paraId="5E67A976" w14:textId="7A6982E6" w:rsidR="00073A3C" w:rsidRPr="00042060" w:rsidRDefault="48159194" w:rsidP="00E117F0">
      <w:pPr>
        <w:spacing w:before="240" w:after="240" w:line="259" w:lineRule="auto"/>
        <w:ind w:firstLine="720"/>
        <w:jc w:val="both"/>
      </w:pPr>
      <w:r w:rsidRPr="6560439F">
        <w:rPr>
          <w:rFonts w:ascii="Calibri" w:eastAsia="Calibri" w:hAnsi="Calibri" w:cs="Calibri"/>
        </w:rPr>
        <w:t xml:space="preserve">The project team conducted structured sprint retrospectives using the Glad / Sad / Mad format in Kollabe at the end of </w:t>
      </w:r>
      <w:r w:rsidR="6200D109" w:rsidRPr="6560439F">
        <w:rPr>
          <w:rFonts w:ascii="Calibri" w:eastAsia="Calibri" w:hAnsi="Calibri" w:cs="Calibri"/>
        </w:rPr>
        <w:t>each sprint</w:t>
      </w:r>
      <w:r w:rsidRPr="6560439F">
        <w:rPr>
          <w:rFonts w:ascii="Calibri" w:eastAsia="Calibri" w:hAnsi="Calibri" w:cs="Calibri"/>
        </w:rPr>
        <w:t xml:space="preserve">. These sessions surfaced the following risks through documented participant feedback: </w:t>
      </w:r>
      <w:r w:rsidR="7440F632" w:rsidRPr="6560439F">
        <w:rPr>
          <w:rFonts w:ascii="Calibri" w:eastAsia="Calibri" w:hAnsi="Calibri" w:cs="Calibri"/>
        </w:rPr>
        <w:t>scope creep (R01), team burnout (R02), high code error volume (R07),</w:t>
      </w:r>
      <w:r w:rsidRPr="6560439F">
        <w:rPr>
          <w:rFonts w:ascii="Calibri" w:eastAsia="Calibri" w:hAnsi="Calibri" w:cs="Calibri"/>
        </w:rPr>
        <w:t xml:space="preserve"> and misaligned expectations between client and panel reviewers. Retrospective findings were transcribed into the Group Log and translated into formal risk register entries by the Project Manager.</w:t>
      </w:r>
    </w:p>
    <w:p w14:paraId="56904076" w14:textId="0050C4E2" w:rsidR="00073A3C" w:rsidRPr="00042060" w:rsidRDefault="48159194" w:rsidP="005D1970">
      <w:pPr>
        <w:spacing w:before="240" w:after="240"/>
        <w:jc w:val="both"/>
      </w:pPr>
      <w:r w:rsidRPr="6560439F">
        <w:rPr>
          <w:rFonts w:ascii="Calibri" w:eastAsia="Calibri" w:hAnsi="Calibri" w:cs="Calibri"/>
          <w:b/>
          <w:bCs/>
        </w:rPr>
        <w:t>Historical Review of Similar Projects</w:t>
      </w:r>
    </w:p>
    <w:p w14:paraId="1C1946A8" w14:textId="3AAE5788" w:rsidR="6560439F" w:rsidRPr="00E117F0" w:rsidRDefault="48159194" w:rsidP="00E117F0">
      <w:pPr>
        <w:spacing w:before="240" w:after="240" w:line="259" w:lineRule="auto"/>
        <w:ind w:firstLine="720"/>
        <w:jc w:val="both"/>
        <w:rPr>
          <w:rFonts w:ascii="Calibri" w:eastAsia="Calibri" w:hAnsi="Calibri" w:cs="Calibri"/>
        </w:rPr>
      </w:pPr>
      <w:r w:rsidRPr="6560439F">
        <w:rPr>
          <w:rFonts w:ascii="Calibri" w:eastAsia="Calibri" w:hAnsi="Calibri" w:cs="Calibri"/>
        </w:rPr>
        <w:t xml:space="preserve">The project team reviewed the documented challenges of similar student-developed government-client projects within the SoCIT program, as referenced during weekly adviser meetings with </w:t>
      </w:r>
      <w:r w:rsidR="6A02E43D" w:rsidRPr="6560439F">
        <w:rPr>
          <w:rFonts w:ascii="Calibri" w:eastAsia="Calibri" w:hAnsi="Calibri" w:cs="Calibri"/>
        </w:rPr>
        <w:t>the project adviser</w:t>
      </w:r>
      <w:r w:rsidR="5317D920" w:rsidRPr="6560439F">
        <w:rPr>
          <w:rFonts w:ascii="Calibri" w:eastAsia="Calibri" w:hAnsi="Calibri" w:cs="Calibri"/>
        </w:rPr>
        <w:t>.</w:t>
      </w:r>
      <w:r w:rsidRPr="6560439F">
        <w:rPr>
          <w:rFonts w:ascii="Calibri" w:eastAsia="Calibri" w:hAnsi="Calibri" w:cs="Calibri"/>
        </w:rPr>
        <w:t xml:space="preserve"> </w:t>
      </w:r>
      <w:r w:rsidR="0DCCCD18" w:rsidRPr="6560439F">
        <w:rPr>
          <w:rFonts w:ascii="Calibri" w:eastAsia="Calibri" w:hAnsi="Calibri" w:cs="Calibri"/>
        </w:rPr>
        <w:t>This review informed risks related to schedule pressure (R10), client availability constraints (R15), and real-time technical feature complexity (R03); risks that commonly recur in comparable project contexts.</w:t>
      </w:r>
    </w:p>
    <w:p w14:paraId="7EA2F60D" w14:textId="77777777" w:rsidR="00073A3C" w:rsidRPr="00042060" w:rsidRDefault="2BDBBE18" w:rsidP="00073A3C">
      <w:pPr>
        <w:pStyle w:val="Heading1"/>
        <w:jc w:val="left"/>
        <w:rPr>
          <w:rFonts w:asciiTheme="minorHAnsi" w:hAnsiTheme="minorHAnsi" w:cstheme="majorHAnsi"/>
          <w:smallCaps/>
          <w:sz w:val="28"/>
          <w:szCs w:val="28"/>
        </w:rPr>
      </w:pPr>
      <w:bookmarkStart w:id="4" w:name="_Toc332278602"/>
      <w:r w:rsidRPr="6560439F">
        <w:rPr>
          <w:rFonts w:asciiTheme="minorHAnsi" w:hAnsiTheme="minorHAnsi" w:cstheme="majorBidi"/>
          <w:smallCaps/>
          <w:sz w:val="28"/>
          <w:szCs w:val="28"/>
        </w:rPr>
        <w:t>Risk Qualification and Prioritization</w:t>
      </w:r>
      <w:bookmarkEnd w:id="4"/>
    </w:p>
    <w:p w14:paraId="6BD6EB67" w14:textId="77777777" w:rsidR="00073A3C" w:rsidRPr="00042060" w:rsidRDefault="00073A3C" w:rsidP="00073A3C">
      <w:pPr>
        <w:rPr>
          <w:rFonts w:cstheme="majorHAnsi"/>
          <w:color w:val="008000"/>
        </w:rPr>
      </w:pPr>
    </w:p>
    <w:p w14:paraId="52C7B26C" w14:textId="389B9C29" w:rsidR="00073A3C" w:rsidRPr="00042060" w:rsidRDefault="56F634D5" w:rsidP="00E117F0">
      <w:pPr>
        <w:ind w:firstLine="720"/>
        <w:jc w:val="both"/>
      </w:pPr>
      <w:r w:rsidRPr="6560439F">
        <w:rPr>
          <w:rFonts w:ascii="Calibri" w:eastAsia="Calibri" w:hAnsi="Calibri" w:cs="Calibri"/>
        </w:rPr>
        <w:t>All identified risks were qualified using a Probability × Impact scoring matrix on a 1–5 scale for each dimension. Probability reflects the likelihood of the risk occurring within the project's timeframe. Impact reflects the severity of its effect on project objectives — scope, schedule, cost, or quality — if it does occur. The resulting risk score (1–25) determines the risk's priority level and the intensity of monitoring and response required.</w:t>
      </w:r>
    </w:p>
    <w:p w14:paraId="423A343B" w14:textId="7849AE48" w:rsidR="00073A3C" w:rsidRPr="00042060" w:rsidRDefault="00073A3C" w:rsidP="6560439F">
      <w:pPr>
        <w:rPr>
          <w:rFonts w:ascii="Calibri" w:eastAsia="Calibri" w:hAnsi="Calibri" w:cs="Calibri"/>
        </w:rPr>
      </w:pPr>
    </w:p>
    <w:tbl>
      <w:tblPr>
        <w:tblStyle w:val="TableGrid"/>
        <w:tblW w:w="0" w:type="auto"/>
        <w:tblLook w:val="06A0" w:firstRow="1" w:lastRow="0" w:firstColumn="1" w:lastColumn="0" w:noHBand="1" w:noVBand="1"/>
      </w:tblPr>
      <w:tblGrid>
        <w:gridCol w:w="3761"/>
        <w:gridCol w:w="5589"/>
      </w:tblGrid>
      <w:tr w:rsidR="6560439F" w14:paraId="64E60FF1" w14:textId="77777777" w:rsidTr="6560439F">
        <w:trPr>
          <w:trHeight w:val="405"/>
        </w:trPr>
        <w:tc>
          <w:tcPr>
            <w:tcW w:w="3765" w:type="dxa"/>
            <w:vAlign w:val="center"/>
          </w:tcPr>
          <w:p w14:paraId="50735962" w14:textId="5B89B327" w:rsidR="6560439F" w:rsidRDefault="6560439F" w:rsidP="6560439F">
            <w:pPr>
              <w:jc w:val="center"/>
            </w:pPr>
            <w:r w:rsidRPr="6560439F">
              <w:rPr>
                <w:b/>
                <w:bCs/>
              </w:rPr>
              <w:t>Score Range</w:t>
            </w:r>
          </w:p>
        </w:tc>
        <w:tc>
          <w:tcPr>
            <w:tcW w:w="5595" w:type="dxa"/>
            <w:vAlign w:val="center"/>
          </w:tcPr>
          <w:p w14:paraId="083E1090" w14:textId="65A8DD0D" w:rsidR="6560439F" w:rsidRDefault="6560439F" w:rsidP="6560439F">
            <w:pPr>
              <w:jc w:val="center"/>
            </w:pPr>
            <w:r w:rsidRPr="6560439F">
              <w:rPr>
                <w:b/>
                <w:bCs/>
              </w:rPr>
              <w:t>Priority Level</w:t>
            </w:r>
          </w:p>
        </w:tc>
      </w:tr>
      <w:tr w:rsidR="6560439F" w14:paraId="43A54128" w14:textId="77777777" w:rsidTr="6560439F">
        <w:trPr>
          <w:trHeight w:val="300"/>
        </w:trPr>
        <w:tc>
          <w:tcPr>
            <w:tcW w:w="3765" w:type="dxa"/>
            <w:vAlign w:val="center"/>
          </w:tcPr>
          <w:p w14:paraId="626BB9C2" w14:textId="7FCF0B6A" w:rsidR="7029340F" w:rsidRDefault="7029340F" w:rsidP="6560439F">
            <w:pPr>
              <w:spacing w:line="259" w:lineRule="auto"/>
              <w:jc w:val="center"/>
            </w:pPr>
            <w:r>
              <w:t>0-15</w:t>
            </w:r>
          </w:p>
        </w:tc>
        <w:tc>
          <w:tcPr>
            <w:tcW w:w="5595" w:type="dxa"/>
          </w:tcPr>
          <w:p w14:paraId="72D9F50B" w14:textId="6B692867" w:rsidR="6560439F" w:rsidRDefault="6560439F" w:rsidP="6560439F">
            <w:r>
              <w:t>Low — Monitor passively; no dedicated mitigation plan required</w:t>
            </w:r>
          </w:p>
        </w:tc>
      </w:tr>
      <w:tr w:rsidR="6560439F" w14:paraId="154812B1" w14:textId="77777777" w:rsidTr="6560439F">
        <w:trPr>
          <w:trHeight w:val="300"/>
        </w:trPr>
        <w:tc>
          <w:tcPr>
            <w:tcW w:w="3765" w:type="dxa"/>
            <w:vAlign w:val="center"/>
          </w:tcPr>
          <w:p w14:paraId="78036F08" w14:textId="2E5480FE" w:rsidR="3B7208C5" w:rsidRDefault="3B7208C5" w:rsidP="6560439F">
            <w:pPr>
              <w:spacing w:line="259" w:lineRule="auto"/>
              <w:jc w:val="center"/>
            </w:pPr>
            <w:r>
              <w:t>16-45</w:t>
            </w:r>
          </w:p>
        </w:tc>
        <w:tc>
          <w:tcPr>
            <w:tcW w:w="5595" w:type="dxa"/>
          </w:tcPr>
          <w:p w14:paraId="65DDA820" w14:textId="3A88ADBB" w:rsidR="6560439F" w:rsidRDefault="6560439F" w:rsidP="6560439F">
            <w:r>
              <w:t>Medium — Active monitoring; mitigation plan defined and documented</w:t>
            </w:r>
            <w:r w:rsidR="56407A7E">
              <w:t xml:space="preserve"> in Risk Register</w:t>
            </w:r>
          </w:p>
        </w:tc>
      </w:tr>
      <w:tr w:rsidR="6560439F" w14:paraId="444BEBE1" w14:textId="77777777" w:rsidTr="6560439F">
        <w:trPr>
          <w:trHeight w:val="300"/>
        </w:trPr>
        <w:tc>
          <w:tcPr>
            <w:tcW w:w="3765" w:type="dxa"/>
            <w:vAlign w:val="center"/>
          </w:tcPr>
          <w:p w14:paraId="3F98A2B0" w14:textId="2C6F6FE4" w:rsidR="56407A7E" w:rsidRDefault="56407A7E" w:rsidP="6560439F">
            <w:pPr>
              <w:spacing w:line="259" w:lineRule="auto"/>
              <w:jc w:val="center"/>
            </w:pPr>
            <w:r>
              <w:t>46-100</w:t>
            </w:r>
          </w:p>
        </w:tc>
        <w:tc>
          <w:tcPr>
            <w:tcW w:w="5595" w:type="dxa"/>
          </w:tcPr>
          <w:p w14:paraId="372455E4" w14:textId="1E0A8779" w:rsidR="6560439F" w:rsidRDefault="6560439F" w:rsidP="6560439F">
            <w:pPr>
              <w:spacing w:line="259" w:lineRule="auto"/>
            </w:pPr>
            <w:r>
              <w:t xml:space="preserve">High — Dedicated Risk Manager assigned; mitigation actions added to sprint </w:t>
            </w:r>
            <w:r w:rsidR="229A3CE2">
              <w:t>backlog</w:t>
            </w:r>
          </w:p>
        </w:tc>
      </w:tr>
    </w:tbl>
    <w:p w14:paraId="5214B2D9" w14:textId="6055FB49" w:rsidR="00073A3C" w:rsidRPr="00042060" w:rsidRDefault="00073A3C" w:rsidP="6560439F"/>
    <w:p w14:paraId="30E5433B" w14:textId="186AF440" w:rsidR="15D225FB" w:rsidRDefault="15D225FB" w:rsidP="00E117F0">
      <w:pPr>
        <w:spacing w:line="259" w:lineRule="auto"/>
        <w:ind w:firstLine="720"/>
        <w:jc w:val="both"/>
        <w:rPr>
          <w:rFonts w:ascii="Calibri" w:eastAsia="Calibri" w:hAnsi="Calibri" w:cs="Calibri"/>
        </w:rPr>
      </w:pPr>
      <w:r w:rsidRPr="6560439F">
        <w:rPr>
          <w:rFonts w:ascii="Calibri" w:eastAsia="Calibri" w:hAnsi="Calibri" w:cs="Calibri"/>
        </w:rPr>
        <w:t xml:space="preserve">The probability-impact assessment was conducted collectively during sprint planning and retrospective sessions, with all four team members contributing ratings and the Project Manager facilitating consensus. Once scored, risks were ranked from highest to lowest score to produce </w:t>
      </w:r>
      <w:r w:rsidRPr="6560439F">
        <w:rPr>
          <w:rFonts w:ascii="Calibri" w:eastAsia="Calibri" w:hAnsi="Calibri" w:cs="Calibri"/>
        </w:rPr>
        <w:lastRenderedPageBreak/>
        <w:t>the prioritized Risk Register. All seven high-scoring risks (R01, R02, R03, R04, R05, R07, R10) were immediately assigned risk managers, and their mitigation actions incorporated into active sprint planning.</w:t>
      </w:r>
    </w:p>
    <w:p w14:paraId="182493C2" w14:textId="77777777" w:rsidR="00E117F0" w:rsidRDefault="00E117F0" w:rsidP="00E117F0">
      <w:pPr>
        <w:spacing w:line="259" w:lineRule="auto"/>
        <w:ind w:firstLine="720"/>
        <w:jc w:val="both"/>
      </w:pPr>
    </w:p>
    <w:p w14:paraId="1B4BBCA9" w14:textId="042FC9E4" w:rsidR="00073A3C" w:rsidRPr="00042060" w:rsidRDefault="2BDBBE18" w:rsidP="00E117F0">
      <w:pPr>
        <w:pStyle w:val="Heading1"/>
        <w:jc w:val="both"/>
        <w:rPr>
          <w:rFonts w:asciiTheme="minorHAnsi" w:hAnsiTheme="minorHAnsi" w:cstheme="majorBidi"/>
          <w:smallCaps/>
          <w:sz w:val="28"/>
          <w:szCs w:val="28"/>
        </w:rPr>
      </w:pPr>
      <w:bookmarkStart w:id="5" w:name="_Toc332278603"/>
      <w:r w:rsidRPr="6560439F">
        <w:rPr>
          <w:rFonts w:asciiTheme="minorHAnsi" w:hAnsiTheme="minorHAnsi" w:cstheme="majorBidi"/>
          <w:smallCaps/>
          <w:sz w:val="28"/>
          <w:szCs w:val="28"/>
        </w:rPr>
        <w:t>Risk Monitoring</w:t>
      </w:r>
      <w:bookmarkEnd w:id="5"/>
    </w:p>
    <w:p w14:paraId="5FD1A5D2" w14:textId="31DE68F2" w:rsidR="08C59CC6" w:rsidRDefault="08C59CC6" w:rsidP="00E117F0">
      <w:pPr>
        <w:spacing w:before="240" w:after="240"/>
        <w:ind w:firstLine="720"/>
        <w:jc w:val="both"/>
      </w:pPr>
      <w:r w:rsidRPr="6560439F">
        <w:rPr>
          <w:rFonts w:ascii="Calibri" w:eastAsia="Calibri" w:hAnsi="Calibri" w:cs="Calibri"/>
        </w:rPr>
        <w:t>Risk monitoring for the STARBOOKS Whiz Challenge is a continuous process embedded into the sprint cadence. All seven High-scoring risks have been added to the OpenProject project plan with assigned Risk Managers, ensuring their status is visible alongside all other project work in the same system.</w:t>
      </w:r>
    </w:p>
    <w:p w14:paraId="2A400BEC" w14:textId="41DE7435" w:rsidR="53A65568" w:rsidRDefault="53A65568" w:rsidP="00E117F0">
      <w:pPr>
        <w:spacing w:before="240" w:after="240"/>
        <w:ind w:firstLine="720"/>
        <w:jc w:val="both"/>
      </w:pPr>
      <w:r w:rsidRPr="6560439F">
        <w:rPr>
          <w:rFonts w:ascii="Calibri" w:eastAsia="Calibri" w:hAnsi="Calibri" w:cs="Calibri"/>
        </w:rPr>
        <w:t>At each sprint review, the Risk Manager for any risk whose planned exposure window falls within the current sprint will provide a brief status update covering three elements: current risk status (active / watch / closed), whether any trigger conditions have been observed, and whether the planned mitigation remains adequate or requires adjustment.</w:t>
      </w:r>
    </w:p>
    <w:p w14:paraId="08D1D112" w14:textId="1E751491" w:rsidR="53A65568" w:rsidRDefault="53A65568" w:rsidP="00E117F0">
      <w:pPr>
        <w:spacing w:before="240" w:after="240"/>
        <w:ind w:firstLine="360"/>
        <w:jc w:val="both"/>
      </w:pPr>
      <w:r w:rsidRPr="6560439F">
        <w:rPr>
          <w:rFonts w:ascii="Calibri" w:eastAsia="Calibri" w:hAnsi="Calibri" w:cs="Calibri"/>
        </w:rPr>
        <w:t>Trigger conditions have been defined for each high-priority risk to give the Project Manager early warning before a risk becomes an active issue:</w:t>
      </w:r>
    </w:p>
    <w:p w14:paraId="5E2244C9" w14:textId="587C46A6" w:rsidR="6560439F" w:rsidRPr="00E117F0" w:rsidRDefault="53A65568" w:rsidP="00E117F0">
      <w:pPr>
        <w:pStyle w:val="ListParagraph"/>
        <w:numPr>
          <w:ilvl w:val="0"/>
          <w:numId w:val="11"/>
        </w:numPr>
        <w:jc w:val="both"/>
        <w:rPr>
          <w:rFonts w:ascii="Calibri" w:eastAsia="Calibri" w:hAnsi="Calibri" w:cs="Calibri"/>
        </w:rPr>
      </w:pPr>
      <w:r w:rsidRPr="00E117F0">
        <w:rPr>
          <w:rFonts w:ascii="Calibri" w:eastAsia="Calibri" w:hAnsi="Calibri" w:cs="Calibri"/>
          <w:b/>
          <w:bCs/>
        </w:rPr>
        <w:t>Scope Creep:</w:t>
      </w:r>
      <w:r w:rsidRPr="00E117F0">
        <w:rPr>
          <w:rFonts w:ascii="Calibri" w:eastAsia="Calibri" w:hAnsi="Calibri" w:cs="Calibri"/>
        </w:rPr>
        <w:t xml:space="preserve"> Trigger — any new feature request from DOST-STII that is not present in the approved WBS baseline. Risk Manager: </w:t>
      </w:r>
      <w:r w:rsidR="47B1DC01" w:rsidRPr="00E117F0">
        <w:rPr>
          <w:rFonts w:ascii="Calibri" w:eastAsia="Calibri" w:hAnsi="Calibri" w:cs="Calibri"/>
        </w:rPr>
        <w:t>Groupmate 1</w:t>
      </w:r>
      <w:r w:rsidRPr="00E117F0">
        <w:rPr>
          <w:rFonts w:ascii="Calibri" w:eastAsia="Calibri" w:hAnsi="Calibri" w:cs="Calibri"/>
        </w:rPr>
        <w:t xml:space="preserve"> (Project Manager/Product Owner).</w:t>
      </w:r>
    </w:p>
    <w:p w14:paraId="0E2B92B1" w14:textId="0A108F67" w:rsidR="6560439F" w:rsidRPr="00E117F0" w:rsidRDefault="53A65568" w:rsidP="00E117F0">
      <w:pPr>
        <w:pStyle w:val="ListParagraph"/>
        <w:numPr>
          <w:ilvl w:val="0"/>
          <w:numId w:val="1"/>
        </w:numPr>
        <w:jc w:val="both"/>
        <w:rPr>
          <w:rFonts w:ascii="Calibri" w:eastAsia="Calibri" w:hAnsi="Calibri" w:cs="Calibri"/>
        </w:rPr>
      </w:pPr>
      <w:r w:rsidRPr="6560439F">
        <w:rPr>
          <w:rFonts w:ascii="Calibri" w:eastAsia="Calibri" w:hAnsi="Calibri" w:cs="Calibri"/>
          <w:b/>
          <w:bCs/>
        </w:rPr>
        <w:t>Deployment Failure:</w:t>
      </w:r>
      <w:r w:rsidRPr="6560439F">
        <w:rPr>
          <w:rFonts w:ascii="Calibri" w:eastAsia="Calibri" w:hAnsi="Calibri" w:cs="Calibri"/>
        </w:rPr>
        <w:t xml:space="preserve"> Trigger — any compatibility error encountered during pre-deployment testing on DOST hardware, or confirmation that Docker Engine is unsupported on kiosk OS version. Risk Manager: </w:t>
      </w:r>
      <w:r w:rsidR="151E8C9F" w:rsidRPr="6560439F">
        <w:rPr>
          <w:rFonts w:ascii="Calibri" w:eastAsia="Calibri" w:hAnsi="Calibri" w:cs="Calibri"/>
        </w:rPr>
        <w:t>Groupmate 2</w:t>
      </w:r>
      <w:r w:rsidRPr="6560439F">
        <w:rPr>
          <w:rFonts w:ascii="Calibri" w:eastAsia="Calibri" w:hAnsi="Calibri" w:cs="Calibri"/>
        </w:rPr>
        <w:t xml:space="preserve"> (Backend Developer/Technical Lead).</w:t>
      </w:r>
    </w:p>
    <w:p w14:paraId="1A04DDB0" w14:textId="14799C19" w:rsidR="53A65568" w:rsidRDefault="53A65568" w:rsidP="00E117F0">
      <w:pPr>
        <w:pStyle w:val="ListParagraph"/>
        <w:numPr>
          <w:ilvl w:val="0"/>
          <w:numId w:val="1"/>
        </w:numPr>
        <w:jc w:val="both"/>
        <w:rPr>
          <w:rFonts w:ascii="Calibri" w:eastAsia="Calibri" w:hAnsi="Calibri" w:cs="Calibri"/>
        </w:rPr>
      </w:pPr>
      <w:r w:rsidRPr="6560439F">
        <w:rPr>
          <w:rFonts w:ascii="Calibri" w:eastAsia="Calibri" w:hAnsi="Calibri" w:cs="Calibri"/>
          <w:b/>
          <w:bCs/>
        </w:rPr>
        <w:t>Deadline Miss:</w:t>
      </w:r>
      <w:r w:rsidRPr="6560439F">
        <w:rPr>
          <w:rFonts w:ascii="Calibri" w:eastAsia="Calibri" w:hAnsi="Calibri" w:cs="Calibri"/>
        </w:rPr>
        <w:t xml:space="preserve"> Trigger — SPI drops below 0.9 at any sprint boundary, or cumulative sprint velocity falls more than 15% below the baseline for two consecutive sprints. Risk Manager: </w:t>
      </w:r>
      <w:r w:rsidR="47B1DC01" w:rsidRPr="6560439F">
        <w:rPr>
          <w:rFonts w:ascii="Calibri" w:eastAsia="Calibri" w:hAnsi="Calibri" w:cs="Calibri"/>
        </w:rPr>
        <w:t>Groupmate 1</w:t>
      </w:r>
      <w:r w:rsidRPr="6560439F">
        <w:rPr>
          <w:rFonts w:ascii="Calibri" w:eastAsia="Calibri" w:hAnsi="Calibri" w:cs="Calibri"/>
        </w:rPr>
        <w:t xml:space="preserve"> (Project Manager).</w:t>
      </w:r>
    </w:p>
    <w:p w14:paraId="3308F13E" w14:textId="598FE4C1" w:rsidR="6560439F" w:rsidRPr="00E117F0" w:rsidRDefault="53A65568" w:rsidP="00E117F0">
      <w:pPr>
        <w:spacing w:before="240" w:after="240"/>
        <w:ind w:firstLine="360"/>
        <w:jc w:val="both"/>
      </w:pPr>
      <w:r w:rsidRPr="6560439F">
        <w:rPr>
          <w:rFonts w:ascii="Calibri" w:eastAsia="Calibri" w:hAnsi="Calibri" w:cs="Calibri"/>
        </w:rPr>
        <w:t>All risk status updates are documented in the Sprint Status Report and archived on SharePoint. If a risk transitions from Watch to Active, the Project Manager escalates the response process within 24 hours — notifying the Faculty Adviser and, if the risk threatens scope, schedule, or budget, the Project Sponsor.</w:t>
      </w:r>
    </w:p>
    <w:p w14:paraId="5A783FCB" w14:textId="34500E9C" w:rsidR="00073A3C" w:rsidRPr="00042060" w:rsidRDefault="2BDBBE18" w:rsidP="00E117F0">
      <w:pPr>
        <w:pStyle w:val="Heading1"/>
        <w:jc w:val="both"/>
        <w:rPr>
          <w:rFonts w:asciiTheme="minorHAnsi" w:hAnsiTheme="minorHAnsi" w:cstheme="majorBidi"/>
          <w:smallCaps/>
          <w:sz w:val="28"/>
          <w:szCs w:val="28"/>
        </w:rPr>
      </w:pPr>
      <w:bookmarkStart w:id="6" w:name="_Toc332278604"/>
      <w:r w:rsidRPr="6560439F">
        <w:rPr>
          <w:rFonts w:asciiTheme="minorHAnsi" w:hAnsiTheme="minorHAnsi" w:cstheme="majorBidi"/>
          <w:smallCaps/>
          <w:sz w:val="28"/>
          <w:szCs w:val="28"/>
        </w:rPr>
        <w:t>Risk Mitigation and Avoidance</w:t>
      </w:r>
      <w:bookmarkEnd w:id="6"/>
    </w:p>
    <w:p w14:paraId="54894303" w14:textId="33914534" w:rsidR="00073A3C" w:rsidRPr="00042060" w:rsidRDefault="56E57AC5" w:rsidP="008E711B">
      <w:pPr>
        <w:spacing w:before="240" w:after="240"/>
        <w:ind w:firstLine="720"/>
        <w:jc w:val="both"/>
      </w:pPr>
      <w:r w:rsidRPr="6560439F">
        <w:rPr>
          <w:rFonts w:ascii="Calibri" w:eastAsia="Calibri" w:hAnsi="Calibri" w:cs="Calibri"/>
        </w:rPr>
        <w:t xml:space="preserve">The Project Manager, with the participation of the full project team, has developed a response strategy for each identified risk. Responses follow four standard PMBOK risk response strategies: </w:t>
      </w:r>
      <w:r w:rsidRPr="6560439F">
        <w:rPr>
          <w:rFonts w:ascii="Calibri" w:eastAsia="Calibri" w:hAnsi="Calibri" w:cs="Calibri"/>
          <w:b/>
          <w:bCs/>
        </w:rPr>
        <w:t>Avoid</w:t>
      </w:r>
      <w:r w:rsidRPr="6560439F">
        <w:rPr>
          <w:rFonts w:ascii="Calibri" w:eastAsia="Calibri" w:hAnsi="Calibri" w:cs="Calibri"/>
        </w:rPr>
        <w:t xml:space="preserve"> (eliminate the risk by changing the plan), </w:t>
      </w:r>
      <w:r w:rsidRPr="6560439F">
        <w:rPr>
          <w:rFonts w:ascii="Calibri" w:eastAsia="Calibri" w:hAnsi="Calibri" w:cs="Calibri"/>
          <w:b/>
          <w:bCs/>
        </w:rPr>
        <w:t>Mitigate</w:t>
      </w:r>
      <w:r w:rsidRPr="6560439F">
        <w:rPr>
          <w:rFonts w:ascii="Calibri" w:eastAsia="Calibri" w:hAnsi="Calibri" w:cs="Calibri"/>
        </w:rPr>
        <w:t xml:space="preserve"> (reduce the probability or impact), </w:t>
      </w:r>
      <w:r w:rsidRPr="6560439F">
        <w:rPr>
          <w:rFonts w:ascii="Calibri" w:eastAsia="Calibri" w:hAnsi="Calibri" w:cs="Calibri"/>
          <w:b/>
          <w:bCs/>
        </w:rPr>
        <w:t>Transfer</w:t>
      </w:r>
      <w:r w:rsidRPr="6560439F">
        <w:rPr>
          <w:rFonts w:ascii="Calibri" w:eastAsia="Calibri" w:hAnsi="Calibri" w:cs="Calibri"/>
        </w:rPr>
        <w:t xml:space="preserve"> (shift the risk to a third party), and </w:t>
      </w:r>
      <w:r w:rsidRPr="6560439F">
        <w:rPr>
          <w:rFonts w:ascii="Calibri" w:eastAsia="Calibri" w:hAnsi="Calibri" w:cs="Calibri"/>
          <w:b/>
          <w:bCs/>
        </w:rPr>
        <w:t>Accept</w:t>
      </w:r>
      <w:r w:rsidRPr="6560439F">
        <w:rPr>
          <w:rFonts w:ascii="Calibri" w:eastAsia="Calibri" w:hAnsi="Calibri" w:cs="Calibri"/>
        </w:rPr>
        <w:t xml:space="preserve"> (acknowledge the risk and monitor without active response).</w:t>
      </w:r>
    </w:p>
    <w:p w14:paraId="13210A7C" w14:textId="75356E40" w:rsidR="00073A3C" w:rsidRPr="008E711B" w:rsidRDefault="56E57AC5" w:rsidP="008E711B">
      <w:pPr>
        <w:spacing w:before="240" w:after="240"/>
        <w:ind w:firstLine="720"/>
        <w:jc w:val="both"/>
      </w:pPr>
      <w:r w:rsidRPr="6560439F">
        <w:rPr>
          <w:rFonts w:ascii="Calibri" w:eastAsia="Calibri" w:hAnsi="Calibri" w:cs="Calibri"/>
        </w:rPr>
        <w:t xml:space="preserve">The risks for this project will be managed within the triple constraint of scope, schedule, and cost. Of these three constraints, </w:t>
      </w:r>
      <w:r w:rsidRPr="6560439F">
        <w:rPr>
          <w:rFonts w:ascii="Calibri" w:eastAsia="Calibri" w:hAnsi="Calibri" w:cs="Calibri"/>
          <w:b/>
          <w:bCs/>
        </w:rPr>
        <w:t>cost</w:t>
      </w:r>
      <w:r w:rsidRPr="6560439F">
        <w:rPr>
          <w:rFonts w:ascii="Calibri" w:eastAsia="Calibri" w:hAnsi="Calibri" w:cs="Calibri"/>
        </w:rPr>
        <w:t xml:space="preserve"> is the only one with limited flexibility as a last resort. </w:t>
      </w:r>
      <w:r w:rsidRPr="6560439F">
        <w:rPr>
          <w:rFonts w:ascii="Calibri" w:eastAsia="Calibri" w:hAnsi="Calibri" w:cs="Calibri"/>
        </w:rPr>
        <w:lastRenderedPageBreak/>
        <w:t xml:space="preserve">Time (2026 deployment deadline) and scope (the approved WBS baseline agreed with DOST-STII) are firm constraints. In extreme circumstances, additional </w:t>
      </w:r>
      <w:r w:rsidR="3BD44BA6" w:rsidRPr="6560439F">
        <w:rPr>
          <w:rFonts w:ascii="Calibri" w:eastAsia="Calibri" w:hAnsi="Calibri" w:cs="Calibri"/>
        </w:rPr>
        <w:t>budgets</w:t>
      </w:r>
      <w:r w:rsidRPr="6560439F">
        <w:rPr>
          <w:rFonts w:ascii="Calibri" w:eastAsia="Calibri" w:hAnsi="Calibri" w:cs="Calibri"/>
        </w:rPr>
        <w:t xml:space="preserve"> may be requested from DOST-STII to bring in supplemental resources or extend the working hours of team members, but only after all other mitigation strategies have been exhausted.</w:t>
      </w:r>
    </w:p>
    <w:p w14:paraId="619CD84C" w14:textId="077924C5" w:rsidR="00073A3C" w:rsidRPr="00042060" w:rsidRDefault="2BDBBE18" w:rsidP="00E117F0">
      <w:pPr>
        <w:jc w:val="both"/>
        <w:rPr>
          <w:rFonts w:cstheme="majorBidi"/>
          <w:smallCaps/>
          <w:sz w:val="28"/>
          <w:szCs w:val="28"/>
        </w:rPr>
      </w:pPr>
      <w:r w:rsidRPr="6560439F">
        <w:rPr>
          <w:rFonts w:cstheme="majorBidi"/>
          <w:b/>
          <w:bCs/>
          <w:smallCaps/>
          <w:sz w:val="28"/>
          <w:szCs w:val="28"/>
        </w:rPr>
        <w:t>Risk Register</w:t>
      </w:r>
      <w:r w:rsidRPr="6560439F">
        <w:rPr>
          <w:rFonts w:cstheme="majorBidi"/>
          <w:smallCaps/>
          <w:sz w:val="28"/>
          <w:szCs w:val="28"/>
        </w:rPr>
        <w:t xml:space="preserve"> </w:t>
      </w:r>
    </w:p>
    <w:p w14:paraId="7C719F1C" w14:textId="00B5E4DE" w:rsidR="391F09CF" w:rsidRDefault="391F09CF" w:rsidP="008E711B">
      <w:pPr>
        <w:spacing w:before="240" w:after="240"/>
        <w:ind w:firstLine="720"/>
        <w:jc w:val="both"/>
      </w:pPr>
      <w:r w:rsidRPr="6560439F">
        <w:rPr>
          <w:rFonts w:ascii="Calibri" w:eastAsia="Calibri" w:hAnsi="Calibri" w:cs="Calibri"/>
        </w:rPr>
        <w:t xml:space="preserve">The link to the Risk Register attached below is the complete log of all 15 identified risks for the STARBOOKS Whiz Challenge project. It captures each </w:t>
      </w:r>
      <w:r w:rsidR="6F948D0A" w:rsidRPr="6560439F">
        <w:rPr>
          <w:rFonts w:ascii="Calibri" w:eastAsia="Calibri" w:hAnsi="Calibri" w:cs="Calibri"/>
        </w:rPr>
        <w:t>risk</w:t>
      </w:r>
      <w:r w:rsidRPr="6560439F">
        <w:rPr>
          <w:rFonts w:ascii="Calibri" w:eastAsia="Calibri" w:hAnsi="Calibri" w:cs="Calibri"/>
        </w:rPr>
        <w:t xml:space="preserve"> category, probability, impact, risk score, ranking, risk response strategy, trigger condition, and assigned Risk Manager. The register was developed through the initial project risk assessment process and will be updated throughout the project lifecycle as new risks are identified or existing risk statuses change.</w:t>
      </w:r>
    </w:p>
    <w:p w14:paraId="3BF1199B" w14:textId="08EBFFAB" w:rsidR="2D54D095" w:rsidRDefault="2D54D095" w:rsidP="6560439F">
      <w:pPr>
        <w:spacing w:before="240" w:after="240"/>
        <w:rPr>
          <w:rFonts w:ascii="Calibri" w:eastAsia="Calibri" w:hAnsi="Calibri" w:cs="Calibri"/>
        </w:rPr>
      </w:pPr>
      <w:hyperlink r:id="rId10">
        <w:r w:rsidRPr="6560439F">
          <w:rPr>
            <w:rStyle w:val="Hyperlink"/>
            <w:rFonts w:ascii="Calibri" w:eastAsia="Calibri" w:hAnsi="Calibri" w:cs="Calibri"/>
          </w:rPr>
          <w:t>Risk Register link</w:t>
        </w:r>
      </w:hyperlink>
    </w:p>
    <w:p w14:paraId="7F97192A" w14:textId="6F0F328E" w:rsidR="6560439F" w:rsidRDefault="6560439F" w:rsidP="6560439F">
      <w:pPr>
        <w:spacing w:before="240" w:after="240"/>
        <w:rPr>
          <w:rFonts w:ascii="Calibri" w:eastAsia="Calibri" w:hAnsi="Calibri" w:cs="Calibri"/>
        </w:rPr>
      </w:pPr>
    </w:p>
    <w:p w14:paraId="59782385" w14:textId="51419C51" w:rsidR="6560439F" w:rsidRDefault="6560439F" w:rsidP="6560439F">
      <w:pPr>
        <w:spacing w:line="259" w:lineRule="auto"/>
        <w:rPr>
          <w:rFonts w:cstheme="majorBidi"/>
        </w:rPr>
      </w:pPr>
    </w:p>
    <w:p w14:paraId="423B3254" w14:textId="77777777" w:rsidR="00073A3C" w:rsidRPr="00042060" w:rsidRDefault="00073A3C" w:rsidP="6560439F">
      <w:pPr>
        <w:rPr>
          <w:rFonts w:cstheme="majorBidi"/>
          <w:b/>
          <w:bCs/>
          <w:smallCaps/>
          <w:sz w:val="28"/>
          <w:szCs w:val="28"/>
        </w:rPr>
      </w:pPr>
      <w:r w:rsidRPr="6560439F">
        <w:rPr>
          <w:rFonts w:cstheme="majorBidi"/>
        </w:rPr>
        <w:br w:type="page"/>
      </w:r>
      <w:r w:rsidR="2BDBBE18" w:rsidRPr="6560439F">
        <w:rPr>
          <w:rFonts w:cstheme="majorBidi"/>
          <w:b/>
          <w:bCs/>
          <w:smallCaps/>
          <w:sz w:val="28"/>
          <w:szCs w:val="28"/>
        </w:rPr>
        <w:lastRenderedPageBreak/>
        <w:t xml:space="preserve">Sponsor Acceptance </w:t>
      </w:r>
    </w:p>
    <w:p w14:paraId="740691CF" w14:textId="77777777" w:rsidR="00073A3C" w:rsidRPr="00042060" w:rsidRDefault="00073A3C" w:rsidP="00073A3C">
      <w:pPr>
        <w:pStyle w:val="BodyText"/>
        <w:rPr>
          <w:rFonts w:asciiTheme="minorHAnsi" w:hAnsiTheme="minorHAnsi" w:cstheme="majorHAnsi"/>
        </w:rPr>
      </w:pPr>
    </w:p>
    <w:p w14:paraId="3B14B579" w14:textId="77777777" w:rsidR="00073A3C" w:rsidRPr="00042060" w:rsidRDefault="00073A3C" w:rsidP="00073A3C">
      <w:pPr>
        <w:rPr>
          <w:rFonts w:cstheme="majorHAnsi"/>
        </w:rPr>
      </w:pPr>
    </w:p>
    <w:p w14:paraId="2482C5CA" w14:textId="655149D4" w:rsidR="00073A3C" w:rsidRPr="00042060" w:rsidRDefault="004870C4" w:rsidP="00073A3C">
      <w:pPr>
        <w:rPr>
          <w:rFonts w:cstheme="majorHAnsi"/>
        </w:rPr>
      </w:pPr>
      <w:r>
        <w:rPr>
          <w:noProof/>
        </w:rPr>
        <w:drawing>
          <wp:anchor distT="0" distB="0" distL="114300" distR="114300" simplePos="0" relativeHeight="251658240" behindDoc="0" locked="0" layoutInCell="1" allowOverlap="1" wp14:anchorId="765477B4" wp14:editId="7A8A27BF">
            <wp:simplePos x="0" y="0"/>
            <wp:positionH relativeFrom="column">
              <wp:posOffset>1025060</wp:posOffset>
            </wp:positionH>
            <wp:positionV relativeFrom="paragraph">
              <wp:posOffset>98053</wp:posOffset>
            </wp:positionV>
            <wp:extent cx="925830" cy="1156970"/>
            <wp:effectExtent l="0" t="0" r="0" b="5080"/>
            <wp:wrapNone/>
            <wp:docPr id="134751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10505"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25830" cy="1156970"/>
                    </a:xfrm>
                    <a:prstGeom prst="rect">
                      <a:avLst/>
                    </a:prstGeom>
                  </pic:spPr>
                </pic:pic>
              </a:graphicData>
            </a:graphic>
          </wp:anchor>
        </w:drawing>
      </w:r>
      <w:r w:rsidR="00073A3C" w:rsidRPr="00042060">
        <w:rPr>
          <w:rFonts w:cstheme="majorHAnsi"/>
        </w:rPr>
        <w:t>Approved by the Project Sponsor:</w:t>
      </w:r>
    </w:p>
    <w:p w14:paraId="47EAA043" w14:textId="0DD668B4" w:rsidR="00073A3C" w:rsidRPr="00042060" w:rsidRDefault="00073A3C" w:rsidP="00073A3C">
      <w:pPr>
        <w:rPr>
          <w:rFonts w:cstheme="majorHAnsi"/>
        </w:rPr>
      </w:pPr>
    </w:p>
    <w:p w14:paraId="0F1307EE" w14:textId="77777777" w:rsidR="00073A3C" w:rsidRPr="00042060" w:rsidRDefault="00073A3C" w:rsidP="00073A3C">
      <w:pPr>
        <w:pStyle w:val="Header"/>
        <w:rPr>
          <w:rFonts w:cstheme="majorHAnsi"/>
        </w:rPr>
      </w:pPr>
    </w:p>
    <w:p w14:paraId="6823E3EA" w14:textId="73963A8E" w:rsidR="00073A3C" w:rsidRPr="00042060" w:rsidRDefault="00073A3C" w:rsidP="6560439F">
      <w:pPr>
        <w:pStyle w:val="BodyText"/>
        <w:tabs>
          <w:tab w:val="left" w:leader="underscore" w:pos="5040"/>
          <w:tab w:val="left" w:pos="5760"/>
          <w:tab w:val="left" w:leader="underscore" w:pos="8640"/>
        </w:tabs>
        <w:rPr>
          <w:rFonts w:asciiTheme="minorHAnsi" w:hAnsiTheme="minorHAnsi" w:cstheme="majorBidi"/>
        </w:rPr>
      </w:pPr>
      <w:r w:rsidRPr="00042060">
        <w:rPr>
          <w:rFonts w:asciiTheme="minorHAnsi" w:hAnsiTheme="minorHAnsi" w:cstheme="majorHAnsi"/>
        </w:rPr>
        <w:tab/>
      </w:r>
      <w:r w:rsidRPr="00042060">
        <w:rPr>
          <w:rFonts w:asciiTheme="minorHAnsi" w:hAnsiTheme="minorHAnsi" w:cstheme="majorHAnsi"/>
        </w:rPr>
        <w:tab/>
      </w:r>
      <w:r w:rsidR="2BDBBE18" w:rsidRPr="6560439F">
        <w:rPr>
          <w:rFonts w:asciiTheme="minorHAnsi" w:hAnsiTheme="minorHAnsi" w:cstheme="majorBidi"/>
        </w:rPr>
        <w:t>Date:</w:t>
      </w:r>
      <w:r w:rsidR="004870C4">
        <w:rPr>
          <w:rFonts w:asciiTheme="minorHAnsi" w:hAnsiTheme="minorHAnsi" w:cstheme="majorHAnsi"/>
        </w:rPr>
        <w:t xml:space="preserve"> </w:t>
      </w:r>
      <w:r w:rsidR="004870C4" w:rsidRPr="004870C4">
        <w:rPr>
          <w:rFonts w:asciiTheme="minorHAnsi" w:hAnsiTheme="minorHAnsi" w:cstheme="majorHAnsi"/>
          <w:u w:val="single"/>
        </w:rPr>
        <w:t>May 22, 2026</w:t>
      </w:r>
    </w:p>
    <w:p w14:paraId="5FC61F35" w14:textId="419FCF31" w:rsidR="3F1B820E" w:rsidRDefault="3F1B820E" w:rsidP="6560439F">
      <w:pPr>
        <w:rPr>
          <w:rFonts w:ascii="Calibri" w:eastAsia="Calibri" w:hAnsi="Calibri" w:cs="Calibri"/>
          <w:color w:val="000000" w:themeColor="text1"/>
        </w:rPr>
      </w:pPr>
      <w:r w:rsidRPr="6560439F">
        <w:rPr>
          <w:rFonts w:ascii="Calibri" w:eastAsia="Calibri" w:hAnsi="Calibri" w:cs="Calibri"/>
          <w:color w:val="000000" w:themeColor="text1"/>
        </w:rPr>
        <w:t>Marievic V. Narquita</w:t>
      </w:r>
    </w:p>
    <w:p w14:paraId="098DD792" w14:textId="7470CD3B" w:rsidR="3F1B820E" w:rsidRDefault="3F1B820E" w:rsidP="6560439F">
      <w:pPr>
        <w:rPr>
          <w:rFonts w:ascii="Calibri" w:eastAsia="Calibri" w:hAnsi="Calibri" w:cs="Calibri"/>
          <w:color w:val="000000" w:themeColor="text1"/>
        </w:rPr>
      </w:pPr>
      <w:r w:rsidRPr="6560439F">
        <w:rPr>
          <w:rFonts w:ascii="Calibri" w:eastAsia="Calibri" w:hAnsi="Calibri" w:cs="Calibri"/>
          <w:color w:val="000000" w:themeColor="text1"/>
        </w:rPr>
        <w:t>Information Services Section (ISS) Head of DOST-STII</w:t>
      </w:r>
    </w:p>
    <w:p w14:paraId="0F7C71C4" w14:textId="08082491" w:rsidR="6560439F" w:rsidRDefault="6560439F" w:rsidP="6560439F">
      <w:pPr>
        <w:rPr>
          <w:rFonts w:cstheme="majorBidi"/>
        </w:rPr>
      </w:pPr>
    </w:p>
    <w:p w14:paraId="1EF5AD01" w14:textId="5CC7EE50" w:rsidR="009A4A22" w:rsidRPr="00042060" w:rsidRDefault="009A4A22" w:rsidP="6560439F">
      <w:pPr>
        <w:pStyle w:val="Heading1"/>
        <w:rPr>
          <w:rFonts w:cstheme="majorBidi"/>
        </w:rPr>
      </w:pPr>
    </w:p>
    <w:sectPr w:rsidR="009A4A22" w:rsidRPr="00042060" w:rsidSect="009F7198">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E77F9" w14:textId="77777777" w:rsidR="00DC6F38" w:rsidRDefault="00DC6F38" w:rsidP="00005A27">
      <w:r>
        <w:separator/>
      </w:r>
    </w:p>
  </w:endnote>
  <w:endnote w:type="continuationSeparator" w:id="0">
    <w:p w14:paraId="32183756" w14:textId="77777777" w:rsidR="00DC6F38" w:rsidRDefault="00DC6F38"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486471D1" w:rsidR="00F027A7" w:rsidRDefault="00F027A7">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80B88" w14:textId="77777777" w:rsidR="00DC6F38" w:rsidRDefault="00DC6F38" w:rsidP="00005A27">
      <w:r>
        <w:separator/>
      </w:r>
    </w:p>
  </w:footnote>
  <w:footnote w:type="continuationSeparator" w:id="0">
    <w:p w14:paraId="079F3CA7" w14:textId="77777777" w:rsidR="00DC6F38" w:rsidRDefault="00DC6F38"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32F0511C" w:rsidR="00005A27" w:rsidRPr="00A10DCA" w:rsidRDefault="00A10DCA">
    <w:pPr>
      <w:pStyle w:val="Header"/>
      <w:rPr>
        <w:rFonts w:ascii="Boxed Book" w:hAnsi="Boxed Book" w:cs="Apple Chancery"/>
      </w:rPr>
    </w:pPr>
    <w:r>
      <w:tab/>
    </w:r>
    <w:r>
      <w:tab/>
    </w:r>
    <w:r>
      <w:tab/>
    </w:r>
    <w:r>
      <w:tab/>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F451E9"/>
    <w:multiLevelType w:val="hybridMultilevel"/>
    <w:tmpl w:val="35625880"/>
    <w:lvl w:ilvl="0" w:tplc="96386ABA">
      <w:start w:val="1"/>
      <w:numFmt w:val="bullet"/>
      <w:lvlText w:val=""/>
      <w:lvlJc w:val="left"/>
      <w:pPr>
        <w:ind w:left="720" w:hanging="360"/>
      </w:pPr>
      <w:rPr>
        <w:rFonts w:ascii="Symbol" w:hAnsi="Symbol" w:hint="default"/>
      </w:rPr>
    </w:lvl>
    <w:lvl w:ilvl="1" w:tplc="B7FE4406">
      <w:start w:val="1"/>
      <w:numFmt w:val="bullet"/>
      <w:lvlText w:val="o"/>
      <w:lvlJc w:val="left"/>
      <w:pPr>
        <w:ind w:left="1440" w:hanging="360"/>
      </w:pPr>
      <w:rPr>
        <w:rFonts w:ascii="Courier New" w:hAnsi="Courier New" w:hint="default"/>
      </w:rPr>
    </w:lvl>
    <w:lvl w:ilvl="2" w:tplc="11F69238">
      <w:start w:val="1"/>
      <w:numFmt w:val="bullet"/>
      <w:lvlText w:val=""/>
      <w:lvlJc w:val="left"/>
      <w:pPr>
        <w:ind w:left="2160" w:hanging="360"/>
      </w:pPr>
      <w:rPr>
        <w:rFonts w:ascii="Wingdings" w:hAnsi="Wingdings" w:hint="default"/>
      </w:rPr>
    </w:lvl>
    <w:lvl w:ilvl="3" w:tplc="DA9E684A">
      <w:start w:val="1"/>
      <w:numFmt w:val="bullet"/>
      <w:lvlText w:val=""/>
      <w:lvlJc w:val="left"/>
      <w:pPr>
        <w:ind w:left="2880" w:hanging="360"/>
      </w:pPr>
      <w:rPr>
        <w:rFonts w:ascii="Symbol" w:hAnsi="Symbol" w:hint="default"/>
      </w:rPr>
    </w:lvl>
    <w:lvl w:ilvl="4" w:tplc="54303D8A">
      <w:start w:val="1"/>
      <w:numFmt w:val="bullet"/>
      <w:lvlText w:val="o"/>
      <w:lvlJc w:val="left"/>
      <w:pPr>
        <w:ind w:left="3600" w:hanging="360"/>
      </w:pPr>
      <w:rPr>
        <w:rFonts w:ascii="Courier New" w:hAnsi="Courier New" w:hint="default"/>
      </w:rPr>
    </w:lvl>
    <w:lvl w:ilvl="5" w:tplc="6A860D68">
      <w:start w:val="1"/>
      <w:numFmt w:val="bullet"/>
      <w:lvlText w:val=""/>
      <w:lvlJc w:val="left"/>
      <w:pPr>
        <w:ind w:left="4320" w:hanging="360"/>
      </w:pPr>
      <w:rPr>
        <w:rFonts w:ascii="Wingdings" w:hAnsi="Wingdings" w:hint="default"/>
      </w:rPr>
    </w:lvl>
    <w:lvl w:ilvl="6" w:tplc="AEFEE47E">
      <w:start w:val="1"/>
      <w:numFmt w:val="bullet"/>
      <w:lvlText w:val=""/>
      <w:lvlJc w:val="left"/>
      <w:pPr>
        <w:ind w:left="5040" w:hanging="360"/>
      </w:pPr>
      <w:rPr>
        <w:rFonts w:ascii="Symbol" w:hAnsi="Symbol" w:hint="default"/>
      </w:rPr>
    </w:lvl>
    <w:lvl w:ilvl="7" w:tplc="57BAE810">
      <w:start w:val="1"/>
      <w:numFmt w:val="bullet"/>
      <w:lvlText w:val="o"/>
      <w:lvlJc w:val="left"/>
      <w:pPr>
        <w:ind w:left="5760" w:hanging="360"/>
      </w:pPr>
      <w:rPr>
        <w:rFonts w:ascii="Courier New" w:hAnsi="Courier New" w:hint="default"/>
      </w:rPr>
    </w:lvl>
    <w:lvl w:ilvl="8" w:tplc="30C20B3A">
      <w:start w:val="1"/>
      <w:numFmt w:val="bullet"/>
      <w:lvlText w:val=""/>
      <w:lvlJc w:val="left"/>
      <w:pPr>
        <w:ind w:left="6480" w:hanging="360"/>
      </w:pPr>
      <w:rPr>
        <w:rFonts w:ascii="Wingdings" w:hAnsi="Wingdings" w:hint="default"/>
      </w:rPr>
    </w:lvl>
  </w:abstractNum>
  <w:abstractNum w:abstractNumId="2"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61E16BC"/>
    <w:multiLevelType w:val="hybridMultilevel"/>
    <w:tmpl w:val="1E9EE7A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DCB6A5C"/>
    <w:multiLevelType w:val="hybridMultilevel"/>
    <w:tmpl w:val="50A8D624"/>
    <w:lvl w:ilvl="0" w:tplc="C20E2664">
      <w:start w:val="1"/>
      <w:numFmt w:val="bullet"/>
      <w:lvlText w:val=""/>
      <w:lvlJc w:val="left"/>
      <w:pPr>
        <w:ind w:left="720" w:hanging="360"/>
      </w:pPr>
      <w:rPr>
        <w:rFonts w:ascii="Symbol" w:hAnsi="Symbol" w:hint="default"/>
      </w:rPr>
    </w:lvl>
    <w:lvl w:ilvl="1" w:tplc="43FC9AFC">
      <w:start w:val="1"/>
      <w:numFmt w:val="bullet"/>
      <w:lvlText w:val="o"/>
      <w:lvlJc w:val="left"/>
      <w:pPr>
        <w:ind w:left="1440" w:hanging="360"/>
      </w:pPr>
      <w:rPr>
        <w:rFonts w:ascii="Courier New" w:hAnsi="Courier New" w:hint="default"/>
      </w:rPr>
    </w:lvl>
    <w:lvl w:ilvl="2" w:tplc="2F7890C6">
      <w:start w:val="1"/>
      <w:numFmt w:val="bullet"/>
      <w:lvlText w:val=""/>
      <w:lvlJc w:val="left"/>
      <w:pPr>
        <w:ind w:left="2160" w:hanging="360"/>
      </w:pPr>
      <w:rPr>
        <w:rFonts w:ascii="Wingdings" w:hAnsi="Wingdings" w:hint="default"/>
      </w:rPr>
    </w:lvl>
    <w:lvl w:ilvl="3" w:tplc="77EC0C12">
      <w:start w:val="1"/>
      <w:numFmt w:val="bullet"/>
      <w:lvlText w:val=""/>
      <w:lvlJc w:val="left"/>
      <w:pPr>
        <w:ind w:left="2880" w:hanging="360"/>
      </w:pPr>
      <w:rPr>
        <w:rFonts w:ascii="Symbol" w:hAnsi="Symbol" w:hint="default"/>
      </w:rPr>
    </w:lvl>
    <w:lvl w:ilvl="4" w:tplc="7326D29A">
      <w:start w:val="1"/>
      <w:numFmt w:val="bullet"/>
      <w:lvlText w:val="o"/>
      <w:lvlJc w:val="left"/>
      <w:pPr>
        <w:ind w:left="3600" w:hanging="360"/>
      </w:pPr>
      <w:rPr>
        <w:rFonts w:ascii="Courier New" w:hAnsi="Courier New" w:hint="default"/>
      </w:rPr>
    </w:lvl>
    <w:lvl w:ilvl="5" w:tplc="D4148DBC">
      <w:start w:val="1"/>
      <w:numFmt w:val="bullet"/>
      <w:lvlText w:val=""/>
      <w:lvlJc w:val="left"/>
      <w:pPr>
        <w:ind w:left="4320" w:hanging="360"/>
      </w:pPr>
      <w:rPr>
        <w:rFonts w:ascii="Wingdings" w:hAnsi="Wingdings" w:hint="default"/>
      </w:rPr>
    </w:lvl>
    <w:lvl w:ilvl="6" w:tplc="EE6C4C3C">
      <w:start w:val="1"/>
      <w:numFmt w:val="bullet"/>
      <w:lvlText w:val=""/>
      <w:lvlJc w:val="left"/>
      <w:pPr>
        <w:ind w:left="5040" w:hanging="360"/>
      </w:pPr>
      <w:rPr>
        <w:rFonts w:ascii="Symbol" w:hAnsi="Symbol" w:hint="default"/>
      </w:rPr>
    </w:lvl>
    <w:lvl w:ilvl="7" w:tplc="3350E1EE">
      <w:start w:val="1"/>
      <w:numFmt w:val="bullet"/>
      <w:lvlText w:val="o"/>
      <w:lvlJc w:val="left"/>
      <w:pPr>
        <w:ind w:left="5760" w:hanging="360"/>
      </w:pPr>
      <w:rPr>
        <w:rFonts w:ascii="Courier New" w:hAnsi="Courier New" w:hint="default"/>
      </w:rPr>
    </w:lvl>
    <w:lvl w:ilvl="8" w:tplc="0B1A3DA6">
      <w:start w:val="1"/>
      <w:numFmt w:val="bullet"/>
      <w:lvlText w:val=""/>
      <w:lvlJc w:val="left"/>
      <w:pPr>
        <w:ind w:left="6480" w:hanging="360"/>
      </w:pPr>
      <w:rPr>
        <w:rFonts w:ascii="Wingdings" w:hAnsi="Wingdings" w:hint="default"/>
      </w:rPr>
    </w:lvl>
  </w:abstractNum>
  <w:abstractNum w:abstractNumId="5" w15:restartNumberingAfterBreak="0">
    <w:nsid w:val="34543E0C"/>
    <w:multiLevelType w:val="hybridMultilevel"/>
    <w:tmpl w:val="0F2096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EC01773"/>
    <w:multiLevelType w:val="hybridMultilevel"/>
    <w:tmpl w:val="BFB4DE12"/>
    <w:lvl w:ilvl="0" w:tplc="1D14EEB0">
      <w:start w:val="1"/>
      <w:numFmt w:val="bullet"/>
      <w:lvlText w:val=""/>
      <w:lvlJc w:val="left"/>
      <w:pPr>
        <w:ind w:left="720" w:hanging="360"/>
      </w:pPr>
      <w:rPr>
        <w:rFonts w:ascii="Symbol" w:hAnsi="Symbol" w:hint="default"/>
      </w:rPr>
    </w:lvl>
    <w:lvl w:ilvl="1" w:tplc="70225150">
      <w:start w:val="1"/>
      <w:numFmt w:val="bullet"/>
      <w:lvlText w:val="o"/>
      <w:lvlJc w:val="left"/>
      <w:pPr>
        <w:ind w:left="1440" w:hanging="360"/>
      </w:pPr>
      <w:rPr>
        <w:rFonts w:ascii="Courier New" w:hAnsi="Courier New" w:hint="default"/>
      </w:rPr>
    </w:lvl>
    <w:lvl w:ilvl="2" w:tplc="E6EC9DB4">
      <w:start w:val="1"/>
      <w:numFmt w:val="bullet"/>
      <w:lvlText w:val=""/>
      <w:lvlJc w:val="left"/>
      <w:pPr>
        <w:ind w:left="2160" w:hanging="360"/>
      </w:pPr>
      <w:rPr>
        <w:rFonts w:ascii="Wingdings" w:hAnsi="Wingdings" w:hint="default"/>
      </w:rPr>
    </w:lvl>
    <w:lvl w:ilvl="3" w:tplc="B4221FDA">
      <w:start w:val="1"/>
      <w:numFmt w:val="bullet"/>
      <w:lvlText w:val=""/>
      <w:lvlJc w:val="left"/>
      <w:pPr>
        <w:ind w:left="2880" w:hanging="360"/>
      </w:pPr>
      <w:rPr>
        <w:rFonts w:ascii="Symbol" w:hAnsi="Symbol" w:hint="default"/>
      </w:rPr>
    </w:lvl>
    <w:lvl w:ilvl="4" w:tplc="3B50BD98">
      <w:start w:val="1"/>
      <w:numFmt w:val="bullet"/>
      <w:lvlText w:val="o"/>
      <w:lvlJc w:val="left"/>
      <w:pPr>
        <w:ind w:left="3600" w:hanging="360"/>
      </w:pPr>
      <w:rPr>
        <w:rFonts w:ascii="Courier New" w:hAnsi="Courier New" w:hint="default"/>
      </w:rPr>
    </w:lvl>
    <w:lvl w:ilvl="5" w:tplc="29C60542">
      <w:start w:val="1"/>
      <w:numFmt w:val="bullet"/>
      <w:lvlText w:val=""/>
      <w:lvlJc w:val="left"/>
      <w:pPr>
        <w:ind w:left="4320" w:hanging="360"/>
      </w:pPr>
      <w:rPr>
        <w:rFonts w:ascii="Wingdings" w:hAnsi="Wingdings" w:hint="default"/>
      </w:rPr>
    </w:lvl>
    <w:lvl w:ilvl="6" w:tplc="2D80DF6C">
      <w:start w:val="1"/>
      <w:numFmt w:val="bullet"/>
      <w:lvlText w:val=""/>
      <w:lvlJc w:val="left"/>
      <w:pPr>
        <w:ind w:left="5040" w:hanging="360"/>
      </w:pPr>
      <w:rPr>
        <w:rFonts w:ascii="Symbol" w:hAnsi="Symbol" w:hint="default"/>
      </w:rPr>
    </w:lvl>
    <w:lvl w:ilvl="7" w:tplc="D6CA86E8">
      <w:start w:val="1"/>
      <w:numFmt w:val="bullet"/>
      <w:lvlText w:val="o"/>
      <w:lvlJc w:val="left"/>
      <w:pPr>
        <w:ind w:left="5760" w:hanging="360"/>
      </w:pPr>
      <w:rPr>
        <w:rFonts w:ascii="Courier New" w:hAnsi="Courier New" w:hint="default"/>
      </w:rPr>
    </w:lvl>
    <w:lvl w:ilvl="8" w:tplc="FEA23A92">
      <w:start w:val="1"/>
      <w:numFmt w:val="bullet"/>
      <w:lvlText w:val=""/>
      <w:lvlJc w:val="left"/>
      <w:pPr>
        <w:ind w:left="6480" w:hanging="360"/>
      </w:pPr>
      <w:rPr>
        <w:rFonts w:ascii="Wingdings" w:hAnsi="Wingdings" w:hint="default"/>
      </w:rPr>
    </w:lvl>
  </w:abstractNum>
  <w:abstractNum w:abstractNumId="7" w15:restartNumberingAfterBreak="0">
    <w:nsid w:val="4BA5D5AA"/>
    <w:multiLevelType w:val="hybridMultilevel"/>
    <w:tmpl w:val="33CA46FA"/>
    <w:lvl w:ilvl="0" w:tplc="627454FA">
      <w:start w:val="1"/>
      <w:numFmt w:val="bullet"/>
      <w:lvlText w:val=""/>
      <w:lvlJc w:val="left"/>
      <w:pPr>
        <w:ind w:left="720" w:hanging="360"/>
      </w:pPr>
      <w:rPr>
        <w:rFonts w:ascii="Symbol" w:hAnsi="Symbol" w:hint="default"/>
      </w:rPr>
    </w:lvl>
    <w:lvl w:ilvl="1" w:tplc="56C41EF8">
      <w:start w:val="1"/>
      <w:numFmt w:val="bullet"/>
      <w:lvlText w:val="o"/>
      <w:lvlJc w:val="left"/>
      <w:pPr>
        <w:ind w:left="1440" w:hanging="360"/>
      </w:pPr>
      <w:rPr>
        <w:rFonts w:ascii="Courier New" w:hAnsi="Courier New" w:hint="default"/>
      </w:rPr>
    </w:lvl>
    <w:lvl w:ilvl="2" w:tplc="84AC25BA">
      <w:start w:val="1"/>
      <w:numFmt w:val="bullet"/>
      <w:lvlText w:val=""/>
      <w:lvlJc w:val="left"/>
      <w:pPr>
        <w:ind w:left="2160" w:hanging="360"/>
      </w:pPr>
      <w:rPr>
        <w:rFonts w:ascii="Wingdings" w:hAnsi="Wingdings" w:hint="default"/>
      </w:rPr>
    </w:lvl>
    <w:lvl w:ilvl="3" w:tplc="D3FCF922">
      <w:start w:val="1"/>
      <w:numFmt w:val="bullet"/>
      <w:lvlText w:val=""/>
      <w:lvlJc w:val="left"/>
      <w:pPr>
        <w:ind w:left="2880" w:hanging="360"/>
      </w:pPr>
      <w:rPr>
        <w:rFonts w:ascii="Symbol" w:hAnsi="Symbol" w:hint="default"/>
      </w:rPr>
    </w:lvl>
    <w:lvl w:ilvl="4" w:tplc="2700ADDA">
      <w:start w:val="1"/>
      <w:numFmt w:val="bullet"/>
      <w:lvlText w:val="o"/>
      <w:lvlJc w:val="left"/>
      <w:pPr>
        <w:ind w:left="3600" w:hanging="360"/>
      </w:pPr>
      <w:rPr>
        <w:rFonts w:ascii="Courier New" w:hAnsi="Courier New" w:hint="default"/>
      </w:rPr>
    </w:lvl>
    <w:lvl w:ilvl="5" w:tplc="10E8EFB4">
      <w:start w:val="1"/>
      <w:numFmt w:val="bullet"/>
      <w:lvlText w:val=""/>
      <w:lvlJc w:val="left"/>
      <w:pPr>
        <w:ind w:left="4320" w:hanging="360"/>
      </w:pPr>
      <w:rPr>
        <w:rFonts w:ascii="Wingdings" w:hAnsi="Wingdings" w:hint="default"/>
      </w:rPr>
    </w:lvl>
    <w:lvl w:ilvl="6" w:tplc="504CD298">
      <w:start w:val="1"/>
      <w:numFmt w:val="bullet"/>
      <w:lvlText w:val=""/>
      <w:lvlJc w:val="left"/>
      <w:pPr>
        <w:ind w:left="5040" w:hanging="360"/>
      </w:pPr>
      <w:rPr>
        <w:rFonts w:ascii="Symbol" w:hAnsi="Symbol" w:hint="default"/>
      </w:rPr>
    </w:lvl>
    <w:lvl w:ilvl="7" w:tplc="8AE2A62A">
      <w:start w:val="1"/>
      <w:numFmt w:val="bullet"/>
      <w:lvlText w:val="o"/>
      <w:lvlJc w:val="left"/>
      <w:pPr>
        <w:ind w:left="5760" w:hanging="360"/>
      </w:pPr>
      <w:rPr>
        <w:rFonts w:ascii="Courier New" w:hAnsi="Courier New" w:hint="default"/>
      </w:rPr>
    </w:lvl>
    <w:lvl w:ilvl="8" w:tplc="0DA24710">
      <w:start w:val="1"/>
      <w:numFmt w:val="bullet"/>
      <w:lvlText w:val=""/>
      <w:lvlJc w:val="left"/>
      <w:pPr>
        <w:ind w:left="6480" w:hanging="360"/>
      </w:pPr>
      <w:rPr>
        <w:rFonts w:ascii="Wingdings" w:hAnsi="Wingdings" w:hint="default"/>
      </w:rPr>
    </w:lvl>
  </w:abstractNum>
  <w:abstractNum w:abstractNumId="8"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0D56B67"/>
    <w:multiLevelType w:val="hybridMultilevel"/>
    <w:tmpl w:val="909C421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8719BEA"/>
    <w:multiLevelType w:val="hybridMultilevel"/>
    <w:tmpl w:val="C7520CCA"/>
    <w:lvl w:ilvl="0" w:tplc="21F07A42">
      <w:start w:val="1"/>
      <w:numFmt w:val="bullet"/>
      <w:lvlText w:val=""/>
      <w:lvlJc w:val="left"/>
      <w:pPr>
        <w:ind w:left="720" w:hanging="360"/>
      </w:pPr>
      <w:rPr>
        <w:rFonts w:ascii="Symbol" w:hAnsi="Symbol" w:hint="default"/>
      </w:rPr>
    </w:lvl>
    <w:lvl w:ilvl="1" w:tplc="BED0BB2C">
      <w:start w:val="1"/>
      <w:numFmt w:val="bullet"/>
      <w:lvlText w:val="o"/>
      <w:lvlJc w:val="left"/>
      <w:pPr>
        <w:ind w:left="1440" w:hanging="360"/>
      </w:pPr>
      <w:rPr>
        <w:rFonts w:ascii="Courier New" w:hAnsi="Courier New" w:hint="default"/>
      </w:rPr>
    </w:lvl>
    <w:lvl w:ilvl="2" w:tplc="18ACEF2A">
      <w:start w:val="1"/>
      <w:numFmt w:val="bullet"/>
      <w:lvlText w:val=""/>
      <w:lvlJc w:val="left"/>
      <w:pPr>
        <w:ind w:left="2160" w:hanging="360"/>
      </w:pPr>
      <w:rPr>
        <w:rFonts w:ascii="Wingdings" w:hAnsi="Wingdings" w:hint="default"/>
      </w:rPr>
    </w:lvl>
    <w:lvl w:ilvl="3" w:tplc="9D626814">
      <w:start w:val="1"/>
      <w:numFmt w:val="bullet"/>
      <w:lvlText w:val=""/>
      <w:lvlJc w:val="left"/>
      <w:pPr>
        <w:ind w:left="2880" w:hanging="360"/>
      </w:pPr>
      <w:rPr>
        <w:rFonts w:ascii="Symbol" w:hAnsi="Symbol" w:hint="default"/>
      </w:rPr>
    </w:lvl>
    <w:lvl w:ilvl="4" w:tplc="5D9A6A18">
      <w:start w:val="1"/>
      <w:numFmt w:val="bullet"/>
      <w:lvlText w:val="o"/>
      <w:lvlJc w:val="left"/>
      <w:pPr>
        <w:ind w:left="3600" w:hanging="360"/>
      </w:pPr>
      <w:rPr>
        <w:rFonts w:ascii="Courier New" w:hAnsi="Courier New" w:hint="default"/>
      </w:rPr>
    </w:lvl>
    <w:lvl w:ilvl="5" w:tplc="AE5C7FD8">
      <w:start w:val="1"/>
      <w:numFmt w:val="bullet"/>
      <w:lvlText w:val=""/>
      <w:lvlJc w:val="left"/>
      <w:pPr>
        <w:ind w:left="4320" w:hanging="360"/>
      </w:pPr>
      <w:rPr>
        <w:rFonts w:ascii="Wingdings" w:hAnsi="Wingdings" w:hint="default"/>
      </w:rPr>
    </w:lvl>
    <w:lvl w:ilvl="6" w:tplc="EF1C98DC">
      <w:start w:val="1"/>
      <w:numFmt w:val="bullet"/>
      <w:lvlText w:val=""/>
      <w:lvlJc w:val="left"/>
      <w:pPr>
        <w:ind w:left="5040" w:hanging="360"/>
      </w:pPr>
      <w:rPr>
        <w:rFonts w:ascii="Symbol" w:hAnsi="Symbol" w:hint="default"/>
      </w:rPr>
    </w:lvl>
    <w:lvl w:ilvl="7" w:tplc="C85ADD74">
      <w:start w:val="1"/>
      <w:numFmt w:val="bullet"/>
      <w:lvlText w:val="o"/>
      <w:lvlJc w:val="left"/>
      <w:pPr>
        <w:ind w:left="5760" w:hanging="360"/>
      </w:pPr>
      <w:rPr>
        <w:rFonts w:ascii="Courier New" w:hAnsi="Courier New" w:hint="default"/>
      </w:rPr>
    </w:lvl>
    <w:lvl w:ilvl="8" w:tplc="6B10CEAA">
      <w:start w:val="1"/>
      <w:numFmt w:val="bullet"/>
      <w:lvlText w:val=""/>
      <w:lvlJc w:val="left"/>
      <w:pPr>
        <w:ind w:left="6480" w:hanging="360"/>
      </w:pPr>
      <w:rPr>
        <w:rFonts w:ascii="Wingdings" w:hAnsi="Wingdings" w:hint="default"/>
      </w:rPr>
    </w:lvl>
  </w:abstractNum>
  <w:num w:numId="1" w16cid:durableId="823476708">
    <w:abstractNumId w:val="1"/>
  </w:num>
  <w:num w:numId="2" w16cid:durableId="1763721343">
    <w:abstractNumId w:val="4"/>
  </w:num>
  <w:num w:numId="3" w16cid:durableId="66463826">
    <w:abstractNumId w:val="6"/>
  </w:num>
  <w:num w:numId="4" w16cid:durableId="1992825606">
    <w:abstractNumId w:val="10"/>
  </w:num>
  <w:num w:numId="5" w16cid:durableId="342098279">
    <w:abstractNumId w:val="7"/>
  </w:num>
  <w:num w:numId="6" w16cid:durableId="1964574729">
    <w:abstractNumId w:val="0"/>
  </w:num>
  <w:num w:numId="7" w16cid:durableId="1020277590">
    <w:abstractNumId w:val="8"/>
  </w:num>
  <w:num w:numId="8" w16cid:durableId="804859667">
    <w:abstractNumId w:val="2"/>
  </w:num>
  <w:num w:numId="9" w16cid:durableId="1548293574">
    <w:abstractNumId w:val="3"/>
  </w:num>
  <w:num w:numId="10" w16cid:durableId="571429717">
    <w:abstractNumId w:val="9"/>
  </w:num>
  <w:num w:numId="11" w16cid:durableId="5939815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42060"/>
    <w:rsid w:val="00073A3C"/>
    <w:rsid w:val="000D2098"/>
    <w:rsid w:val="001215E6"/>
    <w:rsid w:val="001B7D1C"/>
    <w:rsid w:val="0025063F"/>
    <w:rsid w:val="00254197"/>
    <w:rsid w:val="003F2B33"/>
    <w:rsid w:val="004209C2"/>
    <w:rsid w:val="00431D31"/>
    <w:rsid w:val="00442F54"/>
    <w:rsid w:val="004870C4"/>
    <w:rsid w:val="0056499A"/>
    <w:rsid w:val="005D1970"/>
    <w:rsid w:val="006148D6"/>
    <w:rsid w:val="006A33D8"/>
    <w:rsid w:val="006E46F8"/>
    <w:rsid w:val="007217EC"/>
    <w:rsid w:val="008E711B"/>
    <w:rsid w:val="009A4A22"/>
    <w:rsid w:val="009F7198"/>
    <w:rsid w:val="00A10DCA"/>
    <w:rsid w:val="00B3210E"/>
    <w:rsid w:val="00BD7BEC"/>
    <w:rsid w:val="00C509B5"/>
    <w:rsid w:val="00D20E9F"/>
    <w:rsid w:val="00D543A1"/>
    <w:rsid w:val="00D62690"/>
    <w:rsid w:val="00D73CB3"/>
    <w:rsid w:val="00DC6F38"/>
    <w:rsid w:val="00E117F0"/>
    <w:rsid w:val="00EE4AF3"/>
    <w:rsid w:val="00F027A7"/>
    <w:rsid w:val="00F9203E"/>
    <w:rsid w:val="00FD33FF"/>
    <w:rsid w:val="00FE528C"/>
    <w:rsid w:val="02BDC917"/>
    <w:rsid w:val="03786BA2"/>
    <w:rsid w:val="073277A2"/>
    <w:rsid w:val="088CC89F"/>
    <w:rsid w:val="08C59CC6"/>
    <w:rsid w:val="0BE197BF"/>
    <w:rsid w:val="0CCD2E7B"/>
    <w:rsid w:val="0D56DF66"/>
    <w:rsid w:val="0DCCCD18"/>
    <w:rsid w:val="0EF14499"/>
    <w:rsid w:val="0FC509BA"/>
    <w:rsid w:val="115EFDD4"/>
    <w:rsid w:val="13EAFCEE"/>
    <w:rsid w:val="1410B749"/>
    <w:rsid w:val="14B6096B"/>
    <w:rsid w:val="151E8C9F"/>
    <w:rsid w:val="15304947"/>
    <w:rsid w:val="15D225FB"/>
    <w:rsid w:val="1638703C"/>
    <w:rsid w:val="17855570"/>
    <w:rsid w:val="19AC567E"/>
    <w:rsid w:val="1BAE834B"/>
    <w:rsid w:val="1DB27448"/>
    <w:rsid w:val="1E863DB7"/>
    <w:rsid w:val="1FAC36F1"/>
    <w:rsid w:val="209A3A4D"/>
    <w:rsid w:val="218810F3"/>
    <w:rsid w:val="229A3CE2"/>
    <w:rsid w:val="24D9EAFF"/>
    <w:rsid w:val="26649C2C"/>
    <w:rsid w:val="27D2E38C"/>
    <w:rsid w:val="285798F3"/>
    <w:rsid w:val="2907B368"/>
    <w:rsid w:val="2A472934"/>
    <w:rsid w:val="2BAB1B03"/>
    <w:rsid w:val="2BDBBE18"/>
    <w:rsid w:val="2D54D095"/>
    <w:rsid w:val="2F0783A2"/>
    <w:rsid w:val="3037AD8F"/>
    <w:rsid w:val="34066D57"/>
    <w:rsid w:val="3411AD19"/>
    <w:rsid w:val="34C3722C"/>
    <w:rsid w:val="36A482F2"/>
    <w:rsid w:val="378E6CF0"/>
    <w:rsid w:val="38B8FAA1"/>
    <w:rsid w:val="38EE3452"/>
    <w:rsid w:val="391F09CF"/>
    <w:rsid w:val="39EA0622"/>
    <w:rsid w:val="3B7208C5"/>
    <w:rsid w:val="3BD44BA6"/>
    <w:rsid w:val="3F1B820E"/>
    <w:rsid w:val="3F322748"/>
    <w:rsid w:val="3F924DFE"/>
    <w:rsid w:val="41A4E259"/>
    <w:rsid w:val="41B8ED1F"/>
    <w:rsid w:val="44649F91"/>
    <w:rsid w:val="4467C990"/>
    <w:rsid w:val="44A20E48"/>
    <w:rsid w:val="44E7FB2B"/>
    <w:rsid w:val="469EC2FC"/>
    <w:rsid w:val="47B1DC01"/>
    <w:rsid w:val="47CC6893"/>
    <w:rsid w:val="48159194"/>
    <w:rsid w:val="4934E757"/>
    <w:rsid w:val="4C836832"/>
    <w:rsid w:val="4D973E6E"/>
    <w:rsid w:val="4E59A5C7"/>
    <w:rsid w:val="4F187D91"/>
    <w:rsid w:val="4F92B834"/>
    <w:rsid w:val="51A88D6A"/>
    <w:rsid w:val="52C7DA68"/>
    <w:rsid w:val="5317D920"/>
    <w:rsid w:val="53238920"/>
    <w:rsid w:val="53A65568"/>
    <w:rsid w:val="540B6AF6"/>
    <w:rsid w:val="545FB8A7"/>
    <w:rsid w:val="5493D9D8"/>
    <w:rsid w:val="56407A7E"/>
    <w:rsid w:val="565C6720"/>
    <w:rsid w:val="56E57AC5"/>
    <w:rsid w:val="56F634D5"/>
    <w:rsid w:val="57E5F1C9"/>
    <w:rsid w:val="59CD6B40"/>
    <w:rsid w:val="5AC2EE6F"/>
    <w:rsid w:val="5D4BAF6C"/>
    <w:rsid w:val="5EADEEB5"/>
    <w:rsid w:val="5EEA3163"/>
    <w:rsid w:val="5F258828"/>
    <w:rsid w:val="6181368D"/>
    <w:rsid w:val="61EEB9B9"/>
    <w:rsid w:val="6200D109"/>
    <w:rsid w:val="6328B995"/>
    <w:rsid w:val="6560439F"/>
    <w:rsid w:val="666BFCD7"/>
    <w:rsid w:val="6752CE97"/>
    <w:rsid w:val="68CF8C00"/>
    <w:rsid w:val="695F0F96"/>
    <w:rsid w:val="6A02E43D"/>
    <w:rsid w:val="6B333897"/>
    <w:rsid w:val="6C855195"/>
    <w:rsid w:val="6F80C014"/>
    <w:rsid w:val="6F948D0A"/>
    <w:rsid w:val="7029340F"/>
    <w:rsid w:val="70D78B86"/>
    <w:rsid w:val="723A7CAA"/>
    <w:rsid w:val="7440F632"/>
    <w:rsid w:val="772BF1C3"/>
    <w:rsid w:val="77325877"/>
    <w:rsid w:val="79E0231D"/>
    <w:rsid w:val="7FA9A560"/>
    <w:rsid w:val="7FBF049F"/>
    <w:rsid w:val="7FF25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customStyle="1" w:styleId="paragraph">
    <w:name w:val="paragraph"/>
    <w:basedOn w:val="Normal"/>
    <w:rsid w:val="00FD33FF"/>
    <w:pPr>
      <w:spacing w:before="100" w:beforeAutospacing="1" w:after="100" w:afterAutospacing="1"/>
    </w:pPr>
    <w:rPr>
      <w:rFonts w:ascii="Times New Roman" w:eastAsia="Times New Roman" w:hAnsi="Times New Roman" w:cs="Times New Roman"/>
      <w:lang w:val="en-PH" w:eastAsia="en-PH"/>
    </w:rPr>
  </w:style>
  <w:style w:type="character" w:customStyle="1" w:styleId="normaltextrun">
    <w:name w:val="normaltextrun"/>
    <w:basedOn w:val="DefaultParagraphFont"/>
    <w:rsid w:val="00FD33FF"/>
  </w:style>
  <w:style w:type="character" w:customStyle="1" w:styleId="eop">
    <w:name w:val="eop"/>
    <w:basedOn w:val="DefaultParagraphFont"/>
    <w:rsid w:val="00FD33FF"/>
  </w:style>
  <w:style w:type="paragraph" w:styleId="ListParagraph">
    <w:name w:val="List Paragraph"/>
    <w:basedOn w:val="Normal"/>
    <w:uiPriority w:val="34"/>
    <w:qFormat/>
    <w:rsid w:val="6560439F"/>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8E71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410172">
      <w:bodyDiv w:val="1"/>
      <w:marLeft w:val="0"/>
      <w:marRight w:val="0"/>
      <w:marTop w:val="0"/>
      <w:marBottom w:val="0"/>
      <w:divBdr>
        <w:top w:val="none" w:sz="0" w:space="0" w:color="auto"/>
        <w:left w:val="none" w:sz="0" w:space="0" w:color="auto"/>
        <w:bottom w:val="none" w:sz="0" w:space="0" w:color="auto"/>
        <w:right w:val="none" w:sz="0" w:space="0" w:color="auto"/>
      </w:divBdr>
      <w:divsChild>
        <w:div w:id="321666808">
          <w:marLeft w:val="0"/>
          <w:marRight w:val="0"/>
          <w:marTop w:val="0"/>
          <w:marBottom w:val="0"/>
          <w:divBdr>
            <w:top w:val="none" w:sz="0" w:space="0" w:color="auto"/>
            <w:left w:val="none" w:sz="0" w:space="0" w:color="auto"/>
            <w:bottom w:val="none" w:sz="0" w:space="0" w:color="auto"/>
            <w:right w:val="none" w:sz="0" w:space="0" w:color="auto"/>
          </w:divBdr>
        </w:div>
        <w:div w:id="1414083252">
          <w:marLeft w:val="0"/>
          <w:marRight w:val="0"/>
          <w:marTop w:val="0"/>
          <w:marBottom w:val="0"/>
          <w:divBdr>
            <w:top w:val="none" w:sz="0" w:space="0" w:color="auto"/>
            <w:left w:val="none" w:sz="0" w:space="0" w:color="auto"/>
            <w:bottom w:val="none" w:sz="0" w:space="0" w:color="auto"/>
            <w:right w:val="none" w:sz="0" w:space="0" w:color="auto"/>
          </w:divBdr>
        </w:div>
        <w:div w:id="936985460">
          <w:marLeft w:val="0"/>
          <w:marRight w:val="0"/>
          <w:marTop w:val="0"/>
          <w:marBottom w:val="0"/>
          <w:divBdr>
            <w:top w:val="none" w:sz="0" w:space="0" w:color="auto"/>
            <w:left w:val="none" w:sz="0" w:space="0" w:color="auto"/>
            <w:bottom w:val="none" w:sz="0" w:space="0" w:color="auto"/>
            <w:right w:val="none" w:sz="0" w:space="0" w:color="auto"/>
          </w:divBdr>
        </w:div>
        <w:div w:id="1182479077">
          <w:marLeft w:val="0"/>
          <w:marRight w:val="0"/>
          <w:marTop w:val="0"/>
          <w:marBottom w:val="0"/>
          <w:divBdr>
            <w:top w:val="none" w:sz="0" w:space="0" w:color="auto"/>
            <w:left w:val="none" w:sz="0" w:space="0" w:color="auto"/>
            <w:bottom w:val="none" w:sz="0" w:space="0" w:color="auto"/>
            <w:right w:val="none" w:sz="0" w:space="0" w:color="auto"/>
          </w:divBdr>
        </w:div>
        <w:div w:id="578909330">
          <w:marLeft w:val="0"/>
          <w:marRight w:val="0"/>
          <w:marTop w:val="0"/>
          <w:marBottom w:val="0"/>
          <w:divBdr>
            <w:top w:val="none" w:sz="0" w:space="0" w:color="auto"/>
            <w:left w:val="none" w:sz="0" w:space="0" w:color="auto"/>
            <w:bottom w:val="none" w:sz="0" w:space="0" w:color="auto"/>
            <w:right w:val="none" w:sz="0" w:space="0" w:color="auto"/>
          </w:divBdr>
        </w:div>
        <w:div w:id="969164247">
          <w:marLeft w:val="0"/>
          <w:marRight w:val="0"/>
          <w:marTop w:val="0"/>
          <w:marBottom w:val="0"/>
          <w:divBdr>
            <w:top w:val="none" w:sz="0" w:space="0" w:color="auto"/>
            <w:left w:val="none" w:sz="0" w:space="0" w:color="auto"/>
            <w:bottom w:val="none" w:sz="0" w:space="0" w:color="auto"/>
            <w:right w:val="none" w:sz="0" w:space="0" w:color="auto"/>
          </w:divBdr>
        </w:div>
        <w:div w:id="1844465757">
          <w:marLeft w:val="0"/>
          <w:marRight w:val="0"/>
          <w:marTop w:val="0"/>
          <w:marBottom w:val="0"/>
          <w:divBdr>
            <w:top w:val="none" w:sz="0" w:space="0" w:color="auto"/>
            <w:left w:val="none" w:sz="0" w:space="0" w:color="auto"/>
            <w:bottom w:val="none" w:sz="0" w:space="0" w:color="auto"/>
            <w:right w:val="none" w:sz="0" w:space="0" w:color="auto"/>
          </w:divBdr>
        </w:div>
        <w:div w:id="563028198">
          <w:marLeft w:val="0"/>
          <w:marRight w:val="0"/>
          <w:marTop w:val="0"/>
          <w:marBottom w:val="0"/>
          <w:divBdr>
            <w:top w:val="none" w:sz="0" w:space="0" w:color="auto"/>
            <w:left w:val="none" w:sz="0" w:space="0" w:color="auto"/>
            <w:bottom w:val="none" w:sz="0" w:space="0" w:color="auto"/>
            <w:right w:val="none" w:sz="0" w:space="0" w:color="auto"/>
          </w:divBdr>
        </w:div>
        <w:div w:id="665406057">
          <w:marLeft w:val="0"/>
          <w:marRight w:val="0"/>
          <w:marTop w:val="0"/>
          <w:marBottom w:val="0"/>
          <w:divBdr>
            <w:top w:val="none" w:sz="0" w:space="0" w:color="auto"/>
            <w:left w:val="none" w:sz="0" w:space="0" w:color="auto"/>
            <w:bottom w:val="none" w:sz="0" w:space="0" w:color="auto"/>
            <w:right w:val="none" w:sz="0" w:space="0" w:color="auto"/>
          </w:divBdr>
        </w:div>
        <w:div w:id="1055278067">
          <w:marLeft w:val="0"/>
          <w:marRight w:val="0"/>
          <w:marTop w:val="0"/>
          <w:marBottom w:val="0"/>
          <w:divBdr>
            <w:top w:val="none" w:sz="0" w:space="0" w:color="auto"/>
            <w:left w:val="none" w:sz="0" w:space="0" w:color="auto"/>
            <w:bottom w:val="none" w:sz="0" w:space="0" w:color="auto"/>
            <w:right w:val="none" w:sz="0" w:space="0" w:color="auto"/>
          </w:divBdr>
        </w:div>
        <w:div w:id="1523008099">
          <w:marLeft w:val="0"/>
          <w:marRight w:val="0"/>
          <w:marTop w:val="0"/>
          <w:marBottom w:val="0"/>
          <w:divBdr>
            <w:top w:val="none" w:sz="0" w:space="0" w:color="auto"/>
            <w:left w:val="none" w:sz="0" w:space="0" w:color="auto"/>
            <w:bottom w:val="none" w:sz="0" w:space="0" w:color="auto"/>
            <w:right w:val="none" w:sz="0" w:space="0" w:color="auto"/>
          </w:divBdr>
        </w:div>
        <w:div w:id="196033896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asiapacificcollege-my.sharepoint.com/:x:/g/personal/saquianzon_student_apc_edu_ph/IQDCiyURlgJ1Tqy_j7EfUtzDAf1i7nSuP-_SJrjdlr-2m7k?e=HR2JBJ"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36E0EEE546D24091A4A99B9AEDE865" ma:contentTypeVersion="11" ma:contentTypeDescription="Create a new document." ma:contentTypeScope="" ma:versionID="fb004d469a511c255d75eb960151ac24">
  <xsd:schema xmlns:xsd="http://www.w3.org/2001/XMLSchema" xmlns:xs="http://www.w3.org/2001/XMLSchema" xmlns:p="http://schemas.microsoft.com/office/2006/metadata/properties" xmlns:ns2="a71bc9e9-55d1-4134-a25d-9d82185d463b" xmlns:ns3="a81ee81f-e383-421a-a6f3-ae358cf4f195" targetNamespace="http://schemas.microsoft.com/office/2006/metadata/properties" ma:root="true" ma:fieldsID="8ed38d3741cfe0917977428c28af7d8a" ns2:_="" ns3:_="">
    <xsd:import namespace="a71bc9e9-55d1-4134-a25d-9d82185d463b"/>
    <xsd:import namespace="a81ee81f-e383-421a-a6f3-ae358cf4f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c9e9-55d1-4134-a25d-9d82185d4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1ee81f-e383-421a-a6f3-ae358cf4f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94f82b-9bc7-4b41-94b1-855e21e8fe98}" ma:internalName="TaxCatchAll" ma:showField="CatchAllData" ma:web="a81ee81f-e383-421a-a6f3-ae358cf4f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71bc9e9-55d1-4134-a25d-9d82185d463b">
      <Terms xmlns="http://schemas.microsoft.com/office/infopath/2007/PartnerControls"/>
    </lcf76f155ced4ddcb4097134ff3c332f>
    <TaxCatchAll xmlns="a81ee81f-e383-421a-a6f3-ae358cf4f195" xsi:nil="true"/>
  </documentManagement>
</p:properties>
</file>

<file path=customXml/itemProps1.xml><?xml version="1.0" encoding="utf-8"?>
<ds:datastoreItem xmlns:ds="http://schemas.openxmlformats.org/officeDocument/2006/customXml" ds:itemID="{D040CE28-22D6-47A6-9C1C-43930EECF1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c9e9-55d1-4134-a25d-9d82185d463b"/>
    <ds:schemaRef ds:uri="a81ee81f-e383-421a-a6f3-ae358cf4f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C0B0B9-2199-4D41-BFB6-EC23F29C073B}">
  <ds:schemaRefs>
    <ds:schemaRef ds:uri="http://schemas.microsoft.com/sharepoint/v3/contenttype/forms"/>
  </ds:schemaRefs>
</ds:datastoreItem>
</file>

<file path=customXml/itemProps3.xml><?xml version="1.0" encoding="utf-8"?>
<ds:datastoreItem xmlns:ds="http://schemas.openxmlformats.org/officeDocument/2006/customXml" ds:itemID="{EDCADB36-D394-492A-84F0-1E99DABE22AE}">
  <ds:schemaRefs>
    <ds:schemaRef ds:uri="http://purl.org/dc/elements/1.1/"/>
    <ds:schemaRef ds:uri="http://schemas.microsoft.com/office/2006/metadata/properties"/>
    <ds:schemaRef ds:uri="a71bc9e9-55d1-4134-a25d-9d82185d463b"/>
    <ds:schemaRef ds:uri="http://schemas.microsoft.com/office/2006/documentManagement/types"/>
    <ds:schemaRef ds:uri="http://schemas.openxmlformats.org/package/2006/metadata/core-properties"/>
    <ds:schemaRef ds:uri="http://purl.org/dc/dcmitype/"/>
    <ds:schemaRef ds:uri="http://schemas.microsoft.com/office/infopath/2007/PartnerControls"/>
    <ds:schemaRef ds:uri="a81ee81f-e383-421a-a6f3-ae358cf4f195"/>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2258</Words>
  <Characters>12874</Characters>
  <Application>Microsoft Office Word</Application>
  <DocSecurity>0</DocSecurity>
  <Lines>107</Lines>
  <Paragraphs>30</Paragraphs>
  <ScaleCrop>false</ScaleCrop>
  <Company/>
  <LinksUpToDate>false</LinksUpToDate>
  <CharactersWithSpaces>15102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Janice Maxene Salipande</cp:lastModifiedBy>
  <cp:revision>15</cp:revision>
  <dcterms:created xsi:type="dcterms:W3CDTF">2018-07-16T19:33:00Z</dcterms:created>
  <dcterms:modified xsi:type="dcterms:W3CDTF">2026-05-17T06:45:00Z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0x0101001536E0EEE546D24091A4A99B9AEDE865</vt:lpwstr>
  </property>
  <property fmtid="{D5CDD505-2E9C-101B-9397-08002B2CF9AE}" pid="3" name="MediaServiceImageTags">
    <vt:lpwstr/>
  </property>
</Properties>
</file>