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CBAC" w14:textId="76899BDC" w:rsidR="00720624" w:rsidRPr="00704CEB" w:rsidRDefault="00182307">
      <w:p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b/>
          <w:bCs/>
          <w:sz w:val="28"/>
          <w:szCs w:val="28"/>
          <w:u w:val="single"/>
        </w:rPr>
        <w:t>Global Assembly Cache:</w:t>
      </w:r>
    </w:p>
    <w:p w14:paraId="182D3299" w14:textId="3E2A1A85" w:rsidR="00182307" w:rsidRPr="00704CEB" w:rsidRDefault="00182307">
      <w:p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>It contains Strong Named assemblies. Assemblies in the GAC can be shared by all applications running on that machine, without having to copy the assembly locally.</w:t>
      </w:r>
    </w:p>
    <w:p w14:paraId="4D6C341A" w14:textId="77777777" w:rsidR="003A3F88" w:rsidRPr="00704CEB" w:rsidRDefault="00182307">
      <w:p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 xml:space="preserve">To install an assembly into GAC, the assembly must be strongly named. </w:t>
      </w:r>
      <w:r w:rsidR="0069703B" w:rsidRPr="00704CEB">
        <w:rPr>
          <w:rFonts w:ascii="Bell MT" w:hAnsi="Bell MT"/>
          <w:sz w:val="28"/>
          <w:szCs w:val="28"/>
        </w:rPr>
        <w:t xml:space="preserve">We can install multiple assemblies with the same name and public key token but with different versions. We can use </w:t>
      </w:r>
      <w:r w:rsidR="00907BD6" w:rsidRPr="00704CEB">
        <w:rPr>
          <w:rFonts w:ascii="Bell MT" w:hAnsi="Bell MT"/>
          <w:sz w:val="28"/>
          <w:szCs w:val="28"/>
        </w:rPr>
        <w:t xml:space="preserve">different </w:t>
      </w:r>
      <w:r w:rsidR="0069703B" w:rsidRPr="00704CEB">
        <w:rPr>
          <w:rFonts w:ascii="Bell MT" w:hAnsi="Bell MT"/>
          <w:sz w:val="28"/>
          <w:szCs w:val="28"/>
        </w:rPr>
        <w:t xml:space="preserve">versions of an assembly </w:t>
      </w:r>
      <w:r w:rsidR="0069703B" w:rsidRPr="00704CEB">
        <w:rPr>
          <w:rFonts w:ascii="Bell MT" w:hAnsi="Bell MT"/>
          <w:sz w:val="28"/>
          <w:szCs w:val="28"/>
        </w:rPr>
        <w:t>with the same name and public key token</w:t>
      </w:r>
      <w:r w:rsidR="0069703B" w:rsidRPr="00704CEB">
        <w:rPr>
          <w:rFonts w:ascii="Bell MT" w:hAnsi="Bell MT"/>
          <w:sz w:val="28"/>
          <w:szCs w:val="28"/>
        </w:rPr>
        <w:t xml:space="preserve"> and this is called as Side-By-Side execution in .Net.</w:t>
      </w:r>
    </w:p>
    <w:p w14:paraId="704824B9" w14:textId="56955906" w:rsidR="00182307" w:rsidRPr="00704CEB" w:rsidRDefault="00182307">
      <w:p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>We can install an assembly(.dll</w:t>
      </w:r>
      <w:r w:rsidR="00710232" w:rsidRPr="00704CEB">
        <w:rPr>
          <w:rFonts w:ascii="Bell MT" w:hAnsi="Bell MT"/>
          <w:sz w:val="28"/>
          <w:szCs w:val="28"/>
        </w:rPr>
        <w:t xml:space="preserve"> file</w:t>
      </w:r>
      <w:r w:rsidRPr="00704CEB">
        <w:rPr>
          <w:rFonts w:ascii="Bell MT" w:hAnsi="Bell MT"/>
          <w:sz w:val="28"/>
          <w:szCs w:val="28"/>
        </w:rPr>
        <w:t>) into GAC using following methods:</w:t>
      </w:r>
    </w:p>
    <w:p w14:paraId="1E83458A" w14:textId="083EDEF2" w:rsidR="00182307" w:rsidRPr="00704CEB" w:rsidRDefault="00182307" w:rsidP="00CA70F7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>Simply Drag &amp; Drop</w:t>
      </w:r>
    </w:p>
    <w:p w14:paraId="3AF54EE5" w14:textId="472AC77B" w:rsidR="00182307" w:rsidRPr="00704CEB" w:rsidRDefault="00182307" w:rsidP="00CA70F7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>Using GacUtil.exe (GAC Utility tool)</w:t>
      </w:r>
    </w:p>
    <w:p w14:paraId="47EE6043" w14:textId="63FB37CA" w:rsidR="00182307" w:rsidRPr="00704CEB" w:rsidRDefault="00182307">
      <w:p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>To install an assembly into GAC using GacUtil.exe-</w:t>
      </w:r>
    </w:p>
    <w:p w14:paraId="37982C95" w14:textId="43CE1C4B" w:rsidR="00182307" w:rsidRPr="00704CEB" w:rsidRDefault="00182307" w:rsidP="00CA70F7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>Gacutil.exe -i C:\ClassLibray\bin\Debug\ClassLibrary.dll</w:t>
      </w:r>
      <w:bookmarkStart w:id="0" w:name="_GoBack"/>
      <w:bookmarkEnd w:id="0"/>
    </w:p>
    <w:p w14:paraId="36C68DAF" w14:textId="07A68689" w:rsidR="00182307" w:rsidRPr="00704CEB" w:rsidRDefault="00182307" w:rsidP="00182307">
      <w:p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 xml:space="preserve">To </w:t>
      </w:r>
      <w:r w:rsidRPr="00704CEB">
        <w:rPr>
          <w:rFonts w:ascii="Bell MT" w:hAnsi="Bell MT"/>
          <w:sz w:val="28"/>
          <w:szCs w:val="28"/>
        </w:rPr>
        <w:t>un</w:t>
      </w:r>
      <w:r w:rsidRPr="00704CEB">
        <w:rPr>
          <w:rFonts w:ascii="Bell MT" w:hAnsi="Bell MT"/>
          <w:sz w:val="28"/>
          <w:szCs w:val="28"/>
        </w:rPr>
        <w:t xml:space="preserve">install an assembly </w:t>
      </w:r>
      <w:r w:rsidRPr="00704CEB">
        <w:rPr>
          <w:rFonts w:ascii="Bell MT" w:hAnsi="Bell MT"/>
          <w:sz w:val="28"/>
          <w:szCs w:val="28"/>
        </w:rPr>
        <w:t>from</w:t>
      </w:r>
      <w:r w:rsidRPr="00704CEB">
        <w:rPr>
          <w:rFonts w:ascii="Bell MT" w:hAnsi="Bell MT"/>
          <w:sz w:val="28"/>
          <w:szCs w:val="28"/>
        </w:rPr>
        <w:t xml:space="preserve"> GAC using GacUtil.exe-</w:t>
      </w:r>
    </w:p>
    <w:p w14:paraId="7A36539A" w14:textId="5C0B1E7F" w:rsidR="00182307" w:rsidRPr="00704CEB" w:rsidRDefault="00182307" w:rsidP="00CA70F7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>Gacutil.exe -</w:t>
      </w:r>
      <w:r w:rsidRPr="00704CEB">
        <w:rPr>
          <w:rFonts w:ascii="Bell MT" w:hAnsi="Bell MT"/>
          <w:sz w:val="28"/>
          <w:szCs w:val="28"/>
        </w:rPr>
        <w:t>u</w:t>
      </w:r>
      <w:r w:rsidRPr="00704CEB">
        <w:rPr>
          <w:rFonts w:ascii="Bell MT" w:hAnsi="Bell MT"/>
          <w:sz w:val="28"/>
          <w:szCs w:val="28"/>
        </w:rPr>
        <w:t xml:space="preserve"> ClassLibrary</w:t>
      </w:r>
      <w:r w:rsidRPr="00704CEB">
        <w:rPr>
          <w:rFonts w:ascii="Bell MT" w:hAnsi="Bell MT"/>
          <w:sz w:val="28"/>
          <w:szCs w:val="28"/>
        </w:rPr>
        <w:t xml:space="preserve"> (Extension is not required)</w:t>
      </w:r>
    </w:p>
    <w:p w14:paraId="319DC761" w14:textId="13AC3D3E" w:rsidR="005963D0" w:rsidRPr="00704CEB" w:rsidRDefault="005963D0" w:rsidP="005963D0">
      <w:p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>To uninstall a specific assembly from GAC using GacUtil.exe-</w:t>
      </w:r>
    </w:p>
    <w:p w14:paraId="51B63430" w14:textId="7F2C4450" w:rsidR="005963D0" w:rsidRPr="00704CEB" w:rsidRDefault="005963D0" w:rsidP="005963D0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704CEB">
        <w:rPr>
          <w:rFonts w:ascii="Bell MT" w:hAnsi="Bell MT"/>
          <w:sz w:val="28"/>
          <w:szCs w:val="28"/>
        </w:rPr>
        <w:t>Gacutil.exe -u ClassLibrary Version=1.0.0.0,PublicKeyToken=ABCDEFGH</w:t>
      </w:r>
      <w:r w:rsidR="00E30BE9" w:rsidRPr="00704CEB">
        <w:rPr>
          <w:rFonts w:ascii="Bell MT" w:hAnsi="Bell MT"/>
          <w:sz w:val="28"/>
          <w:szCs w:val="28"/>
        </w:rPr>
        <w:t>IJK</w:t>
      </w:r>
      <w:r w:rsidRPr="00704CEB">
        <w:rPr>
          <w:rFonts w:ascii="Bell MT" w:hAnsi="Bell MT"/>
          <w:sz w:val="28"/>
          <w:szCs w:val="28"/>
        </w:rPr>
        <w:t xml:space="preserve"> </w:t>
      </w:r>
    </w:p>
    <w:p w14:paraId="1A688517" w14:textId="77777777" w:rsidR="00182307" w:rsidRPr="00704CEB" w:rsidRDefault="00182307">
      <w:pPr>
        <w:rPr>
          <w:rFonts w:ascii="Bell MT" w:hAnsi="Bell MT"/>
          <w:sz w:val="28"/>
          <w:szCs w:val="28"/>
        </w:rPr>
      </w:pPr>
    </w:p>
    <w:sectPr w:rsidR="00182307" w:rsidRPr="0070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104B"/>
    <w:multiLevelType w:val="hybridMultilevel"/>
    <w:tmpl w:val="791A7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1712"/>
    <w:multiLevelType w:val="hybridMultilevel"/>
    <w:tmpl w:val="ABF8C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7740"/>
    <w:rsid w:val="00182307"/>
    <w:rsid w:val="00382FD4"/>
    <w:rsid w:val="003A3F88"/>
    <w:rsid w:val="004C7BAB"/>
    <w:rsid w:val="00524738"/>
    <w:rsid w:val="005963D0"/>
    <w:rsid w:val="0069703B"/>
    <w:rsid w:val="00704CEB"/>
    <w:rsid w:val="00710232"/>
    <w:rsid w:val="00720624"/>
    <w:rsid w:val="00907BD6"/>
    <w:rsid w:val="009A7740"/>
    <w:rsid w:val="00CA70F7"/>
    <w:rsid w:val="00E30BE9"/>
    <w:rsid w:val="00F8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7C28"/>
  <w15:chartTrackingRefBased/>
  <w15:docId w15:val="{D752BB50-4873-4944-BA8F-C5E387B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13</cp:revision>
  <dcterms:created xsi:type="dcterms:W3CDTF">2020-06-21T06:21:00Z</dcterms:created>
  <dcterms:modified xsi:type="dcterms:W3CDTF">2020-06-21T06:47:00Z</dcterms:modified>
</cp:coreProperties>
</file>