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0058D3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1842406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ВВЕДЕНИЕ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_Toc151842406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3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07" w:history="1">
        <w:r w:rsidRPr="004B6C72">
          <w:rPr>
            <w:rStyle w:val="a9"/>
            <w:rFonts w:ascii="Times New Roman" w:hAnsi="Times New Roman" w:cs="Times New Roman"/>
            <w:noProof/>
          </w:rPr>
          <w:t>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08" w:history="1">
        <w:r w:rsidRPr="004B6C72">
          <w:rPr>
            <w:rStyle w:val="a9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09" w:history="1">
        <w:r w:rsidRPr="004B6C72">
          <w:rPr>
            <w:rStyle w:val="a9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0" w:history="1">
        <w:r w:rsidRPr="004B6C72">
          <w:rPr>
            <w:rStyle w:val="a9"/>
            <w:rFonts w:ascii="Times New Roman" w:hAnsi="Times New Roman" w:cs="Times New Roman"/>
            <w:noProof/>
          </w:rPr>
          <w:t>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1" w:history="1"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2.1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2" w:history="1"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2.2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3" w:history="1">
        <w:r w:rsidRPr="004B6C72">
          <w:rPr>
            <w:rStyle w:val="a9"/>
            <w:rFonts w:ascii="Times New Roman" w:hAnsi="Times New Roman" w:cs="Times New Roman"/>
            <w:noProof/>
          </w:rPr>
          <w:t>2.3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4" w:history="1">
        <w:r w:rsidRPr="004B6C72">
          <w:rPr>
            <w:rStyle w:val="a9"/>
            <w:rFonts w:ascii="Times New Roman" w:hAnsi="Times New Roman" w:cs="Times New Roman"/>
            <w:noProof/>
          </w:rPr>
          <w:t>3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5" w:history="1">
        <w:r w:rsidRPr="004B6C72">
          <w:rPr>
            <w:rStyle w:val="a9"/>
            <w:rFonts w:ascii="Times New Roman" w:hAnsi="Times New Roman" w:cs="Times New Roman"/>
            <w:noProof/>
          </w:rPr>
          <w:t>3.1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6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7" w:history="1"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8" w:history="1">
        <w:r w:rsidRPr="004B6C72">
          <w:rPr>
            <w:rStyle w:val="a9"/>
            <w:rFonts w:ascii="Times New Roman" w:hAnsi="Times New Roman" w:cs="Times New Roman"/>
            <w:noProof/>
          </w:rPr>
          <w:t>3.2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9" w:history="1">
        <w:r w:rsidRPr="004B6C72">
          <w:rPr>
            <w:rStyle w:val="a9"/>
            <w:rFonts w:ascii="Times New Roman" w:hAnsi="Times New Roman" w:cs="Times New Roman"/>
            <w:noProof/>
          </w:rPr>
          <w:t>3.3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0" w:history="1"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4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1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2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3" w:history="1"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4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5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6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>
          <w:rPr>
            <w:rFonts w:eastAsiaTheme="minorEastAsia"/>
            <w:noProof/>
            <w:lang w:eastAsia="ru-RU"/>
          </w:rPr>
          <w:tab/>
        </w:r>
        <w:r w:rsidRPr="004B6C72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7" w:history="1">
        <w:r w:rsidRPr="004B6C72">
          <w:rPr>
            <w:rStyle w:val="a9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8" w:history="1">
        <w:r w:rsidRPr="004B6C72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058D3" w:rsidRDefault="000058D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9" w:history="1">
        <w:r w:rsidRPr="004B6C72">
          <w:rPr>
            <w:rStyle w:val="a9"/>
            <w:rFonts w:ascii="Times New Roman" w:eastAsia="Times New Roman" w:hAnsi="Times New Roman" w:cs="Times New Roman"/>
            <w:noProof/>
          </w:rPr>
          <w:t xml:space="preserve">ПРИЛОЖЕНИЕ </w:t>
        </w:r>
        <w:r w:rsidRPr="004B6C72">
          <w:rPr>
            <w:rStyle w:val="a9"/>
            <w:rFonts w:ascii="Times New Roman" w:eastAsia="Times New Roman" w:hAnsi="Times New Roman" w:cs="Times New Roman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_Toc151842429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1842406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качеством посевного материала. Инновационный институт,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Важным этапом в работе института является тщательное тестирование только что выведенных сортов. Это обеспечивает не только высокий уровень качества посевного материала, но и формирует базу для последующего анализа и улучшения характеристик растений. Каждый семенной сорт имеет свои уникальные особенности, включая урожайность, степень морозоустойчивости, адаптацию к окружающим условиям и время созревания, что позволяет удовлетворить разнообразные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A766C8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842407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3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>. Ц</w:t>
      </w:r>
      <w:r w:rsidR="005901F0">
        <w:rPr>
          <w:rFonts w:cs="Times New Roman"/>
          <w:szCs w:val="28"/>
        </w:rPr>
        <w:t>елью является создание</w:t>
      </w:r>
      <w:r w:rsidRPr="00D808A2">
        <w:rPr>
          <w:rFonts w:cs="Times New Roman"/>
          <w:szCs w:val="28"/>
        </w:rPr>
        <w:t xml:space="preserve">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  <w:r w:rsidR="0089651E">
        <w:rPr>
          <w:rFonts w:cs="Times New Roman"/>
          <w:szCs w:val="28"/>
        </w:rPr>
        <w:t>.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 w:rsidR="0089651E">
        <w:rPr>
          <w:rFonts w:cs="Times New Roman"/>
          <w:szCs w:val="28"/>
        </w:rPr>
        <w:t>Продажа сортов растений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151842408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4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</w:t>
      </w:r>
      <w:r w:rsidR="006A1A27" w:rsidRPr="006A1A2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6A1A27">
        <w:rPr>
          <w:rFonts w:ascii="Times New Roman" w:eastAsia="Times New Roman" w:hAnsi="Times New Roman" w:cs="Times New Roman"/>
          <w:iCs/>
          <w:sz w:val="28"/>
          <w:szCs w:val="28"/>
        </w:rPr>
        <w:t xml:space="preserve"> обучающегося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6A1A27" w:rsidP="00072D07">
      <w:pPr>
        <w:pStyle w:val="ac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Обучающийся</w:t>
      </w:r>
      <w:r w:rsidR="00072D07"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5" w:name="_Toc151842409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lastRenderedPageBreak/>
        <w:t>Нормативно-правовые документы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2126E9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2126E9" w:rsidRP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</w:t>
      </w:r>
      <w:r w:rsidR="002126E9">
        <w:rPr>
          <w:rFonts w:ascii="Times New Roman" w:eastAsia="Times New Roman" w:hAnsi="Times New Roman" w:cs="Times New Roman"/>
          <w:iCs/>
          <w:sz w:val="28"/>
          <w:szCs w:val="28"/>
        </w:rPr>
        <w:t>ледующих стадиях разработки прог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2126E9" w:rsidRPr="00EB24E8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2126E9" w:rsidRPr="00AE4E20" w:rsidRDefault="002126E9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6" w:name="_Toc151842410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6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7" w:name="_Toc151842411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</w:t>
      </w:r>
      <w:r w:rsidR="006A1A27">
        <w:rPr>
          <w:rFonts w:ascii="Times New Roman" w:eastAsia="Times New Roman" w:hAnsi="Times New Roman" w:cs="Times New Roman"/>
          <w:sz w:val="28"/>
          <w:szCs w:val="28"/>
        </w:rPr>
        <w:t>ктировать прикладное программное обеспечение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</w:t>
      </w:r>
      <w:r w:rsidR="005901F0">
        <w:rPr>
          <w:rFonts w:ascii="Times New Roman" w:hAnsi="Times New Roman" w:cs="Times New Roman"/>
          <w:sz w:val="28"/>
          <w:szCs w:val="28"/>
        </w:rPr>
        <w:t xml:space="preserve">ристики, такие как </w:t>
      </w:r>
      <w:r w:rsidRPr="00072D07">
        <w:rPr>
          <w:rFonts w:ascii="Times New Roman" w:hAnsi="Times New Roman" w:cs="Times New Roman"/>
          <w:sz w:val="28"/>
          <w:szCs w:val="28"/>
        </w:rPr>
        <w:t>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1842412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End w:id="8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Покупатели</w:t>
      </w:r>
      <w:r w:rsidR="003C0303">
        <w:rPr>
          <w:rFonts w:ascii="Times New Roman" w:hAnsi="Times New Roman" w:cs="Times New Roman"/>
          <w:sz w:val="28"/>
          <w:szCs w:val="28"/>
        </w:rPr>
        <w:t xml:space="preserve"> и Оптовые_покупатели</w:t>
      </w:r>
      <w:r>
        <w:rPr>
          <w:rFonts w:ascii="Times New Roman" w:hAnsi="Times New Roman" w:cs="Times New Roman"/>
          <w:sz w:val="28"/>
          <w:szCs w:val="28"/>
        </w:rPr>
        <w:t>, а также только просматривать таблицы Продавцы, Сорта_растений,</w:t>
      </w:r>
      <w:r w:rsidR="003C0303">
        <w:rPr>
          <w:rFonts w:ascii="Times New Roman" w:hAnsi="Times New Roman" w:cs="Times New Roman"/>
          <w:sz w:val="28"/>
          <w:szCs w:val="28"/>
        </w:rPr>
        <w:t xml:space="preserve"> Новые_сорта_растений,</w:t>
      </w:r>
      <w:r>
        <w:rPr>
          <w:rFonts w:ascii="Times New Roman" w:hAnsi="Times New Roman" w:cs="Times New Roman"/>
          <w:sz w:val="28"/>
          <w:szCs w:val="28"/>
        </w:rPr>
        <w:t xml:space="preserve">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авторизоваться и </w:t>
      </w:r>
      <w:r w:rsidR="001B3F9D">
        <w:rPr>
          <w:rFonts w:ascii="Times New Roman" w:hAnsi="Times New Roman" w:cs="Times New Roman"/>
          <w:sz w:val="28"/>
          <w:szCs w:val="28"/>
        </w:rPr>
        <w:t xml:space="preserve">просматривать данные из таблиц </w:t>
      </w:r>
      <w:r w:rsidR="00011E51">
        <w:rPr>
          <w:rFonts w:ascii="Times New Roman" w:hAnsi="Times New Roman" w:cs="Times New Roman"/>
          <w:sz w:val="28"/>
          <w:szCs w:val="28"/>
        </w:rPr>
        <w:t>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</w:t>
      </w:r>
      <w:r w:rsidR="001B3F9D">
        <w:rPr>
          <w:rFonts w:ascii="Times New Roman" w:hAnsi="Times New Roman" w:cs="Times New Roman"/>
          <w:sz w:val="28"/>
          <w:szCs w:val="28"/>
        </w:rPr>
        <w:t>просматривать данные из таблиц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bookmarkStart w:id="9" w:name="_Toc151842413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9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0" w:name="_Toc151842414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0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1" w:name="_Toc151842415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1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192A" w:rsidRPr="0052192A" w:rsidRDefault="009564E8" w:rsidP="0052192A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2" w:name="_Toc151842416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2"/>
    </w:p>
    <w:p w:rsid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8E5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1, на рисунке 1 представлен пример диаграммы вариантов использования информационной системы для </w:t>
      </w:r>
      <w:r w:rsidR="00272AF9">
        <w:rPr>
          <w:rFonts w:ascii="Times New Roman" w:eastAsia="Times New Roman" w:hAnsi="Times New Roman" w:cs="Times New Roman"/>
          <w:sz w:val="28"/>
          <w:szCs w:val="28"/>
        </w:rPr>
        <w:t>продажи сортов растений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1D107B" w:rsidP="00EC7C05">
      <w:pPr>
        <w:keepNext/>
        <w:spacing w:line="360" w:lineRule="auto"/>
        <w:jc w:val="center"/>
      </w:pPr>
      <w:r w:rsidRPr="001D107B">
        <w:rPr>
          <w:noProof/>
          <w:lang w:eastAsia="ru-RU"/>
        </w:rPr>
        <w:lastRenderedPageBreak/>
        <w:drawing>
          <wp:inline distT="0" distB="0" distL="0" distR="0" wp14:anchorId="74453632" wp14:editId="6731F7FB">
            <wp:extent cx="5247861" cy="43801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37" cy="43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52192A" w:rsidRPr="0052192A" w:rsidRDefault="009564E8" w:rsidP="0052192A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3" w:name="_Toc15184241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 xml:space="preserve">Создание диаграммы </w:t>
      </w:r>
      <w:bookmarkStart w:id="14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3"/>
      <w:bookmarkEnd w:id="14"/>
    </w:p>
    <w:p w:rsidR="0052192A" w:rsidRPr="00880332" w:rsidRDefault="00D4560C" w:rsidP="005219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рисунках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5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Продажа сортов растений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368A3" wp14:editId="4832150C">
            <wp:extent cx="5344234" cy="5843588"/>
            <wp:effectExtent l="0" t="0" r="889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10" cy="58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:rsidR="0052192A" w:rsidRDefault="005F354C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6207" cy="565785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29" cy="56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2192A" w:rsidRDefault="005F354C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86732" cy="5722144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97" cy="57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Покупатель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48463" cy="59507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9" cy="59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Pr="00B25F9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(Гость)</w:t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5" w:name="_Toc15184241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5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89651E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2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карта переходов по информационной системе «</w:t>
      </w:r>
      <w:r w:rsidR="00EC7C05"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3C0303">
        <w:rPr>
          <w:rFonts w:ascii="Times New Roman" w:hAnsi="Times New Roman" w:cs="Times New Roman"/>
          <w:sz w:val="28"/>
          <w:szCs w:val="28"/>
        </w:rPr>
        <w:t>растений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:rsidR="003A0728" w:rsidRPr="0089651E" w:rsidRDefault="009564E8" w:rsidP="003A0728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sz w:val="28"/>
        </w:rPr>
      </w:pPr>
      <w:bookmarkStart w:id="16" w:name="_Toc15184241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>Разработка макета информационной системы</w:t>
      </w:r>
      <w:bookmarkEnd w:id="16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:rsidR="00EC7C05" w:rsidRDefault="00B50BB4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0BB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0208EB" wp14:editId="17773370">
            <wp:extent cx="4145280" cy="246069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47" r="685" b="2118"/>
                    <a:stretch/>
                  </pic:blipFill>
                  <pic:spPr bwMode="auto">
                    <a:xfrm>
                      <a:off x="0" y="0"/>
                      <a:ext cx="4206145" cy="249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</w:t>
      </w:r>
      <w:r w:rsidR="003A0728">
        <w:rPr>
          <w:rFonts w:ascii="Times New Roman" w:eastAsia="Times New Roman" w:hAnsi="Times New Roman" w:cs="Times New Roman"/>
          <w:sz w:val="28"/>
          <w:szCs w:val="28"/>
        </w:rPr>
        <w:t>ав на кнопку «Регистрация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». В этом случае откроется окно регистрации, представленное в приложении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0D2217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21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FF6CFA" wp14:editId="47C8D788">
            <wp:extent cx="4076700" cy="2237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838" cy="22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</w:t>
      </w:r>
      <w:r w:rsidR="001B3F9D">
        <w:rPr>
          <w:rFonts w:ascii="Times New Roman" w:eastAsia="Times New Roman" w:hAnsi="Times New Roman" w:cs="Times New Roman"/>
          <w:sz w:val="28"/>
          <w:szCs w:val="28"/>
        </w:rPr>
        <w:t>акие как почта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пользователь успешно прошел авторизацию, он может продолжить работу с таблицами на главной форме.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Н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11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>, в зависимости от прав пользователя в системе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3F9D" w:rsidRDefault="000D2217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21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B86808" wp14:editId="3A6403C9">
            <wp:extent cx="5867400" cy="230239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293" cy="23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36" w:rsidRDefault="003C600F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«Администратора»</w:t>
      </w:r>
    </w:p>
    <w:p w:rsidR="003C600F" w:rsidRDefault="001F43D8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3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F91D50" wp14:editId="0FEFA379">
            <wp:extent cx="5889770" cy="228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24"/>
                    <a:stretch/>
                  </pic:blipFill>
                  <pic:spPr bwMode="auto">
                    <a:xfrm>
                      <a:off x="0" y="0"/>
                      <a:ext cx="5914395" cy="229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«Продавца»</w:t>
      </w:r>
    </w:p>
    <w:p w:rsidR="003C600F" w:rsidRDefault="001F43D8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3D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ECFD53" wp14:editId="460327BA">
            <wp:extent cx="5888538" cy="2308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821" cy="23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«Покупателя»</w:t>
      </w:r>
    </w:p>
    <w:p w:rsidR="003C600F" w:rsidRDefault="0052192A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192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80762B" wp14:editId="7B3D3C60">
            <wp:extent cx="5862082" cy="22936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32"/>
                    <a:stretch/>
                  </pic:blipFill>
                  <pic:spPr bwMode="auto">
                    <a:xfrm>
                      <a:off x="0" y="0"/>
                      <a:ext cx="5874758" cy="229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F" w:rsidRPr="00EF67D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«Гостя»</w:t>
      </w:r>
    </w:p>
    <w:p w:rsidR="003C600F" w:rsidRDefault="003C600F" w:rsidP="003C60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</w:t>
      </w:r>
      <w:r w:rsidR="0036398F">
        <w:rPr>
          <w:rFonts w:ascii="Times New Roman" w:eastAsia="Times New Roman" w:hAnsi="Times New Roman" w:cs="Times New Roman"/>
          <w:sz w:val="28"/>
          <w:szCs w:val="28"/>
        </w:rPr>
        <w:t xml:space="preserve">продавец сможет изменять только определённые таблицы, а 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36398F" w:rsidRDefault="0036398F" w:rsidP="00363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BD56F7" w:rsidRPr="00BD56F7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17" w:name="_Toc151842420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7"/>
    </w:p>
    <w:p w:rsidR="00BD56F7" w:rsidRPr="006B6336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BD56F7" w:rsidRP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</w:t>
      </w:r>
      <w:r w:rsidRPr="00BD56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4E8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8" w:name="_Toc151842421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Моделирование и разработка базы данных</w:t>
      </w:r>
      <w:bookmarkEnd w:id="18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Исходя из анализа предметной области, можно выделить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во</w:t>
      </w: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>семь сущностей: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«Сорта растений», «Новые сорта растений», «Упаковки семян», «Покупатели», «Оптовые покупатели», «Продавцы»</w:t>
      </w:r>
      <w:r w:rsidR="00D40699" w:rsidRPr="00D40699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«Продажи», «Пользователи».</w:t>
      </w:r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 приложении </w:t>
      </w:r>
      <w:r w:rsidR="00D4560C"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рисунке 1</w:t>
      </w:r>
      <w:r w:rsidR="004D1530">
        <w:rPr>
          <w:rFonts w:ascii="Times New Roman" w:eastAsia="Times New Roman" w:hAnsi="Times New Roman" w:cs="Times New Roman"/>
          <w:i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представлена логическая модель данных информационной системы «Продажа сортов растений»</w:t>
      </w:r>
      <w:r w:rsidRPr="00BD56F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BD56F7" w:rsidRPr="00D40699" w:rsidRDefault="00AB16D9" w:rsidP="000C775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B16D9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44A6FD8" wp14:editId="205EC58F">
            <wp:extent cx="6120130" cy="3467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7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Создание б</w:t>
      </w:r>
      <w:r w:rsidR="001B3F9D">
        <w:rPr>
          <w:rFonts w:ascii="Times New Roman" w:eastAsia="Times New Roman" w:hAnsi="Times New Roman" w:cs="Times New Roman"/>
          <w:iCs/>
          <w:sz w:val="28"/>
          <w:szCs w:val="28"/>
        </w:rPr>
        <w:t>азы данных происходит в MS SQL.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С помощью раздела «Создание» и конструктора таблиц MS Access созданы все таблицы и поля, представленные на логической модели данных. 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Названия полей и их типы данных представлены в таблицах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-8.</w:t>
      </w: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Название_сорта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Год_выведения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Адаптация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Морозоустойчивость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Способ_посадки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Фотография_представителя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Срок_созревания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Наличие_в_текущее_время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Новые 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Код_нового_сорта_растения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Дата_выведения_нового_сорта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Упаковки семян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Срок_годности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Одобрено_инспекцией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Вид_упаковки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Количество_в_упаковке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Дата_расфасовки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Вес_семян_в_упаковке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Название_фирмы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Адрес_фирмы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Оптовые 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Код_оптового_покупателя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Продавцы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Код_продавца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Телефон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89651E" w:rsidRDefault="0089651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Код_продажи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Код_продавца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Дата_продажи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Оплата_наличными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353EDB" w:rsidTr="00E74ADD">
        <w:trPr>
          <w:trHeight w:val="305"/>
          <w:jc w:val="center"/>
        </w:trPr>
        <w:tc>
          <w:tcPr>
            <w:tcW w:w="4724" w:type="dxa"/>
          </w:tcPr>
          <w:p w:rsidR="00353EDB" w:rsidRPr="00EF5218" w:rsidRDefault="00353EDB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4724" w:type="dxa"/>
          </w:tcPr>
          <w:p w:rsidR="00353EDB" w:rsidRPr="00EF5218" w:rsidRDefault="00353EDB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74ADD" w:rsidRDefault="004D1530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E74ADD" w:rsidRPr="00F97E52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74ADD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:rsidR="00E74ADD" w:rsidRDefault="00E74ADD" w:rsidP="00E74A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E74ADD">
        <w:rPr>
          <w:rFonts w:ascii="Times New Roman" w:hAnsi="Times New Roman" w:cs="Times New Roman"/>
          <w:b/>
          <w:noProof/>
          <w:color w:val="000000" w:themeColor="text1"/>
          <w:sz w:val="36"/>
          <w:lang w:eastAsia="ru-RU"/>
        </w:rPr>
        <w:drawing>
          <wp:inline distT="0" distB="0" distL="0" distR="0" wp14:anchorId="1604DD02" wp14:editId="539F483A">
            <wp:extent cx="2650331" cy="31153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737" cy="31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:rsidR="00E74ADD" w:rsidRPr="009E7262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:rsidR="00E74ADD" w:rsidRDefault="0041565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приложении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4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:rsidR="00E74ADD" w:rsidRDefault="00AB16D9" w:rsidP="00353E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6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54EEA" wp14:editId="39A1F273">
            <wp:extent cx="6120130" cy="460983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9" w:name="_Toc151842422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Разработка программных модулей информационной системы</w:t>
      </w:r>
      <w:bookmarkEnd w:id="19"/>
    </w:p>
    <w:p w:rsidR="0089651E" w:rsidRPr="00564184" w:rsidRDefault="00E74ADD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Разработанные в MS Visual Studio формы продемонстрированы в приложении </w:t>
      </w:r>
      <w:r w:rsidR="00D4560C">
        <w:rPr>
          <w:rFonts w:ascii="Times New Roman" w:hAnsi="Times New Roman" w:cs="Times New Roman"/>
          <w:sz w:val="28"/>
        </w:rPr>
        <w:t>6</w:t>
      </w:r>
      <w:r w:rsidRPr="00564184">
        <w:rPr>
          <w:rFonts w:ascii="Times New Roman" w:hAnsi="Times New Roman" w:cs="Times New Roman"/>
          <w:sz w:val="28"/>
        </w:rPr>
        <w:t xml:space="preserve"> на рисунках 1</w:t>
      </w:r>
      <w:r w:rsidR="004D1530">
        <w:rPr>
          <w:rFonts w:ascii="Times New Roman" w:hAnsi="Times New Roman" w:cs="Times New Roman"/>
          <w:sz w:val="28"/>
        </w:rPr>
        <w:t>5</w:t>
      </w:r>
      <w:r w:rsidRPr="00564184">
        <w:rPr>
          <w:rFonts w:ascii="Times New Roman" w:hAnsi="Times New Roman" w:cs="Times New Roman"/>
          <w:sz w:val="28"/>
        </w:rPr>
        <w:t>-</w:t>
      </w:r>
      <w:r w:rsidR="004D1530">
        <w:rPr>
          <w:rFonts w:ascii="Times New Roman" w:hAnsi="Times New Roman" w:cs="Times New Roman"/>
          <w:sz w:val="28"/>
        </w:rPr>
        <w:t>20</w:t>
      </w:r>
      <w:r w:rsidRPr="00564184">
        <w:rPr>
          <w:rFonts w:ascii="Times New Roman" w:hAnsi="Times New Roman" w:cs="Times New Roman"/>
          <w:sz w:val="28"/>
        </w:rPr>
        <w:t>.</w:t>
      </w:r>
    </w:p>
    <w:p w:rsidR="00E74ADD" w:rsidRPr="00285C59" w:rsidRDefault="0036398F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758CD3" wp14:editId="7DA82D86">
            <wp:extent cx="3462974" cy="2264569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9256" cy="22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Авторизация представлены в таблице </w:t>
      </w:r>
      <w:r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:rsidR="0036398F" w:rsidRPr="00564184" w:rsidRDefault="0036398F" w:rsidP="0036398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 – Свойства элементов формы Авторизация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74ADD" w:rsidRPr="00942181" w:rsidTr="00E74ADD">
        <w:tc>
          <w:tcPr>
            <w:tcW w:w="328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6398F" w:rsidRPr="00942181" w:rsidTr="00E74ADD">
        <w:tc>
          <w:tcPr>
            <w:tcW w:w="3284" w:type="dxa"/>
            <w:vMerge w:val="restart"/>
            <w:vAlign w:val="center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36398F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417; 272</w:t>
            </w:r>
          </w:p>
        </w:tc>
      </w:tr>
    </w:tbl>
    <w:p w:rsidR="00E74ADD" w:rsidRDefault="00E74ADD" w:rsidP="00E74ADD">
      <w:pPr>
        <w:jc w:val="both"/>
        <w:rPr>
          <w:rFonts w:ascii="Times New Roman" w:hAnsi="Times New Roman" w:cs="Times New Roman"/>
          <w:sz w:val="28"/>
        </w:rPr>
      </w:pP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авторизации представлены в таблице 10</w:t>
      </w:r>
    </w:p>
    <w:p w:rsidR="0041565E" w:rsidRPr="006A1A27" w:rsidRDefault="00E74ADD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 – Событийно-управляемые процедуры в форме «Авторизация»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41"/>
        <w:gridCol w:w="7413"/>
      </w:tblGrid>
      <w:tr w:rsidR="00E74ADD" w:rsidRPr="00942181" w:rsidTr="0031006E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8C3AFE">
        <w:tc>
          <w:tcPr>
            <w:tcW w:w="2235" w:type="dxa"/>
            <w:shd w:val="clear" w:color="auto" w:fill="FFFFFF" w:themeFill="background1"/>
          </w:tcPr>
          <w:p w:rsidR="008C3AFE" w:rsidRPr="00EF5218" w:rsidRDefault="008C3AFE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Авторизация</w:t>
            </w:r>
          </w:p>
        </w:tc>
        <w:tc>
          <w:tcPr>
            <w:tcW w:w="7619" w:type="dxa"/>
            <w:shd w:val="clear" w:color="auto" w:fill="FFFFFF" w:themeFill="background1"/>
          </w:tcPr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C3AFE">
              <w:rPr>
                <w:rFonts w:cstheme="minorHAnsi"/>
                <w:color w:val="0000FF"/>
                <w:lang w:val="en-US"/>
              </w:rPr>
              <w:t>public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0000FF"/>
                <w:lang w:val="en-US"/>
              </w:rPr>
              <w:t>partial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0000FF"/>
                <w:lang w:val="en-US"/>
              </w:rPr>
              <w:t>class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2B91AF"/>
              </w:rPr>
              <w:t>Авторизация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C3AFE">
              <w:rPr>
                <w:rFonts w:cstheme="minorHAnsi"/>
                <w:color w:val="0000FF"/>
                <w:lang w:val="en-US"/>
              </w:rPr>
              <w:t>public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0000FF"/>
                <w:lang w:val="en-US"/>
              </w:rPr>
              <w:t>int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C3AFE">
              <w:rPr>
                <w:rFonts w:cstheme="minorHAnsi"/>
                <w:color w:val="000000"/>
                <w:lang w:val="en-US"/>
              </w:rPr>
              <w:t>ogr</w:t>
            </w:r>
            <w:proofErr w:type="spellEnd"/>
            <w:r w:rsidRPr="008C3AFE">
              <w:rPr>
                <w:rFonts w:cstheme="minorHAnsi"/>
                <w:color w:val="000000"/>
                <w:lang w:val="en-US"/>
              </w:rPr>
              <w:t xml:space="preserve"> = 5;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C3AFE">
              <w:rPr>
                <w:rFonts w:cstheme="minorHAnsi"/>
                <w:color w:val="0000FF"/>
                <w:lang w:val="en-US"/>
              </w:rPr>
              <w:t>public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2B91AF"/>
              </w:rPr>
              <w:t>Авторизация</w:t>
            </w:r>
            <w:r w:rsidRPr="008C3AFE">
              <w:rPr>
                <w:rFonts w:cstheme="minorHAnsi"/>
                <w:color w:val="000000"/>
                <w:lang w:val="en-US"/>
              </w:rPr>
              <w:t>()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C3AFE">
              <w:rPr>
                <w:rFonts w:cstheme="minorHAnsi"/>
                <w:color w:val="000000"/>
              </w:rPr>
              <w:t>{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C3AFE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8C3AFE">
              <w:rPr>
                <w:rFonts w:cstheme="minorHAnsi"/>
                <w:color w:val="000000"/>
              </w:rPr>
              <w:t>InitializeComponent</w:t>
            </w:r>
            <w:proofErr w:type="spellEnd"/>
            <w:r w:rsidRPr="008C3AFE">
              <w:rPr>
                <w:rFonts w:cstheme="minorHAnsi"/>
                <w:color w:val="000000"/>
              </w:rPr>
              <w:t>();</w:t>
            </w:r>
          </w:p>
          <w:p w:rsidR="008C3AFE" w:rsidRPr="008C3AFE" w:rsidRDefault="008C3AFE" w:rsidP="008C3AFE">
            <w:pPr>
              <w:jc w:val="both"/>
              <w:rPr>
                <w:rFonts w:cstheme="minorHAnsi"/>
                <w:color w:val="000000"/>
              </w:rPr>
            </w:pPr>
            <w:r w:rsidRPr="008C3AFE">
              <w:rPr>
                <w:rFonts w:cstheme="minorHAnsi"/>
                <w:color w:val="000000"/>
              </w:rPr>
              <w:t xml:space="preserve">        }</w:t>
            </w:r>
          </w:p>
          <w:p w:rsidR="008C3AFE" w:rsidRPr="008C3AFE" w:rsidRDefault="008C3AFE" w:rsidP="008C3AFE">
            <w:pPr>
              <w:jc w:val="both"/>
              <w:rPr>
                <w:rFonts w:cstheme="minorHAnsi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E74ADD" w:rsidRPr="00942181" w:rsidTr="008C3AFE">
        <w:tc>
          <w:tcPr>
            <w:tcW w:w="2235" w:type="dxa"/>
          </w:tcPr>
          <w:p w:rsidR="00E74ADD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roundBtn1_Click</w:t>
            </w:r>
          </w:p>
        </w:tc>
        <w:tc>
          <w:tcPr>
            <w:tcW w:w="7619" w:type="dxa"/>
          </w:tcPr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roundBtn1_Click(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(textBox1.Text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|| textBox2.Text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>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"Поля не должны быть пустыми"</w:t>
            </w:r>
            <w:r w:rsidRPr="0089651E">
              <w:rPr>
                <w:rFonts w:cstheme="minorHAnsi"/>
                <w:color w:val="000000"/>
              </w:rPr>
              <w:t xml:space="preserve">, </w:t>
            </w:r>
            <w:r w:rsidRPr="0089651E">
              <w:rPr>
                <w:rFonts w:cstheme="minorHAnsi"/>
                <w:color w:val="A31515"/>
              </w:rPr>
              <w:t>"Ошибка"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r w:rsidRPr="0089651E">
              <w:rPr>
                <w:rFonts w:cstheme="minorHAnsi"/>
                <w:color w:val="000000"/>
                <w:lang w:val="en-US"/>
              </w:rPr>
              <w:t>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else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89651E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89651E">
              <w:rPr>
                <w:rFonts w:cstheme="minorHAnsi"/>
                <w:color w:val="A31515"/>
              </w:rPr>
              <w:t>уП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>01_</w:t>
            </w:r>
            <w:r w:rsidRPr="0089651E">
              <w:rPr>
                <w:rFonts w:cstheme="minorHAnsi"/>
                <w:color w:val="A31515"/>
              </w:rPr>
              <w:t>ИСПП</w:t>
            </w:r>
            <w:r w:rsidRPr="0089651E">
              <w:rPr>
                <w:rFonts w:cstheme="minorHAnsi"/>
                <w:color w:val="A31515"/>
                <w:lang w:val="en-US"/>
              </w:rPr>
              <w:t>5_</w:t>
            </w:r>
            <w:r w:rsidRPr="0089651E">
              <w:rPr>
                <w:rFonts w:cstheme="minorHAnsi"/>
                <w:color w:val="A31515"/>
              </w:rPr>
              <w:t>Швидко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ИА</w:t>
            </w:r>
            <w:r w:rsidRPr="0089651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da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9651E">
              <w:rPr>
                <w:rFonts w:cstheme="minorHAnsi"/>
                <w:color w:val="A31515"/>
              </w:rPr>
              <w:t>Пользователи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dt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da.Fill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(dt);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int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flag = -1;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for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9651E">
              <w:rPr>
                <w:rFonts w:cstheme="minorHAnsi"/>
                <w:color w:val="0000FF"/>
                <w:lang w:val="en-US"/>
              </w:rPr>
              <w:t>int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&lt;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dt.Rows.Count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;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++)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Права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доступа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Администратор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textBox1.Text)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textBox2.Text))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flag = 0;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Права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доступа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Продавец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textBox1.Text)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textBox2.Text))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flag = 1;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Права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доступа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Покупатель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textBox1.Text)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textBox2.Text))</w:t>
            </w:r>
          </w:p>
          <w:p w:rsidR="0031006E" w:rsidRPr="00EF5218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EF5218">
              <w:rPr>
                <w:rFonts w:cstheme="minorHAnsi"/>
                <w:color w:val="000000"/>
                <w:lang w:val="en-US"/>
              </w:rPr>
              <w:t>{</w:t>
            </w:r>
          </w:p>
          <w:p w:rsidR="0031006E" w:rsidRPr="00EF5218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F5218">
              <w:rPr>
                <w:rFonts w:cstheme="minorHAnsi"/>
                <w:color w:val="000000"/>
                <w:lang w:val="en-US"/>
              </w:rPr>
              <w:t xml:space="preserve">                        flag = 2;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((flag == 2) || (flag == 1) || (flag == 0))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(flag == 0)</w:t>
            </w:r>
          </w:p>
          <w:p w:rsidR="0031006E" w:rsidRPr="00EF5218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EF5218">
              <w:rPr>
                <w:rFonts w:cstheme="minorHAnsi"/>
                <w:color w:val="000000"/>
                <w:lang w:val="en-US"/>
              </w:rPr>
              <w:t>{</w:t>
            </w:r>
          </w:p>
          <w:p w:rsidR="0031006E" w:rsidRPr="00EF5218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F5218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F5218">
              <w:rPr>
                <w:rFonts w:cstheme="minorHAnsi"/>
                <w:color w:val="0000FF"/>
                <w:lang w:val="en-US"/>
              </w:rPr>
              <w:t>this</w:t>
            </w:r>
            <w:r w:rsidRPr="00EF5218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EF5218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EF5218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F5218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9651E">
              <w:rPr>
                <w:rFonts w:cstheme="minorHAnsi"/>
                <w:color w:val="000000"/>
              </w:rPr>
              <w:t>Администратор</w:t>
            </w:r>
            <w:r w:rsidRPr="00EF5218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F5218">
              <w:rPr>
                <w:rFonts w:cstheme="minorHAnsi"/>
                <w:color w:val="000000"/>
                <w:lang w:val="en-US"/>
              </w:rPr>
              <w:t>UsrFrm</w:t>
            </w:r>
            <w:proofErr w:type="spellEnd"/>
            <w:r w:rsidRPr="00EF5218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EF5218">
              <w:rPr>
                <w:rFonts w:cstheme="minorHAnsi"/>
                <w:color w:val="0000FF"/>
                <w:lang w:val="en-US"/>
              </w:rPr>
              <w:t>new</w:t>
            </w:r>
            <w:r w:rsidRPr="00EF5218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89651E">
              <w:rPr>
                <w:rFonts w:cstheme="minorHAnsi"/>
                <w:color w:val="000000"/>
              </w:rPr>
              <w:t>Администратор</w:t>
            </w:r>
            <w:r w:rsidRPr="00EF5218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EF5218">
              <w:rPr>
                <w:rFonts w:cstheme="minorHAnsi"/>
                <w:color w:val="000000"/>
                <w:lang w:val="en-US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F5218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UsrFrm.Show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(flag == 1)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this</w:t>
            </w:r>
            <w:r w:rsidRPr="0089651E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9651E">
              <w:rPr>
                <w:rFonts w:cstheme="minorHAnsi"/>
                <w:color w:val="000000"/>
              </w:rPr>
              <w:t>Продавец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UsrFrm5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Продавец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UsrFrm5.Show();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(flag == 2)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this</w:t>
            </w:r>
            <w:r w:rsidRPr="0089651E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9651E">
              <w:rPr>
                <w:rFonts w:cstheme="minorHAnsi"/>
                <w:color w:val="000000"/>
              </w:rPr>
              <w:t>Покупатель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UsrFrm6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Покупатель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UsrFrm6.Show();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lastRenderedPageBreak/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else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MessageBox</w:t>
            </w:r>
            <w:proofErr w:type="spellEnd"/>
            <w:r w:rsidRPr="00EF5218">
              <w:rPr>
                <w:rFonts w:cstheme="minorHAnsi"/>
                <w:color w:val="000000"/>
              </w:rPr>
              <w:t>.</w:t>
            </w:r>
            <w:r w:rsidRPr="0089651E">
              <w:rPr>
                <w:rFonts w:cstheme="minorHAnsi"/>
                <w:color w:val="000000"/>
                <w:lang w:val="en-US"/>
              </w:rPr>
              <w:t>Show</w:t>
            </w:r>
            <w:r w:rsidRPr="00EF5218">
              <w:rPr>
                <w:rFonts w:cstheme="minorHAnsi"/>
                <w:color w:val="000000"/>
              </w:rPr>
              <w:t>(</w:t>
            </w:r>
            <w:r w:rsidRPr="00EF5218">
              <w:rPr>
                <w:rFonts w:cstheme="minorHAnsi"/>
                <w:color w:val="A31515"/>
              </w:rPr>
              <w:t>"</w:t>
            </w:r>
            <w:r w:rsidRPr="0089651E">
              <w:rPr>
                <w:rFonts w:cstheme="minorHAnsi"/>
                <w:color w:val="A31515"/>
              </w:rPr>
              <w:t>Пересоздайте</w:t>
            </w:r>
            <w:r w:rsidRPr="00EF5218">
              <w:rPr>
                <w:rFonts w:cstheme="minorHAnsi"/>
                <w:color w:val="A31515"/>
              </w:rPr>
              <w:t xml:space="preserve"> </w:t>
            </w:r>
            <w:r w:rsidRPr="0089651E">
              <w:rPr>
                <w:rFonts w:cstheme="minorHAnsi"/>
                <w:color w:val="A31515"/>
              </w:rPr>
              <w:t>пользователя</w:t>
            </w:r>
            <w:r w:rsidRPr="00EF5218">
              <w:rPr>
                <w:rFonts w:cstheme="minorHAnsi"/>
                <w:color w:val="A31515"/>
              </w:rPr>
              <w:t xml:space="preserve">! </w:t>
            </w:r>
            <w:r w:rsidRPr="0089651E">
              <w:rPr>
                <w:rFonts w:cstheme="minorHAnsi"/>
                <w:color w:val="A31515"/>
              </w:rPr>
              <w:t>Такого пользователя не существует."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E74ADD" w:rsidRPr="0089651E" w:rsidRDefault="0031006E" w:rsidP="0031006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E74ADD" w:rsidRPr="00942181" w:rsidTr="008C3AFE">
        <w:tc>
          <w:tcPr>
            <w:tcW w:w="2235" w:type="dxa"/>
          </w:tcPr>
          <w:p w:rsidR="00E74ADD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roundBtn3_Click</w:t>
            </w:r>
          </w:p>
        </w:tc>
        <w:tc>
          <w:tcPr>
            <w:tcW w:w="7619" w:type="dxa"/>
          </w:tcPr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roundBtn3_Click(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Регистрация UsrFrm4 = </w:t>
            </w:r>
            <w:proofErr w:type="spellStart"/>
            <w:r w:rsidRPr="0089651E">
              <w:rPr>
                <w:rFonts w:cstheme="minorHAnsi"/>
                <w:color w:val="0000FF"/>
              </w:rPr>
              <w:t>new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Регистрация();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UsrFrm4.Show();</w:t>
            </w:r>
          </w:p>
          <w:p w:rsidR="00E74ADD" w:rsidRPr="0089651E" w:rsidRDefault="0031006E" w:rsidP="0031006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roundBtn4_Click</w:t>
            </w:r>
          </w:p>
        </w:tc>
        <w:tc>
          <w:tcPr>
            <w:tcW w:w="7619" w:type="dxa"/>
          </w:tcPr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roundBtn4_Click(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this</w:t>
            </w:r>
            <w:r w:rsidRPr="0089651E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Гость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UsrFrm3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Гость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UsrFrm3.Show();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pictureBox1_Click</w:t>
            </w:r>
          </w:p>
        </w:tc>
        <w:tc>
          <w:tcPr>
            <w:tcW w:w="7619" w:type="dxa"/>
          </w:tcPr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Application.Exit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31006E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rPr>
          <w:trHeight w:val="815"/>
        </w:trPr>
        <w:tc>
          <w:tcPr>
            <w:tcW w:w="2235" w:type="dxa"/>
          </w:tcPr>
          <w:p w:rsidR="0031006E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pictureBox2_Click</w:t>
            </w:r>
          </w:p>
        </w:tc>
        <w:tc>
          <w:tcPr>
            <w:tcW w:w="7619" w:type="dxa"/>
          </w:tcPr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pictureBox2_Click(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901F0" w:rsidRPr="00EF5218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a++;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(a==1)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textBox2.PasswordChar = </w:t>
            </w:r>
            <w:r w:rsidRPr="0089651E">
              <w:rPr>
                <w:rFonts w:cstheme="minorHAnsi"/>
                <w:color w:val="A31515"/>
                <w:lang w:val="en-US"/>
              </w:rPr>
              <w:t>'\0'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(a==2)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textBox2.PasswordChar = </w:t>
            </w:r>
            <w:r w:rsidRPr="0089651E">
              <w:rPr>
                <w:rFonts w:cstheme="minorHAnsi"/>
                <w:color w:val="A31515"/>
                <w:lang w:val="en-US"/>
              </w:rPr>
              <w:t>'*'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00"/>
              </w:rPr>
              <w:t>a = 0;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31006E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textBox2_KeyPress</w:t>
            </w:r>
          </w:p>
        </w:tc>
        <w:tc>
          <w:tcPr>
            <w:tcW w:w="7619" w:type="dxa"/>
          </w:tcPr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textBox2_KeyPress(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true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"Поле не может содержать буквы"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31006E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1A0182" wp14:editId="6AB8C026">
            <wp:extent cx="3593306" cy="2164715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1194"/>
                    <a:stretch/>
                  </pic:blipFill>
                  <pic:spPr bwMode="auto">
                    <a:xfrm>
                      <a:off x="0" y="0"/>
                      <a:ext cx="3606066" cy="217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1F0" w:rsidRDefault="005901F0" w:rsidP="005901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901F0" w:rsidRDefault="005901F0" w:rsidP="005901F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Регистрация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11</w:t>
      </w:r>
      <w:r w:rsidRPr="00564184">
        <w:rPr>
          <w:rFonts w:ascii="Times New Roman" w:hAnsi="Times New Roman" w:cs="Times New Roman"/>
          <w:sz w:val="28"/>
        </w:rPr>
        <w:t>.</w:t>
      </w:r>
    </w:p>
    <w:p w:rsidR="0089651E" w:rsidRDefault="0089651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11 – Свойства элементов формы Регистрация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901F0" w:rsidRPr="00942181" w:rsidTr="009F0515">
        <w:tc>
          <w:tcPr>
            <w:tcW w:w="3284" w:type="dxa"/>
            <w:shd w:val="clear" w:color="auto" w:fill="F2F2F2" w:themeFill="background1" w:themeFillShade="F2"/>
          </w:tcPr>
          <w:p w:rsidR="005901F0" w:rsidRPr="00942181" w:rsidRDefault="005901F0" w:rsidP="009F0515">
            <w:pPr>
              <w:jc w:val="both"/>
              <w:rPr>
                <w:rFonts w:cstheme="minorHAnsi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EF5218" w:rsidRDefault="005901F0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EF5218" w:rsidRDefault="005901F0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901F0" w:rsidRPr="00942181" w:rsidTr="009F0515">
        <w:tc>
          <w:tcPr>
            <w:tcW w:w="3284" w:type="dxa"/>
            <w:vMerge w:val="restart"/>
            <w:vAlign w:val="center"/>
          </w:tcPr>
          <w:p w:rsidR="005901F0" w:rsidRPr="0089651E" w:rsidRDefault="0089651E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5901F0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5901F0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417; 248</w:t>
            </w:r>
          </w:p>
        </w:tc>
      </w:tr>
    </w:tbl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Регистрация представлены в таблице 12</w:t>
      </w: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12 – Событийно-управляемые процедуры в форме «Регистрация»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41"/>
        <w:gridCol w:w="7413"/>
      </w:tblGrid>
      <w:tr w:rsidR="0089651E" w:rsidRPr="00942181" w:rsidTr="009F0515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9651E" w:rsidRPr="00EF5218" w:rsidRDefault="0089651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9651E" w:rsidRPr="00EF5218" w:rsidRDefault="0089651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8C3AFE">
        <w:tc>
          <w:tcPr>
            <w:tcW w:w="2235" w:type="dxa"/>
            <w:shd w:val="clear" w:color="auto" w:fill="FFFFFF" w:themeFill="background1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Регистрация</w:t>
            </w:r>
          </w:p>
        </w:tc>
        <w:tc>
          <w:tcPr>
            <w:tcW w:w="7619" w:type="dxa"/>
            <w:shd w:val="clear" w:color="auto" w:fill="FFFFFF" w:themeFill="background1"/>
          </w:tcPr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C3A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3A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3A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Регистрация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Регистрация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3AFE" w:rsidRDefault="008C3AFE" w:rsidP="008C3AFE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3AFE" w:rsidRPr="008C3AFE" w:rsidRDefault="008C3AFE" w:rsidP="008C3AFE">
            <w:pPr>
              <w:jc w:val="both"/>
              <w:rPr>
                <w:rFonts w:cstheme="min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9651E" w:rsidRPr="00942181" w:rsidTr="008C3AFE">
        <w:tc>
          <w:tcPr>
            <w:tcW w:w="2235" w:type="dxa"/>
          </w:tcPr>
          <w:p w:rsidR="0089651E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roundBtn1_Click</w:t>
            </w:r>
          </w:p>
        </w:tc>
        <w:tc>
          <w:tcPr>
            <w:tcW w:w="7619" w:type="dxa"/>
          </w:tcPr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roundBtn1_Click(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((textBox5.Text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) || (textBox4.Text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) || (textBox2.Text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"Не все данные заполнены!"</w:t>
            </w:r>
            <w:r w:rsidRPr="0089651E">
              <w:rPr>
                <w:rFonts w:cstheme="minorHAnsi"/>
                <w:color w:val="000000"/>
              </w:rPr>
              <w:t xml:space="preserve">, </w:t>
            </w:r>
            <w:r w:rsidRPr="0089651E">
              <w:rPr>
                <w:rFonts w:cstheme="minorHAnsi"/>
                <w:color w:val="A31515"/>
              </w:rPr>
              <w:t>"Ошибка"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r w:rsidRPr="0089651E">
              <w:rPr>
                <w:rFonts w:cstheme="minorHAnsi"/>
                <w:color w:val="000000"/>
                <w:lang w:val="en-US"/>
              </w:rPr>
              <w:t>}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else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using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89651E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89651E">
              <w:rPr>
                <w:rFonts w:cstheme="minorHAnsi"/>
                <w:color w:val="A31515"/>
              </w:rPr>
              <w:t>уП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>01_</w:t>
            </w:r>
            <w:r w:rsidRPr="0089651E">
              <w:rPr>
                <w:rFonts w:cstheme="minorHAnsi"/>
                <w:color w:val="A31515"/>
              </w:rPr>
              <w:t>ИСПП</w:t>
            </w:r>
            <w:r w:rsidRPr="0089651E">
              <w:rPr>
                <w:rFonts w:cstheme="minorHAnsi"/>
                <w:color w:val="A31515"/>
                <w:lang w:val="en-US"/>
              </w:rPr>
              <w:t>5_</w:t>
            </w:r>
            <w:r w:rsidRPr="0089651E">
              <w:rPr>
                <w:rFonts w:cstheme="minorHAnsi"/>
                <w:color w:val="A31515"/>
              </w:rPr>
              <w:t>Швидко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ИА</w:t>
            </w:r>
            <w:r w:rsidRPr="0089651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info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$"INSERT INTO </w:t>
            </w:r>
            <w:r w:rsidRPr="0089651E">
              <w:rPr>
                <w:rFonts w:cstheme="minorHAnsi"/>
                <w:color w:val="A31515"/>
              </w:rPr>
              <w:t>Пользователи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 (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,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,</w:t>
            </w:r>
            <w:r w:rsidRPr="0089651E">
              <w:rPr>
                <w:rFonts w:cstheme="minorHAnsi"/>
                <w:color w:val="A31515"/>
              </w:rPr>
              <w:t>Почта</w:t>
            </w:r>
            <w:r w:rsidRPr="0089651E">
              <w:rPr>
                <w:rFonts w:cstheme="minorHAnsi"/>
                <w:color w:val="A31515"/>
                <w:lang w:val="en-US"/>
              </w:rPr>
              <w:t>) VALUES('</w:t>
            </w:r>
            <w:r w:rsidRPr="0089651E">
              <w:rPr>
                <w:rFonts w:cstheme="minorHAnsi"/>
                <w:color w:val="000000"/>
                <w:lang w:val="en-US"/>
              </w:rPr>
              <w:t>{textBox5.Text}</w:t>
            </w:r>
            <w:r w:rsidRPr="0089651E">
              <w:rPr>
                <w:rFonts w:cstheme="minorHAnsi"/>
                <w:color w:val="A31515"/>
                <w:lang w:val="en-US"/>
              </w:rPr>
              <w:t>','</w:t>
            </w:r>
            <w:r w:rsidRPr="0089651E">
              <w:rPr>
                <w:rFonts w:cstheme="minorHAnsi"/>
                <w:color w:val="000000"/>
                <w:lang w:val="en-US"/>
              </w:rPr>
              <w:t>{textBox4.Text}</w:t>
            </w:r>
            <w:r w:rsidRPr="0089651E">
              <w:rPr>
                <w:rFonts w:cstheme="minorHAnsi"/>
                <w:color w:val="A31515"/>
                <w:lang w:val="en-US"/>
              </w:rPr>
              <w:t>','</w:t>
            </w:r>
            <w:r w:rsidRPr="0089651E">
              <w:rPr>
                <w:rFonts w:cstheme="minorHAnsi"/>
                <w:color w:val="000000"/>
                <w:lang w:val="en-US"/>
              </w:rPr>
              <w:t>{textBox2.Text}</w:t>
            </w:r>
            <w:r w:rsidRPr="0089651E">
              <w:rPr>
                <w:rFonts w:cstheme="minorHAnsi"/>
                <w:color w:val="A31515"/>
                <w:lang w:val="en-US"/>
              </w:rPr>
              <w:t>');"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info.Fill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00"/>
              </w:rPr>
              <w:t>}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 xml:space="preserve">"Вы </w:t>
            </w:r>
            <w:proofErr w:type="spellStart"/>
            <w:r w:rsidRPr="0089651E">
              <w:rPr>
                <w:rFonts w:cstheme="minorHAnsi"/>
                <w:color w:val="A31515"/>
              </w:rPr>
              <w:t>зарегестрированы</w:t>
            </w:r>
            <w:proofErr w:type="spellEnd"/>
            <w:r w:rsidRPr="0089651E">
              <w:rPr>
                <w:rFonts w:cstheme="minorHAnsi"/>
                <w:color w:val="A31515"/>
              </w:rPr>
              <w:t xml:space="preserve"> как 'Покупатель'"</w:t>
            </w:r>
            <w:r w:rsidRPr="0089651E">
              <w:rPr>
                <w:rFonts w:cstheme="minorHAnsi"/>
                <w:color w:val="000000"/>
              </w:rPr>
              <w:t xml:space="preserve">, </w:t>
            </w:r>
            <w:r w:rsidRPr="0089651E">
              <w:rPr>
                <w:rFonts w:cstheme="minorHAnsi"/>
                <w:color w:val="A31515"/>
              </w:rPr>
              <w:t>"Уведомление"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Авторизация </w:t>
            </w:r>
            <w:proofErr w:type="spellStart"/>
            <w:r w:rsidRPr="0089651E">
              <w:rPr>
                <w:rFonts w:cstheme="minorHAnsi"/>
                <w:color w:val="000000"/>
              </w:rPr>
              <w:t>AvtFrm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89651E">
              <w:rPr>
                <w:rFonts w:cstheme="minorHAnsi"/>
                <w:color w:val="0000FF"/>
              </w:rPr>
              <w:t>new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Авторизация();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AvtFrm.Show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89651E" w:rsidRDefault="0089651E" w:rsidP="0089651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8C3AFE">
        <w:tc>
          <w:tcPr>
            <w:tcW w:w="2235" w:type="dxa"/>
          </w:tcPr>
          <w:p w:rsidR="0089651E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textBox4_KeyPress</w:t>
            </w:r>
          </w:p>
        </w:tc>
        <w:tc>
          <w:tcPr>
            <w:tcW w:w="7619" w:type="dxa"/>
          </w:tcPr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textBox4_KeyPress(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true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"Поле не может содержать буквы"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89651E" w:rsidRDefault="0089651E" w:rsidP="0089651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8C3AFE">
        <w:tc>
          <w:tcPr>
            <w:tcW w:w="2235" w:type="dxa"/>
          </w:tcPr>
          <w:p w:rsidR="0089651E" w:rsidRPr="0089651E" w:rsidRDefault="0089651E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roundBtn2_Click</w:t>
            </w:r>
          </w:p>
        </w:tc>
        <w:tc>
          <w:tcPr>
            <w:tcW w:w="7619" w:type="dxa"/>
          </w:tcPr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roundBtn2_Click(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Авторизация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Авторизация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9651E" w:rsidRDefault="0089651E" w:rsidP="008C3A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89C530" wp14:editId="585EAC4F">
            <wp:extent cx="5115464" cy="21921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7" cy="21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FE" w:rsidRDefault="008C3AFE" w:rsidP="008C3A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Администратор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13</w:t>
      </w:r>
      <w:r w:rsidRPr="00564184">
        <w:rPr>
          <w:rFonts w:ascii="Times New Roman" w:hAnsi="Times New Roman" w:cs="Times New Roman"/>
          <w:sz w:val="28"/>
        </w:rPr>
        <w:t>.</w:t>
      </w:r>
    </w:p>
    <w:p w:rsidR="004D1530" w:rsidRDefault="004D1530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13 – Свойства элементов формы Администратор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C3AFE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3AFE" w:rsidRPr="00BE4666" w:rsidTr="009F0515">
        <w:tc>
          <w:tcPr>
            <w:tcW w:w="3284" w:type="dxa"/>
            <w:vMerge w:val="restart"/>
            <w:vAlign w:val="center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Администратор представлены в таблице 14.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14 – Событийно-управляемые процедуры в форме «Администратор»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33"/>
        <w:gridCol w:w="6921"/>
      </w:tblGrid>
      <w:tr w:rsidR="008C3AFE" w:rsidRPr="00942181" w:rsidTr="009F0515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335683">
        <w:tc>
          <w:tcPr>
            <w:tcW w:w="2235" w:type="dxa"/>
            <w:shd w:val="clear" w:color="auto" w:fill="FFFFFF" w:themeFill="background1"/>
          </w:tcPr>
          <w:p w:rsidR="008C3AFE" w:rsidRPr="00EF5218" w:rsidRDefault="00335683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4F75E5" w:rsidRPr="00EF5218">
              <w:rPr>
                <w:rFonts w:ascii="Times New Roman" w:hAnsi="Times New Roman" w:cs="Times New Roman"/>
                <w:sz w:val="28"/>
                <w:szCs w:val="28"/>
              </w:rPr>
              <w:t>дминистратор</w:t>
            </w:r>
          </w:p>
        </w:tc>
        <w:tc>
          <w:tcPr>
            <w:tcW w:w="7619" w:type="dxa"/>
            <w:shd w:val="clear" w:color="auto" w:fill="FFFFFF" w:themeFill="background1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Администратор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Администратор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tab(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</w:t>
            </w:r>
            <w:proofErr w:type="spellStart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sql;Initial</w:t>
            </w:r>
            <w:proofErr w:type="spellEnd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Catalog =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уП</w:t>
            </w:r>
            <w:proofErr w:type="spellEnd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01_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ИСПП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5_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Швидко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ИА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; Integrated Security = True"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sqlConnect.Open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продажи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покупатели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оптовыепокупатели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продавцы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сортарастений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новыесортарастений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упаковкисемян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пользователи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35683" w:rsidRDefault="004F75E5" w:rsidP="004F75E5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F75E5" w:rsidRPr="004F75E5" w:rsidRDefault="004F75E5" w:rsidP="004F75E5">
            <w:pPr>
              <w:jc w:val="both"/>
              <w:rPr>
                <w:rFonts w:cstheme="min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335683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Form1_Load</w:t>
            </w:r>
          </w:p>
        </w:tc>
        <w:tc>
          <w:tcPr>
            <w:tcW w:w="7619" w:type="dxa"/>
          </w:tcPr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Form1_Load(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 xml:space="preserve">// TODO: данная строка кода позволяет загрузить данные в таблицу "уП01_ИСПП5_Швидко_ИАDataSet1.Пользователи". При </w:t>
            </w:r>
            <w:r w:rsidRPr="004F75E5">
              <w:rPr>
                <w:rFonts w:cstheme="minorHAnsi"/>
                <w:color w:val="008000"/>
              </w:rPr>
              <w:lastRenderedPageBreak/>
              <w:t>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.пользователиTableAdapter.Fill</w:t>
            </w:r>
            <w:proofErr w:type="gramEnd"/>
            <w:r w:rsidRPr="004F75E5">
              <w:rPr>
                <w:rFonts w:cstheme="minorHAnsi"/>
                <w:color w:val="000000"/>
              </w:rPr>
              <w:t>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.уП01_ИСПП5_Швидко_ИАDataSet1.Пользователи);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.упаковки</w:t>
            </w:r>
            <w:proofErr w:type="gramEnd"/>
            <w:r w:rsidRPr="004F75E5">
              <w:rPr>
                <w:rFonts w:cstheme="minorHAnsi"/>
                <w:color w:val="000000"/>
              </w:rPr>
              <w:t>_семянTableAdapter.Fill(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.сорта</w:t>
            </w:r>
            <w:proofErr w:type="gramEnd"/>
            <w:r w:rsidRPr="004F75E5">
              <w:rPr>
                <w:rFonts w:cstheme="minorHAnsi"/>
                <w:color w:val="000000"/>
              </w:rPr>
              <w:t>_растенийTableAdapter.Fill(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"уП01_ИСПП5_Швидко_ИАDataSet.Продажи".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.продажиTableAdapter.Fill</w:t>
            </w:r>
            <w:proofErr w:type="gramEnd"/>
            <w:r w:rsidRPr="004F75E5">
              <w:rPr>
                <w:rFonts w:cstheme="minorHAnsi"/>
                <w:color w:val="000000"/>
              </w:rPr>
              <w:t>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"уП01_ИСПП5_Швидко_ИАDataSet.Продавцы".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.продавцыTableAdapter.Fill</w:t>
            </w:r>
            <w:proofErr w:type="gramEnd"/>
            <w:r w:rsidRPr="004F75E5">
              <w:rPr>
                <w:rFonts w:cstheme="minorHAnsi"/>
                <w:color w:val="000000"/>
              </w:rPr>
              <w:t>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"уП01_ИСПП5_Швидко_ИАDataSet.Покупатели".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.покупателиTableAdapter.Fill</w:t>
            </w:r>
            <w:proofErr w:type="gramEnd"/>
            <w:r w:rsidRPr="004F75E5">
              <w:rPr>
                <w:rFonts w:cstheme="minorHAnsi"/>
                <w:color w:val="000000"/>
              </w:rPr>
              <w:t>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"уП01_ИСПП5_Швидко_ИАDataSet.Оптовые_покупатели".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.оптовые</w:t>
            </w:r>
            <w:proofErr w:type="gramEnd"/>
            <w:r w:rsidRPr="004F75E5">
              <w:rPr>
                <w:rFonts w:cstheme="minorHAnsi"/>
                <w:color w:val="000000"/>
              </w:rPr>
              <w:t>_покупателиTableAdapter.Fill(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"уП01_ИСПП5_Швидко_ИАDataSet.Новые_сорта_растений".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.новые</w:t>
            </w:r>
            <w:proofErr w:type="gramEnd"/>
            <w:r w:rsidRPr="004F75E5">
              <w:rPr>
                <w:rFonts w:cstheme="minorHAnsi"/>
                <w:color w:val="000000"/>
              </w:rPr>
              <w:t>_сорта_растенийTableAdapter.Fill(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C3AFE" w:rsidRPr="004F75E5" w:rsidRDefault="00335683" w:rsidP="00335683">
            <w:pPr>
              <w:jc w:val="both"/>
              <w:rPr>
                <w:rFonts w:cstheme="minorHAnsi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выйтиToolStripMenuIt</w:t>
            </w: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em_Click</w:t>
            </w:r>
            <w:proofErr w:type="spellEnd"/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lastRenderedPageBreak/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00"/>
              </w:rPr>
              <w:t>выйти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lastRenderedPageBreak/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4F75E5">
              <w:rPr>
                <w:rFonts w:cstheme="minorHAnsi"/>
                <w:color w:val="000000"/>
              </w:rPr>
              <w:t>Авторизация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F75E5">
              <w:rPr>
                <w:rFonts w:cstheme="minorHAnsi"/>
                <w:color w:val="0000FF"/>
                <w:lang w:val="en-US"/>
              </w:rPr>
              <w:t>new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00"/>
              </w:rPr>
              <w:t>Авторизация</w:t>
            </w:r>
            <w:r w:rsidRPr="004F75E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.Hide</w:t>
            </w:r>
            <w:proofErr w:type="spellEnd"/>
            <w:r w:rsidRPr="004F75E5">
              <w:rPr>
                <w:rFonts w:cstheme="minorHAnsi"/>
                <w:color w:val="000000"/>
              </w:rPr>
              <w:t>();</w:t>
            </w:r>
          </w:p>
          <w:p w:rsidR="008C3AFE" w:rsidRPr="004F75E5" w:rsidRDefault="004F75E5" w:rsidP="004F75E5">
            <w:pPr>
              <w:jc w:val="both"/>
              <w:rPr>
                <w:rFonts w:cstheme="minorHAnsi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обновитьToolStripMenuItem_Click</w:t>
            </w:r>
            <w:proofErr w:type="spellEnd"/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00"/>
              </w:rPr>
              <w:t>обновить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4F75E5">
              <w:rPr>
                <w:rFonts w:cstheme="minorHAnsi"/>
                <w:color w:val="0000FF"/>
                <w:lang w:val="en-US"/>
              </w:rPr>
              <w:t>switch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(c)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4F75E5">
              <w:rPr>
                <w:rFonts w:cstheme="minorHAnsi"/>
                <w:color w:val="000000"/>
              </w:rPr>
              <w:t>продажи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Продажи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4F75E5">
              <w:rPr>
                <w:rFonts w:cstheme="minorHAnsi"/>
                <w:color w:val="000000"/>
              </w:rPr>
              <w:t>оптовые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Оптовые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4F75E5">
              <w:rPr>
                <w:rFonts w:cstheme="minorHAnsi"/>
                <w:color w:val="000000"/>
              </w:rPr>
              <w:t>продавцы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Продавцы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4F75E5">
              <w:rPr>
                <w:rFonts w:cstheme="minorHAnsi"/>
                <w:color w:val="000000"/>
              </w:rPr>
              <w:t>новые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Новые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4F75E5">
              <w:rPr>
                <w:rFonts w:cstheme="minorHAnsi"/>
                <w:color w:val="000000"/>
              </w:rPr>
              <w:t>упаковки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семян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Упаковки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семян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4F75E5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r w:rsidRPr="004F75E5">
              <w:rPr>
                <w:rFonts w:cstheme="minorHAnsi"/>
                <w:color w:val="000000"/>
              </w:rPr>
              <w:t>Швидко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r w:rsidRPr="004F75E5">
              <w:rPr>
                <w:rFonts w:cstheme="minorHAnsi"/>
                <w:color w:val="000000"/>
                <w:lang w:val="en-US"/>
              </w:rPr>
              <w:t>DataSet1.</w:t>
            </w:r>
            <w:r w:rsidRPr="004F75E5">
              <w:rPr>
                <w:rFonts w:cstheme="minorHAnsi"/>
                <w:color w:val="000000"/>
              </w:rPr>
              <w:t>Пользователи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4F75E5">
              <w:rPr>
                <w:rFonts w:cstheme="minorHAnsi"/>
                <w:color w:val="000000"/>
              </w:rPr>
              <w:t>}</w:t>
            </w:r>
          </w:p>
          <w:p w:rsidR="008C3AFE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pictureBox1_Click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Application.Exit</w:t>
            </w:r>
            <w:proofErr w:type="spellEnd"/>
            <w:r w:rsidRPr="004F75E5">
              <w:rPr>
                <w:rFonts w:cstheme="minorHAnsi"/>
                <w:color w:val="000000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toolStripMenuItem4_Click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(0);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lastRenderedPageBreak/>
              <w:t xml:space="preserve">            c = 0;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toolStripMenuItem5_Click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toolStripMenuItem5_Click(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(1);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1;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toolStripMenuItem6_Click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toolStripMenuItem6_Click(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(2);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2;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toolStripMenuItem7_Click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toolStripMenuItem7_Click(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(3);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3;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toolStripMenuItem8_Click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toolStripMenuItem8_Click(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tab(4);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c = 4;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toolStripMenuItem9_Click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toolStripMenuItem9_Click(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(5);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5;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toolStripMenuItem10_Click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toolStripMenuItem10_Click(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(6);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6;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toolStripMenuItem11_Click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toolStripMenuItem11_Click(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(7);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7;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textBox1_TextChanged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for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</w:t>
            </w:r>
            <w:r w:rsidRPr="004F75E5">
              <w:rPr>
                <w:rFonts w:cstheme="minorHAnsi"/>
                <w:color w:val="0000FF"/>
                <w:lang w:val="en-US"/>
              </w:rPr>
              <w:t>int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&lt; dataGridView1.RowCount;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++)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dataGridView1.Rows[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4F75E5">
              <w:rPr>
                <w:rFonts w:cstheme="minorHAnsi"/>
                <w:color w:val="0000FF"/>
                <w:lang w:val="en-US"/>
              </w:rPr>
              <w:t>false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4F75E5">
              <w:rPr>
                <w:rFonts w:cstheme="minorHAnsi"/>
                <w:color w:val="0000FF"/>
                <w:lang w:val="en-US"/>
              </w:rPr>
              <w:t>for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</w:t>
            </w:r>
            <w:r w:rsidRPr="004F75E5">
              <w:rPr>
                <w:rFonts w:cstheme="minorHAnsi"/>
                <w:color w:val="0000FF"/>
                <w:lang w:val="en-US"/>
              </w:rPr>
              <w:t>int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j = 0; j &lt; dataGridView1.ColumnCount;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4F75E5">
              <w:rPr>
                <w:rFonts w:cstheme="minorHAnsi"/>
                <w:color w:val="0000FF"/>
                <w:lang w:val="en-US"/>
              </w:rPr>
              <w:t>if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(dataGridView1.Rows[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4F75E5">
              <w:rPr>
                <w:rFonts w:cstheme="minorHAnsi"/>
                <w:color w:val="0000FF"/>
                <w:lang w:val="en-US"/>
              </w:rPr>
              <w:t>null</w:t>
            </w:r>
            <w:r w:rsidRPr="004F75E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4F75E5">
              <w:rPr>
                <w:rFonts w:cstheme="minorHAnsi"/>
                <w:color w:val="0000FF"/>
                <w:lang w:val="en-US"/>
              </w:rPr>
              <w:t>if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    dataGridView1.Rows[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4F75E5">
              <w:rPr>
                <w:rFonts w:cstheme="minorHAnsi"/>
                <w:color w:val="0000FF"/>
                <w:lang w:val="en-US"/>
              </w:rPr>
              <w:t>true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F75E5">
              <w:rPr>
                <w:rFonts w:cstheme="minorHAnsi"/>
                <w:color w:val="0000FF"/>
              </w:rPr>
              <w:t>break</w:t>
            </w:r>
            <w:proofErr w:type="spellEnd"/>
            <w:r w:rsidRPr="004F75E5">
              <w:rPr>
                <w:rFonts w:cstheme="minorHAnsi"/>
                <w:color w:val="000000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lastRenderedPageBreak/>
              <w:t xml:space="preserve">                            }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AF9FA1" wp14:editId="228BB264">
            <wp:extent cx="5608003" cy="23933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2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E5" w:rsidRDefault="004F75E5" w:rsidP="004F75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</w:t>
      </w:r>
      <w:r w:rsidR="009F0515">
        <w:rPr>
          <w:rFonts w:ascii="Times New Roman" w:eastAsia="Times New Roman" w:hAnsi="Times New Roman" w:cs="Times New Roman"/>
          <w:sz w:val="28"/>
          <w:szCs w:val="28"/>
        </w:rPr>
        <w:t>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15</w:t>
      </w:r>
      <w:r w:rsidRPr="00564184">
        <w:rPr>
          <w:rFonts w:ascii="Times New Roman" w:hAnsi="Times New Roman" w:cs="Times New Roman"/>
          <w:sz w:val="28"/>
        </w:rPr>
        <w:t>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15 – 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F75E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F75E5" w:rsidRPr="00BE4666" w:rsidTr="009F0515">
        <w:tc>
          <w:tcPr>
            <w:tcW w:w="3284" w:type="dxa"/>
            <w:vMerge w:val="restart"/>
            <w:vAlign w:val="center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 xml:space="preserve"> представлены в таблице 16.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16 – Событийно-управляемые процедуры в форме «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33"/>
        <w:gridCol w:w="6921"/>
      </w:tblGrid>
      <w:tr w:rsidR="004F75E5" w:rsidRPr="00942181" w:rsidTr="004F75E5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:rsidR="004F75E5" w:rsidRPr="00EF5218" w:rsidRDefault="004F75E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:rsidR="004F75E5" w:rsidRPr="00EF5218" w:rsidRDefault="004F75E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F75E5" w:rsidRPr="00942181" w:rsidTr="004F75E5">
        <w:tc>
          <w:tcPr>
            <w:tcW w:w="2518" w:type="dxa"/>
            <w:shd w:val="clear" w:color="auto" w:fill="FFFFFF" w:themeFill="background1"/>
          </w:tcPr>
          <w:p w:rsidR="004F75E5" w:rsidRPr="009F0515" w:rsidRDefault="004F75E5" w:rsidP="00EF52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Продавец</w:t>
            </w:r>
          </w:p>
        </w:tc>
        <w:tc>
          <w:tcPr>
            <w:tcW w:w="7336" w:type="dxa"/>
            <w:shd w:val="clear" w:color="auto" w:fill="FFFFFF" w:themeFill="background1"/>
          </w:tcPr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partial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class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Администратор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Администратор</w:t>
            </w:r>
            <w:r w:rsidRPr="009F0515">
              <w:rPr>
                <w:rFonts w:cstheme="minorHAnsi"/>
                <w:color w:val="000000"/>
                <w:lang w:val="en-US"/>
              </w:rPr>
              <w:t>()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tab(</w:t>
            </w:r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A31515"/>
                <w:lang w:val="en-US"/>
              </w:rPr>
              <w:t xml:space="preserve">"Data </w:t>
            </w:r>
            <w:r w:rsidRPr="009F0515">
              <w:rPr>
                <w:rFonts w:cstheme="minorHAnsi"/>
                <w:color w:val="A31515"/>
                <w:lang w:val="en-US"/>
              </w:rPr>
              <w:lastRenderedPageBreak/>
              <w:t>Source=</w:t>
            </w:r>
            <w:proofErr w:type="spellStart"/>
            <w:r w:rsidRPr="009F0515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9F0515">
              <w:rPr>
                <w:rFonts w:cstheme="minorHAnsi"/>
                <w:color w:val="A31515"/>
              </w:rPr>
              <w:t>уП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>01_</w:t>
            </w:r>
            <w:r w:rsidRPr="009F0515">
              <w:rPr>
                <w:rFonts w:cstheme="minorHAnsi"/>
                <w:color w:val="A31515"/>
              </w:rPr>
              <w:t>ИСПП</w:t>
            </w:r>
            <w:r w:rsidRPr="009F0515">
              <w:rPr>
                <w:rFonts w:cstheme="minorHAnsi"/>
                <w:color w:val="A31515"/>
                <w:lang w:val="en-US"/>
              </w:rPr>
              <w:t>5_</w:t>
            </w:r>
            <w:r w:rsidRPr="009F0515">
              <w:rPr>
                <w:rFonts w:cstheme="minorHAnsi"/>
                <w:color w:val="A31515"/>
              </w:rPr>
              <w:t>Швидко</w:t>
            </w:r>
            <w:r w:rsidRPr="009F0515">
              <w:rPr>
                <w:rFonts w:cstheme="minorHAnsi"/>
                <w:color w:val="A31515"/>
                <w:lang w:val="en-US"/>
              </w:rPr>
              <w:t>_</w:t>
            </w:r>
            <w:r w:rsidRPr="009F0515">
              <w:rPr>
                <w:rFonts w:cstheme="minorHAnsi"/>
                <w:color w:val="A31515"/>
              </w:rPr>
              <w:t>ИА</w:t>
            </w:r>
            <w:r w:rsidRPr="009F0515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9F0515">
              <w:rPr>
                <w:rFonts w:cstheme="minorHAnsi"/>
                <w:color w:val="000000"/>
                <w:lang w:val="en-US"/>
              </w:rPr>
              <w:t>);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FF"/>
                <w:lang w:val="en-US"/>
              </w:rPr>
              <w:t>switch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0: dataGridView1.DataSource = </w:t>
            </w:r>
            <w:r w:rsidRPr="009F0515">
              <w:rPr>
                <w:rFonts w:cstheme="minorHAnsi"/>
                <w:color w:val="000000"/>
              </w:rPr>
              <w:t>продажи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1: dataGridView1.DataSource = 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2: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оптовыепокупатели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3: dataGridView1.DataSource = </w:t>
            </w:r>
            <w:r w:rsidRPr="009F0515">
              <w:rPr>
                <w:rFonts w:cstheme="minorHAnsi"/>
                <w:color w:val="000000"/>
              </w:rPr>
              <w:t>продавцы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4: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сортарастений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5: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новыесортарастений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6: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упаковкисемян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7: dataGridView1.DataSource = </w:t>
            </w:r>
            <w:r w:rsidRPr="009F0515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}</w:t>
            </w:r>
          </w:p>
          <w:p w:rsidR="004F75E5" w:rsidRPr="009F0515" w:rsidRDefault="004F75E5" w:rsidP="004F75E5">
            <w:pPr>
              <w:jc w:val="both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  <w:p w:rsidR="004F75E5" w:rsidRPr="009F0515" w:rsidRDefault="004F75E5" w:rsidP="004F75E5">
            <w:pPr>
              <w:jc w:val="both"/>
              <w:rPr>
                <w:rFonts w:cstheme="minorHAnsi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EF52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Form1_Load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Form1_Load(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"уП01_ИСПП5_Швидко_ИАDataSet1.Пользователи".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.пользователиTableAdapter.Fill</w:t>
            </w:r>
            <w:proofErr w:type="gram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.уП01_ИСПП5_Швидко_ИАDataSet1.Пользователи);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.упаковки</w:t>
            </w:r>
            <w:proofErr w:type="gramEnd"/>
            <w:r w:rsidRPr="009F0515">
              <w:rPr>
                <w:rFonts w:cstheme="minorHAnsi"/>
                <w:color w:val="000000"/>
              </w:rPr>
              <w:t>_семянTableAdapter.Fill(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.сорта</w:t>
            </w:r>
            <w:proofErr w:type="gramEnd"/>
            <w:r w:rsidRPr="009F0515">
              <w:rPr>
                <w:rFonts w:cstheme="minorHAnsi"/>
                <w:color w:val="000000"/>
              </w:rPr>
              <w:t>_растенийTableAdapter.Fill(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"уП01_ИСПП5_Швидко_ИАDataSet.Продажи".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.продажиTableAdapter.Fill</w:t>
            </w:r>
            <w:proofErr w:type="gram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lastRenderedPageBreak/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"уП01_ИСПП5_Швидко_ИАDataSet.Продавцы".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.продавцыTableAdapter.Fill</w:t>
            </w:r>
            <w:proofErr w:type="gram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"уП01_ИСПП5_Швидко_ИАDataSet.Покупатели".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.покупателиTableAdapter.Fill</w:t>
            </w:r>
            <w:proofErr w:type="gram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"уП01_ИСПП5_Швидко_ИАDataSet.Оптовые_покупатели".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.оптовые</w:t>
            </w:r>
            <w:proofErr w:type="gramEnd"/>
            <w:r w:rsidRPr="009F0515">
              <w:rPr>
                <w:rFonts w:cstheme="minorHAnsi"/>
                <w:color w:val="000000"/>
              </w:rPr>
              <w:t>_покупателиTableAdapter.Fill(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"уП01_ИСПП5_Швидко_ИАDataSet.Новые_сорта_растений".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.новые</w:t>
            </w:r>
            <w:proofErr w:type="gramEnd"/>
            <w:r w:rsidRPr="009F0515">
              <w:rPr>
                <w:rFonts w:cstheme="minorHAnsi"/>
                <w:color w:val="000000"/>
              </w:rPr>
              <w:t>_сорта_растенийTableAdapter.Fill(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4F75E5" w:rsidRPr="009F0515" w:rsidRDefault="009F0515" w:rsidP="009F0515">
            <w:pPr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выйтиToolStripMenuItem_Click</w:t>
            </w:r>
            <w:proofErr w:type="spellEnd"/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выйти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.Hide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4F75E5" w:rsidRPr="009F0515" w:rsidRDefault="009F0515" w:rsidP="009F0515">
            <w:pPr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обновитьToolStripMenuItem_Click</w:t>
            </w:r>
            <w:proofErr w:type="spellEnd"/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обновить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FF"/>
                <w:lang w:val="en-US"/>
              </w:rPr>
              <w:t>switch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(c)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9F0515">
              <w:rPr>
                <w:rFonts w:cstheme="minorHAnsi"/>
                <w:color w:val="000000"/>
              </w:rPr>
              <w:t>продажи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Продажи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9F0515">
              <w:rPr>
                <w:rFonts w:cstheme="minorHAnsi"/>
                <w:color w:val="000000"/>
              </w:rPr>
              <w:t>оптовые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Оптовые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lastRenderedPageBreak/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9F0515">
              <w:rPr>
                <w:rFonts w:cstheme="minorHAnsi"/>
                <w:color w:val="000000"/>
              </w:rPr>
              <w:t>продавцы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Продавцы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9F0515">
              <w:rPr>
                <w:rFonts w:cstheme="minorHAnsi"/>
                <w:color w:val="000000"/>
              </w:rPr>
              <w:t>новые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Новые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9F0515">
              <w:rPr>
                <w:rFonts w:cstheme="minorHAnsi"/>
                <w:color w:val="000000"/>
              </w:rPr>
              <w:t>упаковки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семян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Упаковки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семян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9F0515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r w:rsidRPr="009F0515">
              <w:rPr>
                <w:rFonts w:cstheme="minorHAnsi"/>
                <w:color w:val="000000"/>
              </w:rPr>
              <w:t>Швидко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r w:rsidRPr="009F0515">
              <w:rPr>
                <w:rFonts w:cstheme="minorHAnsi"/>
                <w:color w:val="000000"/>
                <w:lang w:val="en-US"/>
              </w:rPr>
              <w:t>DataSet1.</w:t>
            </w:r>
            <w:r w:rsidRPr="009F0515">
              <w:rPr>
                <w:rFonts w:cstheme="minorHAnsi"/>
                <w:color w:val="000000"/>
              </w:rPr>
              <w:t>Пользователи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}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pictureBox1_Click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Application.Exit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toolStripMenuItem4_Click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(0);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0;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toolStripMenuItem5_Click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toolStripMenuItem5_Click(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(1);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1;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toolStripMenuItem6_Click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toolStripMenuItem6_Click(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(2);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2;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toolStripMenuItem7_Click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toolStripMenuItem7_Click(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(3);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3;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toolStripMenuItem8_Click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toolStripMenuItem8_Click(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(4);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4;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toolStripMenuItem9_Click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toolStripMenuItem9_Click(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(5);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5;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toolStripMenuItem10_Click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toolStripMenuItem10_Click(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(6);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6;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toolStripMenuItem11_Click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toolStripMenuItem11_Click(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(7);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7;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textBox1_TextChanged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&lt; dataGridView1.RowCount;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++)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dataGridView1.Rows[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false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j = 0; j &lt; dataGridView1.ColumnCount;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(dataGridView1.Rows[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9F0515">
              <w:rPr>
                <w:rFonts w:cstheme="minorHAnsi"/>
                <w:color w:val="0000FF"/>
                <w:lang w:val="en-US"/>
              </w:rPr>
              <w:t>null</w:t>
            </w:r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    dataGridView1.Rows[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true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break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        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026D36" wp14:editId="6A2471CD">
            <wp:extent cx="5576875" cy="238293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4696" cy="23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lastRenderedPageBreak/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Покупатель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17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17 – Свойства элементов формы Покупатель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Покупатель</w:t>
      </w:r>
      <w:r w:rsidRPr="00564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в таблице 18.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18 – Событийно-управляемые процедуры в форме «Покупатель»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21"/>
        <w:gridCol w:w="6833"/>
      </w:tblGrid>
      <w:tr w:rsidR="009F0515" w:rsidRPr="00942181" w:rsidTr="009F0515">
        <w:trPr>
          <w:tblHeader/>
        </w:trPr>
        <w:tc>
          <w:tcPr>
            <w:tcW w:w="3334" w:type="dxa"/>
            <w:shd w:val="clear" w:color="auto" w:fill="F2F2F2" w:themeFill="background1" w:themeFillShade="F2"/>
          </w:tcPr>
          <w:p w:rsidR="009F0515" w:rsidRPr="00EF5218" w:rsidRDefault="009F051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F0515" w:rsidRPr="00EF5218" w:rsidRDefault="009F051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0515" w:rsidRPr="00942181" w:rsidTr="009F0515">
        <w:tc>
          <w:tcPr>
            <w:tcW w:w="3334" w:type="dxa"/>
            <w:shd w:val="clear" w:color="auto" w:fill="FFFFFF" w:themeFill="background1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Покупатель</w:t>
            </w:r>
          </w:p>
        </w:tc>
        <w:tc>
          <w:tcPr>
            <w:tcW w:w="6520" w:type="dxa"/>
            <w:shd w:val="clear" w:color="auto" w:fill="FFFFFF" w:themeFill="background1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partial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class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Покупатель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Покупатель</w:t>
            </w:r>
            <w:r w:rsidRPr="009F0515">
              <w:rPr>
                <w:rFonts w:cstheme="minorHAnsi"/>
                <w:color w:val="000000"/>
                <w:lang w:val="en-US"/>
              </w:rPr>
              <w:t>()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9F0515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9F0515">
              <w:rPr>
                <w:rFonts w:cstheme="minorHAnsi"/>
                <w:color w:val="A31515"/>
              </w:rPr>
              <w:t>уП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>01_</w:t>
            </w:r>
            <w:r w:rsidRPr="009F0515">
              <w:rPr>
                <w:rFonts w:cstheme="minorHAnsi"/>
                <w:color w:val="A31515"/>
              </w:rPr>
              <w:t>ИСПП</w:t>
            </w:r>
            <w:r w:rsidRPr="009F0515">
              <w:rPr>
                <w:rFonts w:cstheme="minorHAnsi"/>
                <w:color w:val="A31515"/>
                <w:lang w:val="en-US"/>
              </w:rPr>
              <w:t>5_</w:t>
            </w:r>
            <w:r w:rsidRPr="009F0515">
              <w:rPr>
                <w:rFonts w:cstheme="minorHAnsi"/>
                <w:color w:val="A31515"/>
              </w:rPr>
              <w:t>Швидко</w:t>
            </w:r>
            <w:r w:rsidRPr="009F0515">
              <w:rPr>
                <w:rFonts w:cstheme="minorHAnsi"/>
                <w:color w:val="A31515"/>
                <w:lang w:val="en-US"/>
              </w:rPr>
              <w:t>_</w:t>
            </w:r>
            <w:r w:rsidRPr="009F0515">
              <w:rPr>
                <w:rFonts w:cstheme="minorHAnsi"/>
                <w:color w:val="A31515"/>
              </w:rPr>
              <w:t>ИА</w:t>
            </w:r>
            <w:r w:rsidRPr="009F0515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9F0515">
              <w:rPr>
                <w:rFonts w:cstheme="minorHAnsi"/>
                <w:color w:val="000000"/>
                <w:lang w:val="en-US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[2];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so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[0] = </w:t>
            </w:r>
            <w:proofErr w:type="spellStart"/>
            <w:r w:rsidRPr="009F0515">
              <w:rPr>
                <w:rFonts w:cstheme="minorHAnsi"/>
                <w:color w:val="0000FF"/>
              </w:rPr>
              <w:t>new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A31515"/>
              </w:rPr>
              <w:t>"</w:t>
            </w:r>
            <w:proofErr w:type="spellStart"/>
            <w:r w:rsidRPr="009F0515">
              <w:rPr>
                <w:rFonts w:cstheme="minorHAnsi"/>
                <w:color w:val="A31515"/>
              </w:rPr>
              <w:t>select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Название_растения, Название_сорта, Год_выведения, Адаптация, Морозоустойчивость, Способ_посадки, </w:t>
            </w:r>
            <w:proofErr w:type="spellStart"/>
            <w:r w:rsidRPr="009F0515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Примечание, Наличие_в_текущее_время </w:t>
            </w:r>
            <w:proofErr w:type="spellStart"/>
            <w:r w:rsidRPr="009F0515">
              <w:rPr>
                <w:rFonts w:cstheme="minorHAnsi"/>
                <w:color w:val="A31515"/>
              </w:rPr>
              <w:t>from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Сорта_растений"</w:t>
            </w:r>
            <w:r w:rsidRPr="009F051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000000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so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[1] = </w:t>
            </w:r>
            <w:proofErr w:type="spellStart"/>
            <w:r w:rsidRPr="009F0515">
              <w:rPr>
                <w:rFonts w:cstheme="minorHAnsi"/>
                <w:color w:val="0000FF"/>
              </w:rPr>
              <w:t>new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A31515"/>
              </w:rPr>
              <w:t>"</w:t>
            </w:r>
            <w:proofErr w:type="spellStart"/>
            <w:r w:rsidRPr="009F0515">
              <w:rPr>
                <w:rFonts w:cstheme="minorHAnsi"/>
                <w:color w:val="A31515"/>
              </w:rPr>
              <w:t>select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Срок_годности, Одобрено_инспекцией, Вид_упаковки, Количество_в_упаковке, Цена, Дата_расфасовки, Вес_семян_в_упаковке, Код_сорта_растения </w:t>
            </w:r>
            <w:proofErr w:type="spellStart"/>
            <w:r w:rsidRPr="009F0515">
              <w:rPr>
                <w:rFonts w:cstheme="minorHAnsi"/>
                <w:color w:val="A31515"/>
              </w:rPr>
              <w:t>from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Упаковки_семян"</w:t>
            </w:r>
            <w:r w:rsidRPr="009F051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000000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dataGridView2.DataSource =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[0];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Boolean a = </w:t>
            </w:r>
            <w:r w:rsidRPr="009F0515">
              <w:rPr>
                <w:rFonts w:cstheme="minorHAnsi"/>
                <w:color w:val="0000FF"/>
                <w:lang w:val="en-US"/>
              </w:rPr>
              <w:t>false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9F0515">
              <w:rPr>
                <w:rFonts w:cstheme="minorHAnsi"/>
                <w:color w:val="0000FF"/>
              </w:rPr>
              <w:t>public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</w:rPr>
              <w:t>Boolean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b = </w:t>
            </w:r>
            <w:proofErr w:type="spellStart"/>
            <w:r w:rsidRPr="009F0515">
              <w:rPr>
                <w:rFonts w:cstheme="minorHAnsi"/>
                <w:color w:val="0000FF"/>
              </w:rPr>
              <w:t>false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jc w:val="both"/>
              <w:rPr>
                <w:rFonts w:cstheme="minorHAnsi"/>
              </w:rPr>
            </w:pPr>
            <w:r w:rsidRPr="009F0515">
              <w:rPr>
                <w:rFonts w:cstheme="minorHAnsi"/>
                <w:lang w:val="en-US"/>
              </w:rPr>
              <w:t>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выходToolStripMenuIte</w:t>
            </w: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m_Click</w:t>
            </w:r>
            <w:proofErr w:type="spellEnd"/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lastRenderedPageBreak/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выход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lastRenderedPageBreak/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.Hide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9F0515" w:rsidRPr="009F0515" w:rsidRDefault="009F0515" w:rsidP="009F0515">
            <w:pPr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toolStripMenuItem3_Click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toolStripMenuItem3_Click(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Tob</w:t>
            </w:r>
            <w:proofErr w:type="spellEnd"/>
            <w:r w:rsidRPr="009F0515">
              <w:rPr>
                <w:rFonts w:cstheme="minorHAnsi"/>
                <w:color w:val="000000"/>
              </w:rPr>
              <w:t>(0);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9F0515">
              <w:rPr>
                <w:rFonts w:cstheme="minorHAnsi"/>
                <w:color w:val="0000FF"/>
              </w:rPr>
              <w:t>true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toolStripMenuItem4_Click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Tob</w:t>
            </w:r>
            <w:proofErr w:type="spellEnd"/>
            <w:r w:rsidRPr="009F0515">
              <w:rPr>
                <w:rFonts w:cstheme="minorHAnsi"/>
                <w:color w:val="000000"/>
              </w:rPr>
              <w:t>(1);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9F0515">
              <w:rPr>
                <w:rFonts w:cstheme="minorHAnsi"/>
                <w:color w:val="0000FF"/>
              </w:rPr>
              <w:t>true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Покупатель_Load</w:t>
            </w:r>
            <w:proofErr w:type="spellEnd"/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Покупатель</w:t>
            </w:r>
            <w:r w:rsidRPr="009F0515">
              <w:rPr>
                <w:rFonts w:cstheme="minorHAnsi"/>
                <w:color w:val="000000"/>
                <w:lang w:val="en-US"/>
              </w:rPr>
              <w:t>_Load(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.упаковки</w:t>
            </w:r>
            <w:proofErr w:type="gramEnd"/>
            <w:r w:rsidRPr="009F0515">
              <w:rPr>
                <w:rFonts w:cstheme="minorHAnsi"/>
                <w:color w:val="000000"/>
              </w:rPr>
              <w:t>_семянTableAdapter.Fill(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.сорта</w:t>
            </w:r>
            <w:proofErr w:type="gramEnd"/>
            <w:r w:rsidRPr="009F0515">
              <w:rPr>
                <w:rFonts w:cstheme="minorHAnsi"/>
                <w:color w:val="000000"/>
              </w:rPr>
              <w:t>_растенийTableAdapter.Fill(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pictureBox1_Click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Application.Exit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textBox1_TextChanged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&lt; dataGridView2.RowCount;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++)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dataGridView2.Rows[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false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j = 0; j &lt; dataGridView2.ColumnCount;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(dataGridView2.Rows[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9F0515">
              <w:rPr>
                <w:rFonts w:cstheme="minorHAnsi"/>
                <w:color w:val="0000FF"/>
                <w:lang w:val="en-US"/>
              </w:rPr>
              <w:t>null</w:t>
            </w:r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(dataGridView2.Rows[i].Cells[j].Value.ToString().Contains(textBox1.Text))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dataGridView2.Rows[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true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break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    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119EB5" wp14:editId="4202667D">
            <wp:extent cx="5602547" cy="237366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984" cy="23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4D153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Гость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19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19 – Свойства элементов формы Гость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Гость представлены </w:t>
      </w:r>
      <w:r w:rsidR="004D1530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таблице 20.</w:t>
      </w: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20 – Событийно-управляемые процедуры в форме «Гость»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21"/>
        <w:gridCol w:w="6833"/>
      </w:tblGrid>
      <w:tr w:rsidR="00656BDC" w:rsidRPr="00942181" w:rsidTr="00B50BB4">
        <w:trPr>
          <w:tblHeader/>
        </w:trPr>
        <w:tc>
          <w:tcPr>
            <w:tcW w:w="3334" w:type="dxa"/>
            <w:shd w:val="clear" w:color="auto" w:fill="F2F2F2" w:themeFill="background1" w:themeFillShade="F2"/>
          </w:tcPr>
          <w:p w:rsidR="00656BDC" w:rsidRPr="00EF5218" w:rsidRDefault="00656BDC" w:rsidP="00B50B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656BDC" w:rsidRPr="00EF5218" w:rsidRDefault="00656BDC" w:rsidP="00B50B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56BDC" w:rsidRPr="00942181" w:rsidTr="00B50BB4">
        <w:tc>
          <w:tcPr>
            <w:tcW w:w="3334" w:type="dxa"/>
            <w:shd w:val="clear" w:color="auto" w:fill="FFFFFF" w:themeFill="background1"/>
          </w:tcPr>
          <w:p w:rsidR="00656BDC" w:rsidRPr="00656BDC" w:rsidRDefault="00656BDC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Гость</w:t>
            </w:r>
          </w:p>
        </w:tc>
        <w:tc>
          <w:tcPr>
            <w:tcW w:w="6520" w:type="dxa"/>
            <w:shd w:val="clear" w:color="auto" w:fill="FFFFFF" w:themeFill="background1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partial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class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2B91AF"/>
              </w:rPr>
              <w:t>Гость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2B91AF"/>
              </w:rPr>
              <w:t>Гость</w:t>
            </w:r>
            <w:r w:rsidRPr="00656BDC">
              <w:rPr>
                <w:rFonts w:cstheme="minorHAnsi"/>
                <w:color w:val="000000"/>
                <w:lang w:val="en-US"/>
              </w:rPr>
              <w:t>()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</w:t>
            </w:r>
            <w:r w:rsidRPr="00656BDC">
              <w:rPr>
                <w:rFonts w:cstheme="minorHAnsi"/>
                <w:color w:val="0000FF"/>
                <w:lang w:val="en-US"/>
              </w:rPr>
              <w:t>int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</w:t>
            </w:r>
            <w:r w:rsidRPr="00656BD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656BD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656BD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656BDC">
              <w:rPr>
                <w:rFonts w:cstheme="minorHAnsi"/>
                <w:color w:val="A31515"/>
              </w:rPr>
              <w:t>уП</w:t>
            </w:r>
            <w:proofErr w:type="spellEnd"/>
            <w:r w:rsidRPr="00656BDC">
              <w:rPr>
                <w:rFonts w:cstheme="minorHAnsi"/>
                <w:color w:val="A31515"/>
                <w:lang w:val="en-US"/>
              </w:rPr>
              <w:t>01_</w:t>
            </w:r>
            <w:r w:rsidRPr="00656BDC">
              <w:rPr>
                <w:rFonts w:cstheme="minorHAnsi"/>
                <w:color w:val="A31515"/>
              </w:rPr>
              <w:t>ИСПП</w:t>
            </w:r>
            <w:r w:rsidRPr="00656BDC">
              <w:rPr>
                <w:rFonts w:cstheme="minorHAnsi"/>
                <w:color w:val="A31515"/>
                <w:lang w:val="en-US"/>
              </w:rPr>
              <w:t>5_</w:t>
            </w:r>
            <w:r w:rsidRPr="00656BDC">
              <w:rPr>
                <w:rFonts w:cstheme="minorHAnsi"/>
                <w:color w:val="A31515"/>
              </w:rPr>
              <w:t>Швидко</w:t>
            </w:r>
            <w:r w:rsidRPr="00656BDC">
              <w:rPr>
                <w:rFonts w:cstheme="minorHAnsi"/>
                <w:color w:val="A31515"/>
                <w:lang w:val="en-US"/>
              </w:rPr>
              <w:t>_</w:t>
            </w:r>
            <w:r w:rsidRPr="00656BDC">
              <w:rPr>
                <w:rFonts w:cstheme="minorHAnsi"/>
                <w:color w:val="A31515"/>
              </w:rPr>
              <w:t>ИА</w:t>
            </w:r>
            <w:r w:rsidRPr="00656BDC">
              <w:rPr>
                <w:rFonts w:cstheme="minorHAnsi"/>
                <w:color w:val="A31515"/>
                <w:lang w:val="en-US"/>
              </w:rPr>
              <w:t xml:space="preserve">; Integrated </w:t>
            </w:r>
            <w:r w:rsidRPr="00656BDC">
              <w:rPr>
                <w:rFonts w:cstheme="minorHAnsi"/>
                <w:color w:val="A31515"/>
                <w:lang w:val="en-US"/>
              </w:rPr>
              <w:lastRenderedPageBreak/>
              <w:t>Security = True"</w:t>
            </w:r>
            <w:r w:rsidRPr="00656BDC">
              <w:rPr>
                <w:rFonts w:cstheme="minorHAnsi"/>
                <w:color w:val="000000"/>
                <w:lang w:val="en-US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[2];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so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[0] = </w:t>
            </w:r>
            <w:proofErr w:type="spellStart"/>
            <w:r w:rsidRPr="00656BDC">
              <w:rPr>
                <w:rFonts w:cstheme="minorHAnsi"/>
                <w:color w:val="0000FF"/>
              </w:rPr>
              <w:t>new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</w:rPr>
              <w:t>(</w:t>
            </w:r>
            <w:r w:rsidRPr="00656BDC">
              <w:rPr>
                <w:rFonts w:cstheme="minorHAnsi"/>
                <w:color w:val="A31515"/>
              </w:rPr>
              <w:t>"</w:t>
            </w:r>
            <w:proofErr w:type="spellStart"/>
            <w:r w:rsidRPr="00656BDC">
              <w:rPr>
                <w:rFonts w:cstheme="minorHAnsi"/>
                <w:color w:val="A31515"/>
              </w:rPr>
              <w:t>select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Название_растения, Название_сорта, Год_выведения, Адаптация, Морозоустойчивость, Способ_посадки, </w:t>
            </w:r>
            <w:proofErr w:type="spellStart"/>
            <w:r w:rsidRPr="00656BDC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Примечание, Наличие_в_текущее_время </w:t>
            </w:r>
            <w:proofErr w:type="spellStart"/>
            <w:r w:rsidRPr="00656BDC">
              <w:rPr>
                <w:rFonts w:cstheme="minorHAnsi"/>
                <w:color w:val="A31515"/>
              </w:rPr>
              <w:t>from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Сорта_растений"</w:t>
            </w:r>
            <w:r w:rsidRPr="00656BD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000000"/>
              </w:rPr>
              <w:t>sqlConnect</w:t>
            </w:r>
            <w:proofErr w:type="spellEnd"/>
            <w:r w:rsidRPr="00656BDC">
              <w:rPr>
                <w:rFonts w:cstheme="minorHAnsi"/>
                <w:color w:val="000000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so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[1] = </w:t>
            </w:r>
            <w:proofErr w:type="spellStart"/>
            <w:r w:rsidRPr="00656BDC">
              <w:rPr>
                <w:rFonts w:cstheme="minorHAnsi"/>
                <w:color w:val="0000FF"/>
              </w:rPr>
              <w:t>new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</w:rPr>
              <w:t>(</w:t>
            </w:r>
            <w:r w:rsidRPr="00656BDC">
              <w:rPr>
                <w:rFonts w:cstheme="minorHAnsi"/>
                <w:color w:val="A31515"/>
              </w:rPr>
              <w:t>"</w:t>
            </w:r>
            <w:proofErr w:type="spellStart"/>
            <w:r w:rsidRPr="00656BDC">
              <w:rPr>
                <w:rFonts w:cstheme="minorHAnsi"/>
                <w:color w:val="A31515"/>
              </w:rPr>
              <w:t>select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Срок_годности, Одобрено_инспекцией, Вид_упаковки, Количество_в_упаковке, Цена, Дата_расфасовки, Вес_семян_в_упаковке, Код_сорта_растения </w:t>
            </w:r>
            <w:proofErr w:type="spellStart"/>
            <w:r w:rsidRPr="00656BDC">
              <w:rPr>
                <w:rFonts w:cstheme="minorHAnsi"/>
                <w:color w:val="A31515"/>
              </w:rPr>
              <w:t>from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Упаковки_семян"</w:t>
            </w:r>
            <w:r w:rsidRPr="00656BD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000000"/>
              </w:rPr>
              <w:t>sqlConnect</w:t>
            </w:r>
            <w:proofErr w:type="spellEnd"/>
            <w:r w:rsidRPr="00656BDC">
              <w:rPr>
                <w:rFonts w:cstheme="minorHAnsi"/>
                <w:color w:val="000000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dataGridView1.DataSource =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[0];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Boolean a = </w:t>
            </w:r>
            <w:r w:rsidRPr="00656BDC">
              <w:rPr>
                <w:rFonts w:cstheme="minorHAnsi"/>
                <w:color w:val="0000FF"/>
                <w:lang w:val="en-US"/>
              </w:rPr>
              <w:t>false</w:t>
            </w:r>
            <w:r w:rsidRPr="00656BDC">
              <w:rPr>
                <w:rFonts w:cstheme="minorHAnsi"/>
                <w:color w:val="000000"/>
                <w:lang w:val="en-US"/>
              </w:rPr>
              <w:t>;</w:t>
            </w:r>
          </w:p>
          <w:p w:rsidR="00656BDC" w:rsidRPr="00656BDC" w:rsidRDefault="00656BDC" w:rsidP="00656BDC">
            <w:pPr>
              <w:jc w:val="both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656BDC">
              <w:rPr>
                <w:rFonts w:cstheme="minorHAnsi"/>
                <w:color w:val="0000FF"/>
              </w:rPr>
              <w:t>public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</w:rPr>
              <w:t>Boolean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b = </w:t>
            </w:r>
            <w:proofErr w:type="spellStart"/>
            <w:r w:rsidRPr="00656BDC">
              <w:rPr>
                <w:rFonts w:cstheme="minorHAnsi"/>
                <w:color w:val="0000FF"/>
              </w:rPr>
              <w:t>false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jc w:val="both"/>
              <w:rPr>
                <w:rFonts w:cstheme="minorHAnsi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656BDC" w:rsidRPr="00942181" w:rsidTr="00B50BB4">
        <w:tc>
          <w:tcPr>
            <w:tcW w:w="3334" w:type="dxa"/>
          </w:tcPr>
          <w:p w:rsidR="00656BDC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Form3_Load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Form3_Load(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r w:rsidRPr="00656BD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.упаковки</w:t>
            </w:r>
            <w:proofErr w:type="gramEnd"/>
            <w:r w:rsidRPr="00656BDC">
              <w:rPr>
                <w:rFonts w:cstheme="minorHAnsi"/>
                <w:color w:val="000000"/>
              </w:rPr>
              <w:t>_семянTableAdapter.Fill(</w:t>
            </w:r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r w:rsidRPr="00656BD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.сорта</w:t>
            </w:r>
            <w:proofErr w:type="gramEnd"/>
            <w:r w:rsidRPr="00656BDC">
              <w:rPr>
                <w:rFonts w:cstheme="minorHAnsi"/>
                <w:color w:val="000000"/>
              </w:rPr>
              <w:t>_растенийTableAdapter.Fill(</w:t>
            </w:r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656BDC" w:rsidRPr="00656BDC" w:rsidRDefault="00656BDC" w:rsidP="00656BDC">
            <w:pPr>
              <w:jc w:val="both"/>
              <w:rPr>
                <w:rFonts w:cstheme="minorHAnsi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B50BB4">
        <w:tc>
          <w:tcPr>
            <w:tcW w:w="3334" w:type="dxa"/>
          </w:tcPr>
          <w:p w:rsidR="00656BDC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выходToolStripMenuItem_Click</w:t>
            </w:r>
            <w:proofErr w:type="spellEnd"/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00"/>
              </w:rPr>
              <w:t>выход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656BDC">
              <w:rPr>
                <w:rFonts w:cstheme="minorHAnsi"/>
                <w:color w:val="000000"/>
              </w:rPr>
              <w:t>Авторизация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00"/>
              </w:rPr>
              <w:t>Авторизация</w:t>
            </w:r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.Hide</w:t>
            </w:r>
            <w:proofErr w:type="spellEnd"/>
            <w:r w:rsidRPr="00656BDC">
              <w:rPr>
                <w:rFonts w:cstheme="minorHAnsi"/>
                <w:color w:val="000000"/>
              </w:rPr>
              <w:t>();</w:t>
            </w:r>
          </w:p>
          <w:p w:rsidR="00656BDC" w:rsidRPr="00656BDC" w:rsidRDefault="00656BDC" w:rsidP="00656BDC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B50BB4">
        <w:tc>
          <w:tcPr>
            <w:tcW w:w="3334" w:type="dxa"/>
          </w:tcPr>
          <w:p w:rsidR="00656BDC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pictureBox1_Click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Application.Exit</w:t>
            </w:r>
            <w:proofErr w:type="spellEnd"/>
            <w:r w:rsidRPr="00656BDC">
              <w:rPr>
                <w:rFonts w:cstheme="minorHAnsi"/>
                <w:color w:val="000000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B50BB4">
        <w:tc>
          <w:tcPr>
            <w:tcW w:w="3334" w:type="dxa"/>
          </w:tcPr>
          <w:p w:rsidR="00656BDC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toolStripMenuItem3_Click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toolStripMenuItem3_Click(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Tob</w:t>
            </w:r>
            <w:proofErr w:type="spellEnd"/>
            <w:r w:rsidRPr="00656BDC">
              <w:rPr>
                <w:rFonts w:cstheme="minorHAnsi"/>
                <w:color w:val="000000"/>
              </w:rPr>
              <w:t>(0);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656BDC">
              <w:rPr>
                <w:rFonts w:cstheme="minorHAnsi"/>
                <w:color w:val="0000FF"/>
              </w:rPr>
              <w:t>true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656BDC" w:rsidRPr="00942181" w:rsidTr="00B50BB4">
        <w:tc>
          <w:tcPr>
            <w:tcW w:w="3334" w:type="dxa"/>
          </w:tcPr>
          <w:p w:rsidR="00656BDC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toolStripMenuItem4_Click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Tob</w:t>
            </w:r>
            <w:proofErr w:type="spellEnd"/>
            <w:r w:rsidRPr="00656BDC">
              <w:rPr>
                <w:rFonts w:cstheme="minorHAnsi"/>
                <w:color w:val="000000"/>
              </w:rPr>
              <w:t>(1);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656BDC">
              <w:rPr>
                <w:rFonts w:cstheme="minorHAnsi"/>
                <w:color w:val="0000FF"/>
              </w:rPr>
              <w:t>true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B50BB4">
        <w:tc>
          <w:tcPr>
            <w:tcW w:w="3334" w:type="dxa"/>
          </w:tcPr>
          <w:p w:rsidR="00656BDC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textBox2_TextChanged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textBox2_TextChanged(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656BDC">
              <w:rPr>
                <w:rFonts w:cstheme="minorHAnsi"/>
                <w:color w:val="0000FF"/>
                <w:lang w:val="en-US"/>
              </w:rPr>
              <w:t>for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656BDC">
              <w:rPr>
                <w:rFonts w:cstheme="minorHAnsi"/>
                <w:color w:val="0000FF"/>
                <w:lang w:val="en-US"/>
              </w:rPr>
              <w:t>int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&lt; dataGridView1.RowCount;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++)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dataGridView1.Rows[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656BDC">
              <w:rPr>
                <w:rFonts w:cstheme="minorHAnsi"/>
                <w:color w:val="0000FF"/>
                <w:lang w:val="en-US"/>
              </w:rPr>
              <w:t>false</w:t>
            </w:r>
            <w:r w:rsidRPr="00656BDC">
              <w:rPr>
                <w:rFonts w:cstheme="minorHAnsi"/>
                <w:color w:val="000000"/>
                <w:lang w:val="en-US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656BDC">
              <w:rPr>
                <w:rFonts w:cstheme="minorHAnsi"/>
                <w:color w:val="0000FF"/>
                <w:lang w:val="en-US"/>
              </w:rPr>
              <w:t>for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656BDC">
              <w:rPr>
                <w:rFonts w:cstheme="minorHAnsi"/>
                <w:color w:val="0000FF"/>
                <w:lang w:val="en-US"/>
              </w:rPr>
              <w:t>int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j = 0; j &lt; dataGridView1.ColumnCount;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656BDC">
              <w:rPr>
                <w:rFonts w:cstheme="minorHAnsi"/>
                <w:color w:val="0000FF"/>
                <w:lang w:val="en-US"/>
              </w:rPr>
              <w:t>if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(dataGridView1.Rows[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656BDC">
              <w:rPr>
                <w:rFonts w:cstheme="minorHAnsi"/>
                <w:color w:val="0000FF"/>
                <w:lang w:val="en-US"/>
              </w:rPr>
              <w:t>null</w:t>
            </w:r>
            <w:r w:rsidRPr="00656BDC">
              <w:rPr>
                <w:rFonts w:cstheme="minorHAnsi"/>
                <w:color w:val="000000"/>
                <w:lang w:val="en-US"/>
              </w:rPr>
              <w:t>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656BDC">
              <w:rPr>
                <w:rFonts w:cstheme="minorHAnsi"/>
                <w:color w:val="0000FF"/>
                <w:lang w:val="en-US"/>
              </w:rPr>
              <w:t>if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(dataGridView1.Rows[i].Cells[j].Value.ToString().Contains(textBox2.Text))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    dataGridView1.Rows[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656BDC">
              <w:rPr>
                <w:rFonts w:cstheme="minorHAnsi"/>
                <w:color w:val="0000FF"/>
                <w:lang w:val="en-US"/>
              </w:rPr>
              <w:t>true</w:t>
            </w:r>
            <w:r w:rsidRPr="00656BDC">
              <w:rPr>
                <w:rFonts w:cstheme="minorHAnsi"/>
                <w:color w:val="000000"/>
                <w:lang w:val="en-US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656BDC">
              <w:rPr>
                <w:rFonts w:cstheme="minorHAnsi"/>
                <w:color w:val="0000FF"/>
              </w:rPr>
              <w:t>break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    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656BDC" w:rsidRPr="00E74ADD" w:rsidRDefault="00656BDC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E74ADD" w:rsidRPr="00E74ADD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0" w:name="_Toc151842423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0"/>
    </w:p>
    <w:p w:rsidR="00E74ADD" w:rsidRPr="00511633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1" w:name="_Toc151842424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Назначение эксперимента. Выбор и обоснование методики проведения тестирования</w:t>
      </w:r>
      <w:bookmarkEnd w:id="21"/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</w:t>
      </w:r>
      <w:r w:rsidR="003A0728">
        <w:rPr>
          <w:rFonts w:ascii="Times New Roman" w:hAnsi="Times New Roman" w:cs="Times New Roman"/>
          <w:sz w:val="28"/>
        </w:rPr>
        <w:t>,</w:t>
      </w:r>
      <w:r w:rsidRPr="004E7107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(</w:t>
      </w:r>
      <w:proofErr w:type="spellStart"/>
      <w:r w:rsidRPr="004E7107">
        <w:rPr>
          <w:rFonts w:ascii="Times New Roman" w:hAnsi="Times New Roman" w:cs="Times New Roman"/>
          <w:sz w:val="28"/>
        </w:rPr>
        <w:t>Unit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7107">
        <w:rPr>
          <w:rFonts w:ascii="Times New Roman" w:hAnsi="Times New Roman" w:cs="Times New Roman"/>
          <w:sz w:val="28"/>
        </w:rPr>
        <w:t>test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 (</w:t>
      </w:r>
      <w:proofErr w:type="spellStart"/>
      <w:r w:rsidRPr="004E7107">
        <w:rPr>
          <w:rFonts w:ascii="Times New Roman" w:hAnsi="Times New Roman" w:cs="Times New Roman"/>
          <w:sz w:val="28"/>
        </w:rPr>
        <w:t>Test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7107">
        <w:rPr>
          <w:rFonts w:ascii="Times New Roman" w:hAnsi="Times New Roman" w:cs="Times New Roman"/>
          <w:sz w:val="28"/>
        </w:rPr>
        <w:t>coverage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проверить, что весь наш код отрабатывает при модульном тестировании, что нет не участвующих в тестировании участков кода.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 (</w:t>
      </w:r>
      <w:proofErr w:type="spellStart"/>
      <w:r w:rsidRPr="004E7107">
        <w:rPr>
          <w:rFonts w:ascii="Times New Roman" w:hAnsi="Times New Roman" w:cs="Times New Roman"/>
          <w:sz w:val="28"/>
        </w:rPr>
        <w:t>Benchmark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7107">
        <w:rPr>
          <w:rFonts w:ascii="Times New Roman" w:hAnsi="Times New Roman" w:cs="Times New Roman"/>
          <w:sz w:val="28"/>
        </w:rPr>
        <w:t>Profiling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проанализировать производительность ключевых операций, потребление памяти, утечку памяти.</w:t>
      </w:r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2" w:name="_Toc151842425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lastRenderedPageBreak/>
        <w:t>Технология тестирования</w:t>
      </w:r>
      <w:bookmarkEnd w:id="22"/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3" w:name="_Toc151842426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Результаты проведения тестирования</w:t>
      </w:r>
      <w:bookmarkEnd w:id="23"/>
    </w:p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0058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4" w:name="_Toc151107028"/>
      <w:bookmarkStart w:id="25" w:name="_Toc151842427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4"/>
      <w:bookmarkEnd w:id="25"/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ascii="Times New Roman" w:hAnsi="Times New Roman" w:cs="Times New Roman"/>
          <w:sz w:val="28"/>
        </w:rPr>
        <w:t>Продажа сортов растений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о самом ремонте вагонов.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слабовидящих или редизайна.</w:t>
      </w:r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Default="005C74F1" w:rsidP="000058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6" w:name="_Toc151107029"/>
      <w:bookmarkStart w:id="27" w:name="_Toc151842428"/>
      <w:r w:rsidRPr="005C74F1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БИБЛИОГРАФИЧЕСКИЙ СПИСОК</w:t>
      </w:r>
      <w:bookmarkEnd w:id="26"/>
      <w:bookmarkEnd w:id="27"/>
    </w:p>
    <w:p w:rsidR="000058D3" w:rsidRDefault="000058D3" w:rsidP="000058D3"/>
    <w:p w:rsidR="000058D3" w:rsidRDefault="000058D3">
      <w:r>
        <w:br w:type="page"/>
      </w:r>
    </w:p>
    <w:p w:rsidR="000058D3" w:rsidRPr="00D4560C" w:rsidRDefault="000058D3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bookmarkStart w:id="28" w:name="_Toc109214896"/>
      <w:bookmarkStart w:id="29" w:name="_Toc29373888"/>
      <w:bookmarkStart w:id="30" w:name="_Toc28270110"/>
      <w:bookmarkStart w:id="31" w:name="_Toc151737056"/>
      <w:bookmarkStart w:id="32" w:name="_Toc151842429"/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bookmarkEnd w:id="28"/>
      <w:bookmarkEnd w:id="29"/>
      <w:bookmarkEnd w:id="30"/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bookmarkEnd w:id="31"/>
      <w:bookmarkEnd w:id="32"/>
      <w:r w:rsidR="007E1409">
        <w:rPr>
          <w:rFonts w:ascii="Times New Roman" w:eastAsia="Times New Roman" w:hAnsi="Times New Roman" w:cs="Times New Roman"/>
          <w:b w:val="0"/>
          <w:color w:val="auto"/>
          <w:sz w:val="36"/>
        </w:rPr>
        <w:t>1</w:t>
      </w:r>
    </w:p>
    <w:p w:rsidR="005C74F1" w:rsidRPr="005C74F1" w:rsidRDefault="000058D3" w:rsidP="000058D3">
      <w:pPr>
        <w:jc w:val="center"/>
      </w:pPr>
      <w:r w:rsidRPr="001D107B">
        <w:rPr>
          <w:noProof/>
          <w:lang w:eastAsia="ru-RU"/>
        </w:rPr>
        <w:drawing>
          <wp:inline distT="0" distB="0" distL="0" distR="0" wp14:anchorId="0086A75F" wp14:editId="48CF8F86">
            <wp:extent cx="6947585" cy="5798856"/>
            <wp:effectExtent l="2858" t="0" r="8572" b="8573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8977" cy="58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F4" w:rsidRDefault="00234CF4" w:rsidP="00234C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D4560C" w:rsidRDefault="00D45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2</w:t>
      </w:r>
    </w:p>
    <w:p w:rsidR="00D4560C" w:rsidRPr="00D4560C" w:rsidRDefault="00D4560C" w:rsidP="00D4560C"/>
    <w:p w:rsidR="00D4560C" w:rsidRDefault="00D4560C" w:rsidP="000058D3">
      <w:pPr>
        <w:jc w:val="center"/>
      </w:pPr>
      <w:r>
        <w:br w:type="page"/>
      </w:r>
    </w:p>
    <w:p w:rsidR="00D4560C" w:rsidRP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3</w:t>
      </w:r>
    </w:p>
    <w:p w:rsidR="00D4560C" w:rsidRDefault="00D4560C" w:rsidP="00D4560C">
      <w:pPr>
        <w:jc w:val="center"/>
      </w:pPr>
      <w:r w:rsidRPr="00B50BB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A97DDE" wp14:editId="434E7308">
            <wp:extent cx="5715972" cy="3393080"/>
            <wp:effectExtent l="0" t="635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47" r="685" b="2118"/>
                    <a:stretch/>
                  </pic:blipFill>
                  <pic:spPr bwMode="auto">
                    <a:xfrm rot="5400000">
                      <a:off x="0" y="0"/>
                      <a:ext cx="5844718" cy="346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Окно авторизации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0D221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9FDB64" wp14:editId="16B04ADF">
            <wp:extent cx="5556426" cy="3049995"/>
            <wp:effectExtent l="0" t="4128" r="2223" b="2222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07276" cy="31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Окно регистрации</w:t>
      </w:r>
    </w:p>
    <w:p w:rsidR="00D4560C" w:rsidRPr="00972BA6" w:rsidRDefault="00D4560C" w:rsidP="00D4560C">
      <w:pPr>
        <w:jc w:val="center"/>
      </w:pPr>
    </w:p>
    <w:p w:rsidR="00D4560C" w:rsidRDefault="00D4560C" w:rsidP="00D4560C">
      <w:pPr>
        <w:jc w:val="center"/>
      </w:pPr>
      <w:r w:rsidRPr="000D221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3501B1" wp14:editId="008E8B04">
            <wp:extent cx="7444309" cy="2921183"/>
            <wp:effectExtent l="0" t="5397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066" cy="29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Форма «Администратора»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1F43D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77D644" wp14:editId="4B63E949">
            <wp:extent cx="7755920" cy="3010310"/>
            <wp:effectExtent l="0" t="8255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24"/>
                    <a:stretch/>
                  </pic:blipFill>
                  <pic:spPr bwMode="auto">
                    <a:xfrm rot="5400000">
                      <a:off x="0" y="0"/>
                      <a:ext cx="7843457" cy="304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Форма «Продавца»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1F43D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F98131" wp14:editId="48DE0F50">
            <wp:extent cx="7543759" cy="2957862"/>
            <wp:effectExtent l="6668" t="0" r="7302" b="7303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13444" cy="29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Форма «Покупателя»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52192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FE5A17" wp14:editId="7DD2D8A7">
            <wp:extent cx="7764176" cy="3037841"/>
            <wp:effectExtent l="953" t="0" r="9207" b="9208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32"/>
                    <a:stretch/>
                  </pic:blipFill>
                  <pic:spPr bwMode="auto">
                    <a:xfrm rot="5400000">
                      <a:off x="0" y="0"/>
                      <a:ext cx="7815363" cy="305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67" w:rsidRPr="00077BDE" w:rsidRDefault="00972BA6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Форма «Гостя»</w:t>
      </w:r>
    </w:p>
    <w:p w:rsidR="00D4560C" w:rsidRDefault="00D4560C">
      <w:r>
        <w:br w:type="page"/>
      </w:r>
    </w:p>
    <w:p w:rsid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4</w:t>
      </w:r>
    </w:p>
    <w:p w:rsidR="00D4560C" w:rsidRDefault="00D4560C" w:rsidP="00D4560C">
      <w:pPr>
        <w:jc w:val="center"/>
      </w:pPr>
      <w:r w:rsidRPr="00AB16D9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71B6F4C" wp14:editId="7289B503">
            <wp:extent cx="7730926" cy="4379628"/>
            <wp:effectExtent l="0" t="953" r="2858" b="2857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5136" cy="44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P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:rsidR="00D4560C" w:rsidRDefault="00D4560C">
      <w:r>
        <w:br w:type="page"/>
      </w:r>
    </w:p>
    <w:p w:rsid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5</w:t>
      </w:r>
    </w:p>
    <w:p w:rsidR="00D4560C" w:rsidRDefault="00D4560C" w:rsidP="00D4560C">
      <w:pPr>
        <w:jc w:val="center"/>
      </w:pPr>
      <w:r w:rsidRPr="00AB16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9D0FC" wp14:editId="08C32CDD">
            <wp:extent cx="7563726" cy="56967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73345" cy="57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P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D4560C" w:rsidRDefault="00D4560C">
      <w:r>
        <w:br w:type="page"/>
      </w:r>
    </w:p>
    <w:p w:rsidR="00D4560C" w:rsidRP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6</w:t>
      </w:r>
    </w:p>
    <w:p w:rsidR="00D4560C" w:rsidRDefault="00D4560C" w:rsidP="000058D3">
      <w:pPr>
        <w:jc w:val="center"/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DFD950" wp14:editId="36A0A5D5">
            <wp:extent cx="5670606" cy="3708221"/>
            <wp:effectExtent l="9842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23020" cy="37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799D5" wp14:editId="00E551FB">
            <wp:extent cx="5063872" cy="3050628"/>
            <wp:effectExtent l="0" t="3175" r="63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1194"/>
                    <a:stretch/>
                  </pic:blipFill>
                  <pic:spPr bwMode="auto">
                    <a:xfrm rot="5400000">
                      <a:off x="0" y="0"/>
                      <a:ext cx="5111037" cy="307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B2F831" wp14:editId="36E8563B">
            <wp:extent cx="7748383" cy="3320395"/>
            <wp:effectExtent l="4445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6040" cy="3370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107A30" wp14:editId="7C2C7314">
            <wp:extent cx="7962798" cy="3398303"/>
            <wp:effectExtent l="0" t="381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7272" cy="34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GoBack"/>
      <w:bookmarkEnd w:id="33"/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C8074" wp14:editId="61D89E4E">
            <wp:extent cx="7137024" cy="3049568"/>
            <wp:effectExtent l="5398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98852" cy="30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«Покупателя»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78D16D" wp14:editId="1C0716BF">
            <wp:extent cx="7480327" cy="3169239"/>
            <wp:effectExtent l="3175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38011" cy="3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Pr="00EF67DF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«Гостя»</w:t>
      </w:r>
    </w:p>
    <w:p w:rsidR="00077BDE" w:rsidRPr="004F4C12" w:rsidRDefault="00077BDE" w:rsidP="00077BDE"/>
    <w:sectPr w:rsidR="00077BDE" w:rsidRPr="004F4C12" w:rsidSect="0089651E">
      <w:headerReference w:type="default" r:id="rId28"/>
      <w:footerReference w:type="default" r:id="rId29"/>
      <w:headerReference w:type="first" r:id="rId30"/>
      <w:pgSz w:w="11906" w:h="16838"/>
      <w:pgMar w:top="567" w:right="567" w:bottom="1843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38F" w:rsidRDefault="00F9538F" w:rsidP="00B61565">
      <w:pPr>
        <w:spacing w:after="0" w:line="240" w:lineRule="auto"/>
      </w:pPr>
      <w:r>
        <w:separator/>
      </w:r>
    </w:p>
  </w:endnote>
  <w:endnote w:type="continuationSeparator" w:id="0">
    <w:p w:rsidR="00F9538F" w:rsidRDefault="00F9538F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BB4" w:rsidRDefault="00B50BB4">
    <w:pPr>
      <w:pStyle w:val="a5"/>
      <w:jc w:val="right"/>
    </w:pPr>
    <w:r>
      <w:t xml:space="preserve">   </w:t>
    </w:r>
    <w:sdt>
      <w:sdtPr>
        <w:id w:val="-5715062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sdtContent>
    </w:sdt>
  </w:p>
  <w:p w:rsidR="00B50BB4" w:rsidRDefault="00B50B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38F" w:rsidRDefault="00F9538F" w:rsidP="00B61565">
      <w:pPr>
        <w:spacing w:after="0" w:line="240" w:lineRule="auto"/>
      </w:pPr>
      <w:r>
        <w:separator/>
      </w:r>
    </w:p>
  </w:footnote>
  <w:footnote w:type="continuationSeparator" w:id="0">
    <w:p w:rsidR="00F9538F" w:rsidRDefault="00F9538F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BB4" w:rsidRDefault="00B50BB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B42316B" wp14:editId="056E9E55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D01FF6" w:rsidRDefault="00B50BB4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5F49B4" w:rsidRDefault="00B50BB4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B50BB4" w:rsidRPr="008734E2" w:rsidRDefault="00B50BB4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42316B"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iMRQUAACIpAAAOAAAAZHJzL2Uyb0RvYy54bWzsWltu4zYU/S/QPQj6byzKelhGlMEgMxMU&#10;SNug0y6A1sMSKokqpcROvwp0Cd1IdzBbmNnRXD5EU3bc1M8mgBLAEEWJou45l/feI16+WZaF8ZDQ&#10;JidVaKILyzSSKiJxXs1D89dfPnw3MY2mxVWMC1IlofmYNOabq2+/uVzU08QmGSnihBowSNVMF3Vo&#10;Zm1bT0ejJsqSEjcXpE4q6EwJLXELTTofxRQvYPSyGNmW5Y0WhMY1JVHSNHD2neg0r/j4aZpE7U9p&#10;2iStUYQmzK3lv5T/ztjv6OoST+cU11keyWngPWZR4ryCh6qh3uEWG/c03xiqzCNKGpK2FxEpRyRN&#10;8yjh7wBvg6y1t7mh5L7m7zKfLua1MhOYds1Oew8b/fhwR408BuwsZBoVLgGkz39/+fPLX58/wf8/&#10;BjsPVlrU8ylcfEPrj/UdFa8Kh7ck+q2B7tF6P2vPxcXGbPEDiWFcfN8SbqVlSks2BLy/seRgPCow&#10;kmVrRHDS89xgMgHMIugLAssKbAlXlAGmG/dF2Xt5J/DCkveJQzY/PBUP5ROVE2NvBbRrVpZtDrPs&#10;xwzXCQesYcZSlrU7y/4MhMTVvEjArLYwK7+ys2kjDGpU5DqD65K3lJJFluAYJsZhgOlrN7BGA3Ds&#10;Z+F/tROe1rRpbxJSGuwgNClMnYOHH26bVpi0u4RhWZEPeVHAeTwtKmMRmrbrAAys3ZAij1kvb9D5&#10;7LqgxgNmLsn/mCEAoN5lZd7CwlDkZWhO1EV4ymzxvor5Y1qcF+IYbi4qNnjCXV7Or7OOgHlG4kew&#10;FCViDYA1Cw4yQv8wjQX4f2g2v99jmphG8X0F1g6Q47AFgzcc1wfyGVTvmek9uIpgqNBsTUMcXrdi&#10;kbmvaT7P4EmIW6Iib8EH0pzbj81PzIr7D2fi2Sg57ih5m1eMjWONjdfVHQULd/Z7ll3ICmA4cFM0&#10;CZyADQRIdM4oHBhZYE0Bc+f8HXkkvwqYxxn5BUurpNGhlGJvxUwF68jZ0HPW0HMOQk9hx5eYFXYo&#10;CDxf4jeAx/KRneLstmjgroHnHgCejSaegm9wvTPEcjC3yJLkwukdgJ4ToGBA75wLJyxnPfT8A9Dz&#10;XBeGE2HP3eZ74yHs8UruKCsnFJM99CYHoOd7LqR0zyQtA3qiDj8KerDU9dDjLsMyJyiVdk45J64D&#10;SZCAz+devMpbZPGHLFFjqdpvo6YZcs4nVIctaQsCq+rwQVvWCPvAJ10vsKFy6NULvmeDDsFqfl4f&#10;HxE7ZPsH1KOvul5AStoRSQu0j4Cd5/DcZ+V3K+yEVtFpLoPf/Re1b5vfKfFIYqfrRgcsm4ENlUPP&#10;9UDxgOSWuZ7gx+B7xwh7SCktmvgHJ1cOeGrxz5WBMvA8qaB24gxESBkrxxaPxtsh30n+YwKQ0gNh&#10;zGfFuXY5W0qD7KjTiVVd6nSyIXQ62RA6nWy8Op0OKaVHZ48u95yaPQiNZY36JH9ksH4B/BFfMTq/&#10;Gmikf4FASnPSaaQLT6emkW0zKZHFlk0a2a4PiyQLPC+FRirGDjTq0UiJXzqNdAXs1DRygon81LBJ&#10;I+SOYbV8STRSUX6gUY9GSoXTaaRLcaemEWRCryMp4kFNhfuBRj0aKTlQp5GuCZ6aRuJ75xYVCpLr&#10;F5YcqXg/8KjHIyVM6jzS1cmT8yhQn/GCJ1QVGdVs9IwkRnfZorFXjcaXIxXvBxrpNGI7RIRAqtFI&#10;7FmSIvepaeT7DuT5PMe2QUXtizvI8oHnLDuCy1jf/1nrcx6pgP9aeMT3jsFGPG47uWmQ7fTT23wz&#10;yGpr49VXAAAA//8DAFBLAwQUAAYACAAAACEACasGheAAAAAMAQAADwAAAGRycy9kb3ducmV2Lnht&#10;bEyPQWvDMAyF74P9B6PBbqvjlpQti1NK2XYqg7WDsZsbq0loLIfYTdJ/P/W0nvQeejx9yleTa8WA&#10;fWg8aVCzBARS6W1DlYbv/fvTM4gQDVnTekINFwywKu7vcpNZP9IXDrtYCS6hkBkNdYxdJmUoa3Qm&#10;zHyHxLuj752JbPtK2t6MXO5aOU+SpXSmIb5Qmw43NZan3dlp+BjNuF6ot2F7Om4uv/v082erUOvH&#10;h2n9CiLiFP/DcMVndCiY6eDPZINo2atkwVEN6ZznNaDSFwXiwGrJGmSRy9snij8AAAD//wMAUEsB&#10;Ai0AFAAGAAgAAAAhALaDOJL+AAAA4QEAABMAAAAAAAAAAAAAAAAAAAAAAFtDb250ZW50X1R5cGVz&#10;XS54bWxQSwECLQAUAAYACAAAACEAOP0h/9YAAACUAQAACwAAAAAAAAAAAAAAAAAvAQAAX3JlbHMv&#10;LnJlbHNQSwECLQAUAAYACAAAACEA9TTIjEUFAAAiKQAADgAAAAAAAAAAAAAAAAAuAgAAZHJzL2Uy&#10;b0RvYy54bWxQSwECLQAUAAYACAAAACEACasGheAAAAAMAQAADwAAAAAAAAAAAAAAAACfBwAAZHJz&#10;L2Rvd25yZXYueG1sUEsFBgAAAAAEAAQA8wAAAKw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8544,18977" to="18544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2" o:spid="_x0000_s1037" style="position:absolute;visibility:visible;mso-wrap-style:square" from="18544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B50BB4" w:rsidRPr="00D01FF6" w:rsidRDefault="00B50BB4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B50BB4" w:rsidRPr="005F49B4" w:rsidRDefault="00B50BB4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B50BB4" w:rsidRPr="008734E2" w:rsidRDefault="00B50BB4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BB4" w:rsidRDefault="00B50BB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7FBCC8CA" wp14:editId="086FEA24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8F4F8E" w:rsidRDefault="00B50BB4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5F49B4" w:rsidRDefault="00B50BB4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8F4F8E" w:rsidRDefault="00B50BB4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426DEA" w:rsidRDefault="00B50BB4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8F4F8E" w:rsidRDefault="00B50BB4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5928AD" w:rsidRDefault="00B50BB4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8F4F8E" w:rsidRDefault="00B50BB4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5928AD" w:rsidRDefault="00B50BB4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8F4F8E" w:rsidRDefault="00B50BB4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5928AD" w:rsidRDefault="00B50BB4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8F4F8E" w:rsidRDefault="00B50BB4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0BB4" w:rsidRPr="005928AD" w:rsidRDefault="00B50BB4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5928AD" w:rsidRDefault="00B50BB4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Default="00B50BB4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8F4F8E" w:rsidRDefault="00B50BB4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0BB4" w:rsidRPr="005F49B4" w:rsidRDefault="00B50BB4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B50BB4" w:rsidRPr="008F4F8E" w:rsidRDefault="00B50BB4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BCC8CA"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zwQgAAKRhAAAOAAAAZHJzL2Uyb0RvYy54bWzsXe2Om0YU/V+p74D439hgPq14o2iTRpXS&#10;NmraB2AxtlExuMCuN/1VqY/QF+kb9BWSN+qZDy6zNpvsYpuYhERaeQBjPPfcO+eeuTN++ux2nWg3&#10;UV7EWTrTjSdjXYvSMJvH6XKm//br9995ulaUQToPkiyNZvq7qNCfXXz7zdPtZhqZ2SpL5lGu4SZp&#10;Md1uZvqqLDfT0agIV9E6KJ5kmyjFyUWWr4MSzXw5mufBFndfJyNzPHZG2yyfb/IsjIoCR1+Ik/oF&#10;v/9iEYXlz4tFEZVaMtPxbCX/m/O/V+zv6OJpMF3mwWYVh/IxghZPsQ7iFB9Kt3oRlIF2ncd7t1rH&#10;YZ4V2aJ8EmbrUbZYxGHEvwO+jTHe+Tav8ux6w7/Lcrpdbqib0LU7/dT6tuFPN29yLZ7PdNvQtTRY&#10;w0bv//nw14e/3/+H//9qOIw+2m6WU1z6Kt+83bzJxRfFy9dZ+HuB06Pd86y9FBdrV9sfszluG1yX&#10;Ge+j20W+ZrfAt9duuSnekSmi21ILcdBxbN/zYLEQ54wx+sawpLXCFUy698Zw9VK+FbAYyzeKl+wB&#10;g6n4VP6k8snY1wLqirpji8M69u0q2ETcXgXrrapjzapjfwEcg3SZRJptil7l11VdWoj+1NLscoXL&#10;oud5nm1XUTDHY3Er4OGVN7BGAWu06+CP9lIw3eRF+SrK1hp7MdNzPDm3XXDzuihFh1aXMFOm2fdx&#10;kuB4ME1SbTvTTduCEVi7yJJ4zs7yRr68ukxy7SZg/sj/sY6Aee5cto5LRIUkXs90jy4KpqwvXqZz&#10;/jFlECfiNd6cpOzmEfd3+XxV7wgjX2Xzd+ipPBMBAAELL1ZZ/qeubeH8M7344zrII11LfkjR275h&#10;AW1ayRuW7Zpo5OqZK/VMkIa41UwvdU28vCxFhLne5PFyhU8yeE+k2XO4wCLm/ceeTzwVdx+Ow64A&#10;OakA+TpOgcWJgsXL9E2O/q1675PY8n3cjLmoa3j8PjBD5YeV8048aePK8SvkSHAleIoOwYWgKjF0&#10;KJ4YcllPIYR0ZTrrrumsA0xnANTCcu6O5Qzfd1xpvcF0jIc8any9Zxiw75rOPsB0puE5lfF8PpTs&#10;uZ3p+u5gu2PZDr0tuJGImM4BtrN8wx9s12HIRCRTbce9gkVtMLTHjnaObeNuImgOftcBdUb2qNqO&#10;E4mWtnMdmwa8e6gKYib3bMoW9njwQFUa0tR7xjtEOdV2/gEx07A9C1BgjueZE36nesADJWJJogMm&#10;KlKJgWY+XGJotp0DT1Fsh6bMCVrEzIpm+qYwUG041zGhOTDbcQpzRK8zTPeA7LPPCYJDKg5nKmge&#10;wXKOxcNik+WELlGpK4fHy6/Ycg0ykdOlTGQjkHJq4xs7KYWH8ZL76WTMY+/9nvoonYhpNiQcPUTF&#10;KW+vbrlWSTzgkbqOQJfUdWRD6DqyIXQd2eibruOQrlMLjThWB4BTC43GmInIzRgyIOKeF4iIkAwg&#10;UtRqhxQmBUSqzHRqEJkm056aQWTakKrOKhKB3Uj/GlCkoojELgVFquJ1ahRZPhuzmlFk2BOZM5zL&#10;eGYQTRtQpKKIZDcFRar2dmoUOc74XlKE8ezMBjRB25g8MqBIRREJgAqKVBXw1CgybOS+Ihh5ps25&#10;a51KGZaLWMmS4LMJRkQZBxipMCItUoERJSIQRrqEkWPuTtnVMBKU5LPnaAaRxgFGKoxIFlVgRKlI&#10;BzByXabucWZkeZx3KMHIRKwS0ciZfEIKzx9TEtI+1TeINQ4wUmDk3lVo0azT/MfOaoE3cDxAWt+N&#10;KkMhwCGFds3iuntXokWzvelMcAfuyt6uK9fi+rEl2sNKu/osrrsk0XJxHc32lqumRVzbHMT1k9dg&#10;MtlImdASBU8tJ5Iry3m+KGyrh8/T+ZxQpHkFZYtyyl77HOmRwueIVR4wFenZuwUAX53lZHk2K1vk&#10;ld2yVpnlosJPeO25hjYPcaer/sZsviQfkH3xWbU3Wd5YTg9PREoTTD9V+o3CRV/y17Mo/XYbBCwc&#10;q0eNU+eMgunLwvmqMNfzbDwXn3dnxdXscT5/tki9MtB8leY3aFdul9qVb4JYMgfdwZAxRsH32YGI&#10;eqYvIKqXo4hIzFem7AVlUp5kUJaqUwdB2REqTmNQFrUAPQzKDQqM26UC05+gTPJmX/yJUfqTJxNs&#10;WZogSbWEh2Pdjer9CsrkWn0B0YOCMhsWVaYs9JfddZBsQeix1kkSU/Yd3qVfVFD2SFpRfErVVwam&#10;LGvfsBZRRpq++FM3QZkUHgVANJPZwbxKr4IyCq97BqKHBWUSiwRT9qRadHqm7E8+wpT7Kl94pAYp&#10;PkXzcR34VG+YsklD1RCUFfmCrVLdY8qk9HQAoH4FZRqu+gKihwVl0rBkUJYqTQdBGfV7bJz7spgy&#10;qUFKUKZEvQOf6k9QprmivvhTN0y5Qf/yKEnvAED9CsrEd/oCortBuQM9zCc9jE/RollLYY+uRbLM&#10;MQIcq2nZX+kLjYDNWhmu2Arq/kmrZNhRZn83seZqJJ90rHo4wbHagqcWXlzXk+t9vL0cyjGxy4Kw&#10;uXMmSw9FtQ4L1H2JB50MKsxOgumLGED5EMaTFjGALQznMcAGOO4wONuF+ikgwU4MMeAIWxOxPbxU&#10;41Ee0s541f42KJDaEapr43F8DMY7hvFI8xKeR6S3jfFci4Lx3j4bAAkbfYd9NuTepMewXYPA5hPh&#10;7ICKG5aJz5N0q2FpErB1TkuTzN4VeHQz+DbIbGInI/bxXcDItVGVdA+MzAnMdl4wIrlk4HCKWosN&#10;A/fUWrGJYHcwYukIJ36OsbMWBTCSVYvnslASizplmjTASIURCZSCkJCztSEkWNZYjU+2z6lNLebK&#10;1HBy9P1lv95qe1Y9rWYChPA2trMnrIBbpHGC1Qy2E/vcn2Sfcb7Bzu5sGzvYnZaj0EnfFDUGtclt&#10;JuFwHsA21/5o7p53s7Z0Qn3TlwDOtV38FAAXPuTPFrDfGlDbeK3+uMLF/wAAAP//AwBQSwMEFAAG&#10;AAgAAAAhALLM23bhAAAADAEAAA8AAABkcnMvZG93bnJldi54bWxMj01Lw0AQhu+C/2EZwZvdbGJj&#10;jdmUUtRTKdgKxds2O01Cs7shu03Sf+/0pLd5mYf3I19OpmUD9r5xVoKYRcDQlk43tpLwvf94WgDz&#10;QVmtWmdRwhU9LIv7u1xl2o32C4ddqBiZWJ8pCXUIXca5L2s0ys9ch5Z+J9cbFUj2Fde9GsnctDyO&#10;opQb1VhKqFWH6xrL8+5iJHyOalwl4n3YnE/r689+vj1sBEr5+DCt3oAFnMIfDLf6VB0K6nR0F6s9&#10;a0mLOCZUwvzlFdgNEKmgdUe60uQ5AV7k/P+I4hcAAP//AwBQSwECLQAUAAYACAAAACEAtoM4kv4A&#10;AADhAQAAEwAAAAAAAAAAAAAAAAAAAAAAW0NvbnRlbnRfVHlwZXNdLnhtbFBLAQItABQABgAIAAAA&#10;IQA4/SH/1gAAAJQBAAALAAAAAAAAAAAAAAAAAC8BAABfcmVscy8ucmVsc1BLAQItABQABgAIAAAA&#10;IQBU4OizwQgAAKRhAAAOAAAAAAAAAAAAAAAAAC4CAABkcnMvZTJvRG9jLnhtbFBLAQItABQABgAI&#10;AAAAIQCyzNt24QAAAAwBAAAPAAAAAAAAAAAAAAAAABsLAABkcnMvZG93bnJldi54bWxQSwUGAAAA&#10;AAQABADzAAAAK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B50BB4" w:rsidRPr="008F4F8E" w:rsidRDefault="00B50BB4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Pr="005F49B4" w:rsidRDefault="00B50BB4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8F4F8E" w:rsidRDefault="00B50BB4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B50BB4" w:rsidRPr="00426DEA" w:rsidRDefault="00B50BB4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8F4F8E" w:rsidRDefault="00B50BB4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B50BB4" w:rsidRPr="005928AD" w:rsidRDefault="00B50BB4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8F4F8E" w:rsidRDefault="00B50BB4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5928AD" w:rsidRDefault="00B50BB4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8F4F8E" w:rsidRDefault="00B50BB4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5928AD" w:rsidRDefault="00B50BB4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B50BB4" w:rsidRPr="008F4F8E" w:rsidRDefault="00B50BB4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B50BB4" w:rsidRPr="005928AD" w:rsidRDefault="00B50BB4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B50BB4" w:rsidRPr="005928AD" w:rsidRDefault="00B50BB4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Default="00B50BB4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B50BB4" w:rsidRPr="008F4F8E" w:rsidRDefault="00B50BB4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B50BB4" w:rsidRPr="005F49B4" w:rsidRDefault="00B50BB4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B50BB4" w:rsidRPr="008F4F8E" w:rsidRDefault="00B50BB4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565"/>
    <w:rsid w:val="00000B49"/>
    <w:rsid w:val="000058D3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77BDE"/>
    <w:rsid w:val="00092D3F"/>
    <w:rsid w:val="000934D7"/>
    <w:rsid w:val="000A746E"/>
    <w:rsid w:val="000B4E4C"/>
    <w:rsid w:val="000B4FA6"/>
    <w:rsid w:val="000C03A6"/>
    <w:rsid w:val="000C775E"/>
    <w:rsid w:val="000D2217"/>
    <w:rsid w:val="000E275A"/>
    <w:rsid w:val="00112D51"/>
    <w:rsid w:val="0011650E"/>
    <w:rsid w:val="00121BD5"/>
    <w:rsid w:val="0013006A"/>
    <w:rsid w:val="001379A1"/>
    <w:rsid w:val="00140466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40C7"/>
    <w:rsid w:val="001B3F9D"/>
    <w:rsid w:val="001C4A8E"/>
    <w:rsid w:val="001D107B"/>
    <w:rsid w:val="001D2FA7"/>
    <w:rsid w:val="001D6A68"/>
    <w:rsid w:val="001F43D8"/>
    <w:rsid w:val="00202BA9"/>
    <w:rsid w:val="00210B6D"/>
    <w:rsid w:val="0021216C"/>
    <w:rsid w:val="002126E9"/>
    <w:rsid w:val="002207F7"/>
    <w:rsid w:val="00232509"/>
    <w:rsid w:val="00234CF4"/>
    <w:rsid w:val="00237E80"/>
    <w:rsid w:val="002427E9"/>
    <w:rsid w:val="00272AF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1006E"/>
    <w:rsid w:val="00320074"/>
    <w:rsid w:val="00324517"/>
    <w:rsid w:val="00335683"/>
    <w:rsid w:val="00342C67"/>
    <w:rsid w:val="003440E0"/>
    <w:rsid w:val="00344213"/>
    <w:rsid w:val="00353C69"/>
    <w:rsid w:val="00353EDB"/>
    <w:rsid w:val="003575F6"/>
    <w:rsid w:val="0036398F"/>
    <w:rsid w:val="00367C6E"/>
    <w:rsid w:val="003832A0"/>
    <w:rsid w:val="00383563"/>
    <w:rsid w:val="00387433"/>
    <w:rsid w:val="003A0728"/>
    <w:rsid w:val="003A59B9"/>
    <w:rsid w:val="003B38CB"/>
    <w:rsid w:val="003B5CFD"/>
    <w:rsid w:val="003C0303"/>
    <w:rsid w:val="003C600F"/>
    <w:rsid w:val="003D262B"/>
    <w:rsid w:val="003E08B2"/>
    <w:rsid w:val="003F0ECD"/>
    <w:rsid w:val="00401BB9"/>
    <w:rsid w:val="004041F3"/>
    <w:rsid w:val="004045F5"/>
    <w:rsid w:val="004118CC"/>
    <w:rsid w:val="00413919"/>
    <w:rsid w:val="0041548D"/>
    <w:rsid w:val="0041565E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1530"/>
    <w:rsid w:val="004D7352"/>
    <w:rsid w:val="004E0869"/>
    <w:rsid w:val="004E547C"/>
    <w:rsid w:val="004F33E4"/>
    <w:rsid w:val="004F4C12"/>
    <w:rsid w:val="004F4E72"/>
    <w:rsid w:val="004F6CB7"/>
    <w:rsid w:val="004F75E5"/>
    <w:rsid w:val="004F762E"/>
    <w:rsid w:val="00505F00"/>
    <w:rsid w:val="0050615B"/>
    <w:rsid w:val="0052192A"/>
    <w:rsid w:val="00522549"/>
    <w:rsid w:val="00523ACA"/>
    <w:rsid w:val="00537900"/>
    <w:rsid w:val="00551B2B"/>
    <w:rsid w:val="00552D29"/>
    <w:rsid w:val="0057481D"/>
    <w:rsid w:val="005901F0"/>
    <w:rsid w:val="005908DA"/>
    <w:rsid w:val="005977E1"/>
    <w:rsid w:val="005A033A"/>
    <w:rsid w:val="005A0F98"/>
    <w:rsid w:val="005B6474"/>
    <w:rsid w:val="005C24F6"/>
    <w:rsid w:val="005C485F"/>
    <w:rsid w:val="005C74F1"/>
    <w:rsid w:val="005D2100"/>
    <w:rsid w:val="005E619F"/>
    <w:rsid w:val="005F1E7C"/>
    <w:rsid w:val="005F354C"/>
    <w:rsid w:val="00614BCD"/>
    <w:rsid w:val="0063289C"/>
    <w:rsid w:val="00641CEE"/>
    <w:rsid w:val="00645424"/>
    <w:rsid w:val="006463AA"/>
    <w:rsid w:val="00656BDC"/>
    <w:rsid w:val="00671CCA"/>
    <w:rsid w:val="0068357E"/>
    <w:rsid w:val="006949F1"/>
    <w:rsid w:val="006A1A27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01E2"/>
    <w:rsid w:val="00781026"/>
    <w:rsid w:val="00786B44"/>
    <w:rsid w:val="0079002A"/>
    <w:rsid w:val="007B088B"/>
    <w:rsid w:val="007C0EC3"/>
    <w:rsid w:val="007C42FD"/>
    <w:rsid w:val="007C6F6F"/>
    <w:rsid w:val="007D2534"/>
    <w:rsid w:val="007D5930"/>
    <w:rsid w:val="007E1409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532C"/>
    <w:rsid w:val="008861AB"/>
    <w:rsid w:val="0089651E"/>
    <w:rsid w:val="008A43D0"/>
    <w:rsid w:val="008A72A6"/>
    <w:rsid w:val="008C0881"/>
    <w:rsid w:val="008C3AFE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2BA6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0515"/>
    <w:rsid w:val="009F3207"/>
    <w:rsid w:val="009F7E50"/>
    <w:rsid w:val="00A00467"/>
    <w:rsid w:val="00A0270D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90590"/>
    <w:rsid w:val="00A92212"/>
    <w:rsid w:val="00A941EB"/>
    <w:rsid w:val="00AA680D"/>
    <w:rsid w:val="00AB16D9"/>
    <w:rsid w:val="00AC4ACD"/>
    <w:rsid w:val="00AC6379"/>
    <w:rsid w:val="00AD6147"/>
    <w:rsid w:val="00AE3067"/>
    <w:rsid w:val="00AF2724"/>
    <w:rsid w:val="00B033FE"/>
    <w:rsid w:val="00B102F4"/>
    <w:rsid w:val="00B14C4D"/>
    <w:rsid w:val="00B3466A"/>
    <w:rsid w:val="00B3743D"/>
    <w:rsid w:val="00B50BB4"/>
    <w:rsid w:val="00B61565"/>
    <w:rsid w:val="00B61E94"/>
    <w:rsid w:val="00B63AF6"/>
    <w:rsid w:val="00B6581F"/>
    <w:rsid w:val="00B65C1D"/>
    <w:rsid w:val="00B757F9"/>
    <w:rsid w:val="00B773B1"/>
    <w:rsid w:val="00B80DF9"/>
    <w:rsid w:val="00BA1E78"/>
    <w:rsid w:val="00BA363A"/>
    <w:rsid w:val="00BA46E1"/>
    <w:rsid w:val="00BA5701"/>
    <w:rsid w:val="00BB3161"/>
    <w:rsid w:val="00BB7028"/>
    <w:rsid w:val="00BD56F7"/>
    <w:rsid w:val="00BE2BB1"/>
    <w:rsid w:val="00BE3DBF"/>
    <w:rsid w:val="00BE61B3"/>
    <w:rsid w:val="00BF4366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13ADF"/>
    <w:rsid w:val="00D40699"/>
    <w:rsid w:val="00D43B72"/>
    <w:rsid w:val="00D4560C"/>
    <w:rsid w:val="00D54A5D"/>
    <w:rsid w:val="00D667A7"/>
    <w:rsid w:val="00D74C25"/>
    <w:rsid w:val="00D94E27"/>
    <w:rsid w:val="00DA2DAA"/>
    <w:rsid w:val="00DA45A5"/>
    <w:rsid w:val="00DC0BF4"/>
    <w:rsid w:val="00DC516E"/>
    <w:rsid w:val="00DD4C5D"/>
    <w:rsid w:val="00DD4E0C"/>
    <w:rsid w:val="00DE0864"/>
    <w:rsid w:val="00DE1E9D"/>
    <w:rsid w:val="00DE4390"/>
    <w:rsid w:val="00E053AA"/>
    <w:rsid w:val="00E2246D"/>
    <w:rsid w:val="00E3118B"/>
    <w:rsid w:val="00E372D1"/>
    <w:rsid w:val="00E46657"/>
    <w:rsid w:val="00E50AFB"/>
    <w:rsid w:val="00E5195F"/>
    <w:rsid w:val="00E53030"/>
    <w:rsid w:val="00E53B4E"/>
    <w:rsid w:val="00E60A75"/>
    <w:rsid w:val="00E73F0C"/>
    <w:rsid w:val="00E74ADD"/>
    <w:rsid w:val="00E95C27"/>
    <w:rsid w:val="00EA6B07"/>
    <w:rsid w:val="00EB10AE"/>
    <w:rsid w:val="00EB4840"/>
    <w:rsid w:val="00EB685E"/>
    <w:rsid w:val="00EB7AAA"/>
    <w:rsid w:val="00EC7C05"/>
    <w:rsid w:val="00ED2AEF"/>
    <w:rsid w:val="00ED6EE5"/>
    <w:rsid w:val="00EE1B7A"/>
    <w:rsid w:val="00EF4270"/>
    <w:rsid w:val="00EF5218"/>
    <w:rsid w:val="00F01D44"/>
    <w:rsid w:val="00F1123C"/>
    <w:rsid w:val="00F23509"/>
    <w:rsid w:val="00F25804"/>
    <w:rsid w:val="00F477C5"/>
    <w:rsid w:val="00F56B98"/>
    <w:rsid w:val="00F659F9"/>
    <w:rsid w:val="00F65A77"/>
    <w:rsid w:val="00F70BC3"/>
    <w:rsid w:val="00F74397"/>
    <w:rsid w:val="00F813AD"/>
    <w:rsid w:val="00F84A3C"/>
    <w:rsid w:val="00F87D15"/>
    <w:rsid w:val="00F9538F"/>
    <w:rsid w:val="00FA2C3E"/>
    <w:rsid w:val="00FA33CD"/>
    <w:rsid w:val="00FA4179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91D9E"/>
  <w15:docId w15:val="{DA5C829E-A5DE-44B3-98A4-33689F2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30121-CE5E-430E-8F92-ECF78E92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64</Pages>
  <Words>7814</Words>
  <Characters>44541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Иван</cp:lastModifiedBy>
  <cp:revision>177</cp:revision>
  <dcterms:created xsi:type="dcterms:W3CDTF">2023-05-25T02:16:00Z</dcterms:created>
  <dcterms:modified xsi:type="dcterms:W3CDTF">2023-11-25T15:22:00Z</dcterms:modified>
</cp:coreProperties>
</file>