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621C" w:rsidRPr="0084621C" w:rsidRDefault="0084621C" w:rsidP="000B1E8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4"/>
          <w:shd w:val="clear" w:color="auto" w:fill="FFFFFF"/>
          <w:lang w:eastAsia="ru-RU"/>
        </w:rPr>
      </w:pPr>
      <w:bookmarkStart w:id="0" w:name="_GoBack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Используя руководство пользователя по программе Вашего варианта и сайт компани</w:t>
      </w:r>
      <w:proofErr w:type="gramStart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и-</w:t>
      </w:r>
      <w:proofErr w:type="gramEnd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разработчика исследуйте совместимость данной программы с аппаратными и программными платформами.</w:t>
      </w:r>
    </w:p>
    <w:p w:rsidR="000B1E89" w:rsidRPr="0084621C" w:rsidRDefault="000B1E89" w:rsidP="000B1E8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shd w:val="clear" w:color="auto" w:fill="FFFFFF"/>
          <w:lang w:eastAsia="ru-RU"/>
        </w:rPr>
        <w:t>Аппаратная платформа</w:t>
      </w:r>
      <w:r w:rsidRPr="0084621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(конфигурация ПК):</w:t>
      </w:r>
    </w:p>
    <w:tbl>
      <w:tblPr>
        <w:tblW w:w="5652" w:type="pct"/>
        <w:tblCellSpacing w:w="15" w:type="dxa"/>
        <w:tblInd w:w="-12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7"/>
      </w:tblGrid>
      <w:tr w:rsidR="000B1E89" w:rsidRPr="00A66115" w:rsidTr="000B1E89">
        <w:trPr>
          <w:tblCellSpacing w:w="15" w:type="dxa"/>
        </w:trPr>
        <w:tc>
          <w:tcPr>
            <w:tcW w:w="4972" w:type="pct"/>
            <w:vAlign w:val="center"/>
            <w:hideMark/>
          </w:tcPr>
          <w:bookmarkEnd w:id="0"/>
          <w:p w:rsidR="000B1E89" w:rsidRPr="00A66115" w:rsidRDefault="0084621C" w:rsidP="000B1E89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</w:pPr>
            <w:r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 xml:space="preserve">               </w:t>
            </w:r>
            <w:r w:rsidR="000B1E89" w:rsidRPr="00A66115"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>ЦП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4972" w:type="pct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pict>
                <v:rect id="_x0000_i1025" style="width:0;height:1.5pt" o:hralign="center" o:hrstd="t" o:hr="t" fillcolor="#a0a0a0" stroked="f"/>
              </w:pict>
            </w:r>
          </w:p>
        </w:tc>
      </w:tr>
    </w:tbl>
    <w:p w:rsidR="000B1E89" w:rsidRPr="00A66115" w:rsidRDefault="000B1E89" w:rsidP="000B1E8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"/>
        <w:gridCol w:w="264"/>
        <w:gridCol w:w="264"/>
        <w:gridCol w:w="2798"/>
        <w:gridCol w:w="5839"/>
      </w:tblGrid>
      <w:tr w:rsidR="000B1E89" w:rsidRPr="00A66115" w:rsidTr="000B1E89">
        <w:trPr>
          <w:tblCellSpacing w:w="15" w:type="dxa"/>
        </w:trPr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</w:t>
            </w: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Свойства ЦП: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Тип ЦП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Unknown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, 2700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MHz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Псевдоним ЦП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Katmai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, A80525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Исходная частота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2700 МГц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Кэш L1 кода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32 Кб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Кэш L1 данных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32 Кб </w:t>
            </w:r>
          </w:p>
        </w:tc>
      </w:tr>
      <w:tr w:rsidR="000B1E89" w:rsidRPr="002E7D68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Кэш L2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2 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Мб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 (Built-In, Half-Speed) </w:t>
            </w:r>
          </w:p>
        </w:tc>
      </w:tr>
      <w:tr w:rsidR="000B1E89" w:rsidRPr="002E7D68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Multi</w:t>
            </w:r>
            <w:proofErr w:type="spellEnd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 xml:space="preserve"> CPU: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2E7D68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 #0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>IntelPentium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(R) Dual-Core CPU E5400 @ 2.70GHz, 2700 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МГц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 </w:t>
            </w:r>
          </w:p>
        </w:tc>
      </w:tr>
      <w:tr w:rsidR="000B1E89" w:rsidRPr="002E7D68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 #1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>IntelPentium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(R) Dual-Core CPU E5400 @ 2.70GHz, 2700 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МГц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 </w:t>
            </w:r>
          </w:p>
        </w:tc>
      </w:tr>
      <w:tr w:rsidR="000B1E89" w:rsidRPr="002E7D68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Физическая информация о ЦП: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Тип корпуса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242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Contact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SEC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Cartridge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Размеры корпуса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12.82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x 6.28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x 1.64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Число транзисторов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9.5 млн.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Технологический процесс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5M, 0.25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um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, CMOS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Размер кристалла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128 mm2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Напряжение питания ядра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2.00 V / 2.05 V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Напряжение I/O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3.3 V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Типичная мощность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17 - 23 W (в зависимости от частоты)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Максимальная мощность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25.3 - 34.5 W (в зависимости от частоты)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Загрузка ЦП: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ЦП #1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100 %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ЦП #2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100 % </w:t>
            </w:r>
          </w:p>
        </w:tc>
      </w:tr>
    </w:tbl>
    <w:p w:rsidR="000B1E89" w:rsidRPr="00A66115" w:rsidRDefault="000B1E89" w:rsidP="000B1E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5"/>
      </w:tblGrid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>CPUID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pict>
                <v:rect id="_x0000_i1026" style="width:0;height:1.5pt" o:hralign="center" o:hrstd="t" o:hr="t" fillcolor="#a0a0a0" stroked="f"/>
              </w:pict>
            </w:r>
          </w:p>
        </w:tc>
      </w:tr>
    </w:tbl>
    <w:p w:rsidR="000B1E89" w:rsidRPr="00A66115" w:rsidRDefault="000B1E89" w:rsidP="000B1E8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"/>
        <w:gridCol w:w="270"/>
        <w:gridCol w:w="270"/>
        <w:gridCol w:w="3366"/>
        <w:gridCol w:w="4457"/>
      </w:tblGrid>
      <w:tr w:rsidR="000B1E89" w:rsidRPr="00A66115" w:rsidTr="000B1E89">
        <w:trPr>
          <w:tblCellSpacing w:w="15" w:type="dxa"/>
        </w:trPr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</w:t>
            </w: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Свойства CPUID: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Производитель CPUID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GenuineIntel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2E7D68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Имя ЦП CPUID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Pentium(R) Dual-Core CPU E5400 @ 2.70GHz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Версия CPUID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067Ah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Идентификатор марки IA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00h (Неизвестно)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Идентификатор платформы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00h (Неизвестно)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Серийный номер ЦП IA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Наборы инструкций: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AMD 3DNow!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AMD 3DNow!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Professional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AMD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Enhanced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3DNow!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AMD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Extended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MMX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AMD64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Cyrix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Extended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MMX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IA-64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IA MMX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IA SSE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IA SSE 2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IA SSE 3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Инструкция CLFLUSH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Инструкция CMPXCHG8B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Инструкция CMPXCHG16B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Инструкция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Conditional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Move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Инструкция FEMMS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Инструкция MONITOR / MWAIT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Функции CPUID: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36-bit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Page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Size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Extension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Advanced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Cryptography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Engine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Alternate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Instruction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Set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Automatic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Clock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Control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CPL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Qualified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Debug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Store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Debug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Trace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Store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Debugging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Extension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Enhanced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SpeedStep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Technology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Fast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Save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&amp;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Restore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Fast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System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Call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Hyper-Threading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Technology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L1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Context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ID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Local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APIC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Chip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LongRun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LongRun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Table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Interface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Machine-Check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Architecture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Machine-Check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Exception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Memory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Type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Range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Registers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Model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Specific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Registers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No-Execute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Page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Protection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Page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Attribute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Table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Page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Global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Extension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Page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Size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Extension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Pending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Break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Event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Physical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Address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Extension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Processor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Duty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Cycle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Control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Processor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Serial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Number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Random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Number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Generator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Self-Snoop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Thermal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Monitor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Thermal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Monitor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2  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Time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Stamp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Counter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Virtual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Mode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Extension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Enhanced</w:t>
            </w:r>
            <w:proofErr w:type="spellEnd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Power</w:t>
            </w:r>
            <w:proofErr w:type="spellEnd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Management</w:t>
            </w:r>
            <w:proofErr w:type="spellEnd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Frequency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ID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Control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Software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Thermal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Control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Temperature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Sensing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Diode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Thermal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Monitoring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Thermal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Trip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Voltage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ID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Control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 поддерживается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 xml:space="preserve">CPUID </w:t>
            </w:r>
            <w:proofErr w:type="spellStart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Registers</w:t>
            </w:r>
            <w:proofErr w:type="spellEnd"/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00000000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0000000D-756E6547-6C65746E-49656E69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00000001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0001067A-01020800-0C00E39D-BFEBFBFF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00000002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05B0B101-005657F0-00000000-2CB4307D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00000003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00000004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00000005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00000040-00000040-00000003-00022220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00000006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00000001-00000002-00000003-00000000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00000007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00000008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00000400-00000000-00000000-00000000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00000009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0000000A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07280202-00000000-00000000-00000503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0000000B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0000000C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0000000D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80000000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80000008-00000000-00000000-00000000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80000001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00000000-00000000-00000001-20100000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80000002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746E6550-286D7569-44202952-2D6C6175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80000003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65726F43-50432020-20202055-45202020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80000004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30303435-20402020-30372E32-007A4847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80000005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80000006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00000000-00000000-08006040-00000000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80000007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00000000-00000000-00000000-00000000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CPUID 80000008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00003024-00000000-00000000-00000000 </w:t>
            </w:r>
          </w:p>
        </w:tc>
      </w:tr>
    </w:tbl>
    <w:p w:rsidR="000B1E89" w:rsidRPr="00A66115" w:rsidRDefault="000B1E89" w:rsidP="000B1E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5"/>
      </w:tblGrid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>Системная плата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pict>
                <v:rect id="_x0000_i1027" style="width:0;height:1.5pt" o:hralign="center" o:hrstd="t" o:hr="t" fillcolor="#a0a0a0" stroked="f"/>
              </w:pict>
            </w:r>
          </w:p>
        </w:tc>
      </w:tr>
    </w:tbl>
    <w:p w:rsidR="000B1E89" w:rsidRPr="00A66115" w:rsidRDefault="000B1E89" w:rsidP="000B1E8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"/>
        <w:gridCol w:w="270"/>
        <w:gridCol w:w="270"/>
        <w:gridCol w:w="2175"/>
        <w:gridCol w:w="1211"/>
      </w:tblGrid>
      <w:tr w:rsidR="000B1E89" w:rsidRPr="00A66115" w:rsidTr="000B1E89">
        <w:trPr>
          <w:tblCellSpacing w:w="15" w:type="dxa"/>
        </w:trPr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</w:t>
            </w: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Свойства системной платы: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ID системной платы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Системная плата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</w:tbl>
    <w:p w:rsidR="000B1E89" w:rsidRPr="00A66115" w:rsidRDefault="000B1E89" w:rsidP="000B1E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5"/>
      </w:tblGrid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>Память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pict>
                <v:rect id="_x0000_i1028" style="width:0;height:1.5pt" o:hralign="center" o:hrstd="t" o:hr="t" fillcolor="#a0a0a0" stroked="f"/>
              </w:pict>
            </w:r>
          </w:p>
        </w:tc>
      </w:tr>
    </w:tbl>
    <w:p w:rsidR="000B1E89" w:rsidRPr="00A66115" w:rsidRDefault="000B1E89" w:rsidP="000B1E8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"/>
        <w:gridCol w:w="270"/>
        <w:gridCol w:w="347"/>
        <w:gridCol w:w="1501"/>
        <w:gridCol w:w="1179"/>
      </w:tblGrid>
      <w:tr w:rsidR="000B1E89" w:rsidRPr="00A66115" w:rsidTr="000B1E89">
        <w:trPr>
          <w:tblCellSpacing w:w="15" w:type="dxa"/>
        </w:trPr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</w:t>
            </w: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Физическая память: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Всего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2046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Занято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1615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Свободно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431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Загрузка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79 %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Место под файл подкачки: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Всего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3966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Занято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2550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Свободно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1415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Загрузка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64 %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Виртуальная память: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Всего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6012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Занято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4166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Свободно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1846 Мб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Загрузка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69 % </w:t>
            </w:r>
          </w:p>
        </w:tc>
      </w:tr>
    </w:tbl>
    <w:p w:rsidR="000B1E89" w:rsidRPr="00A66115" w:rsidRDefault="000B1E89" w:rsidP="000B1E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5"/>
      </w:tblGrid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>BIOS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pict>
                <v:rect id="_x0000_i1029" style="width:0;height:1.5pt" o:hralign="center" o:hrstd="t" o:hr="t" fillcolor="#a0a0a0" stroked="f"/>
              </w:pict>
            </w:r>
          </w:p>
        </w:tc>
      </w:tr>
    </w:tbl>
    <w:p w:rsidR="000B1E89" w:rsidRPr="00A66115" w:rsidRDefault="000B1E89" w:rsidP="000B1E8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"/>
        <w:gridCol w:w="270"/>
        <w:gridCol w:w="270"/>
        <w:gridCol w:w="2770"/>
        <w:gridCol w:w="1211"/>
      </w:tblGrid>
      <w:tr w:rsidR="000B1E89" w:rsidRPr="00A66115" w:rsidTr="000B1E89">
        <w:trPr>
          <w:tblCellSpacing w:w="15" w:type="dxa"/>
        </w:trPr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</w:t>
            </w: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Свойства BIOS: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Тип BIOS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Дата </w:t>
            </w:r>
            <w:proofErr w:type="gram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системной</w:t>
            </w:r>
            <w:proofErr w:type="gram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BIOS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Дата BIOS видеоадаптера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</w:tbl>
    <w:p w:rsidR="000B1E89" w:rsidRPr="00A66115" w:rsidRDefault="000B1E89" w:rsidP="000B1E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5"/>
      </w:tblGrid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80"/>
                <w:sz w:val="34"/>
                <w:szCs w:val="34"/>
                <w:lang w:eastAsia="ru-RU"/>
              </w:rPr>
              <w:t>Операционная система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pict>
                <v:rect id="_x0000_i1030" style="width:0;height:1.5pt" o:hralign="center" o:hrstd="t" o:hr="t" fillcolor="#a0a0a0" stroked="f"/>
              </w:pict>
            </w:r>
          </w:p>
        </w:tc>
      </w:tr>
    </w:tbl>
    <w:p w:rsidR="000B1E89" w:rsidRPr="00A66115" w:rsidRDefault="000B1E89" w:rsidP="000B1E8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"/>
        <w:gridCol w:w="270"/>
        <w:gridCol w:w="270"/>
        <w:gridCol w:w="3685"/>
        <w:gridCol w:w="3789"/>
      </w:tblGrid>
      <w:tr w:rsidR="000B1E89" w:rsidRPr="00A66115" w:rsidTr="000B1E89">
        <w:trPr>
          <w:tblCellSpacing w:w="15" w:type="dxa"/>
        </w:trPr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</w:t>
            </w: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240" w:type="dxa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Свойства операционной системы: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Название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Windows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10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Enterprise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Professional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Язык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Неизвестно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Тип ядра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Multiprocessor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Free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Версия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6.3.15063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Пакет обновления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Дата инсталляции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12.07.2017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Корневая папка ОС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C:\WINDOWS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Лицензионная информация: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Зарегистрированный пользователь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administrator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Зарегистрированная организация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Лицензированные процессоры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ID продукта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00329-10430-00218-AA280 </w:t>
            </w:r>
          </w:p>
        </w:tc>
      </w:tr>
      <w:tr w:rsidR="000B1E89" w:rsidRPr="000B1E89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Ключ продукта  </w:t>
            </w:r>
          </w:p>
        </w:tc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r w:rsidRPr="007813D4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BBBBB-BBBBB-BBBBB-BBBBB-BBBBB </w:t>
            </w:r>
          </w:p>
        </w:tc>
      </w:tr>
      <w:tr w:rsidR="000B1E89" w:rsidRPr="000B1E89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  <w:r w:rsidRPr="007813D4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7813D4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val="en-US"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Текущая сессия: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Имя компьютера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A13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Имя пользователя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Бородин_АЮ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Вход в домен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APETVC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Прошло времени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2878 с (0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дн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., 0 ч, 47 мин, 58 с)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Версии компонентов: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Common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Controls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6.16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Internet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Explorer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9.11.15063.0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Outlook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Express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Windows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Media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Player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12.0.15063.0 (WinBuild.160101.0800)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Internet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Information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Services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Novell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Client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DirectX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4.09.00.0904 (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DirectX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9.0)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OpenGL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10.0.15063.0 (WinBuild.160101.0800)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ASPI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Драйверы базы данных: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MDAC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10.0.15063.0 (WinBuild.160101.0800)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ODBC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10.0.15063.0 (WinBuild.160101.0800)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MySQL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Connector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/ODBC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Oracle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Client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PsqlODBC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Sybase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ASE ODBC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Borland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Database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  <w:proofErr w:type="spellStart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Engine</w:t>
            </w:r>
            <w:proofErr w:type="spellEnd"/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gridSpan w:val="3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b/>
                <w:bCs/>
                <w:color w:val="000000"/>
                <w:sz w:val="19"/>
                <w:szCs w:val="19"/>
                <w:lang w:eastAsia="ru-RU"/>
              </w:rPr>
              <w:t>Функции операционной системы:</w:t>
            </w: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Отладочная версия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Версия DBCS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Контроллер домена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Наличие безопасности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Наличие сети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Да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Удаленная сессия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Безопасный режим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Медленный процессор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Нет </w:t>
            </w:r>
          </w:p>
        </w:tc>
      </w:tr>
      <w:tr w:rsidR="000B1E89" w:rsidRPr="00A66115" w:rsidTr="000B1E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>Терминальные службы  </w:t>
            </w:r>
          </w:p>
        </w:tc>
        <w:tc>
          <w:tcPr>
            <w:tcW w:w="0" w:type="auto"/>
            <w:vAlign w:val="center"/>
            <w:hideMark/>
          </w:tcPr>
          <w:p w:rsidR="000B1E89" w:rsidRPr="00A66115" w:rsidRDefault="000B1E89" w:rsidP="000B1E89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</w:pPr>
            <w:r w:rsidRPr="00A66115">
              <w:rPr>
                <w:rFonts w:ascii="Verdana" w:eastAsia="Times New Roman" w:hAnsi="Verdana" w:cs="Times New Roman"/>
                <w:color w:val="000000"/>
                <w:sz w:val="19"/>
                <w:szCs w:val="19"/>
                <w:lang w:eastAsia="ru-RU"/>
              </w:rPr>
              <w:t xml:space="preserve">Да </w:t>
            </w:r>
          </w:p>
        </w:tc>
      </w:tr>
    </w:tbl>
    <w:p w:rsidR="000B1E89" w:rsidRPr="00EA499C" w:rsidRDefault="000B1E89" w:rsidP="000B1E8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</w:p>
    <w:p w:rsidR="000B1E89" w:rsidRPr="0084621C" w:rsidRDefault="000B1E89" w:rsidP="000B1E89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Программная платформа (операционная система): </w:t>
      </w:r>
      <w:proofErr w:type="spellStart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</w:t>
      </w:r>
      <w:proofErr w:type="spellStart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Enterprise</w:t>
      </w:r>
      <w:proofErr w:type="spellEnd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Professional</w:t>
      </w:r>
      <w:proofErr w:type="spellEnd"/>
    </w:p>
    <w:p w:rsidR="000B1E89" w:rsidRPr="0084621C" w:rsidRDefault="000B1E89" w:rsidP="000B1E89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Совместимость программы (работоспособность, функционал):</w:t>
      </w:r>
    </w:p>
    <w:p w:rsidR="000B1E89" w:rsidRPr="0084621C" w:rsidRDefault="000B1E89" w:rsidP="000B1E89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Работает хорошо, без зависаний, все кнопки </w:t>
      </w:r>
      <w:proofErr w:type="gramStart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жмутся данные сохраняются</w:t>
      </w:r>
      <w:proofErr w:type="gramEnd"/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0B1E89" w:rsidRPr="0084621C" w:rsidRDefault="000B1E89" w:rsidP="000B1E89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62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должно выгружать данные в созданную базу данных и там же их сохранять и не позволять обычному сотруднику удалять их и программа с этим справляется.</w:t>
      </w:r>
    </w:p>
    <w:p w:rsidR="000B1E89" w:rsidRPr="000B1E89" w:rsidRDefault="000B1E89" w:rsidP="000B1E89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0B1E89" w:rsidRPr="000B1E89" w:rsidRDefault="000B1E89" w:rsidP="000B1E8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2. Исследуйте и опишите в отчёте способы </w:t>
      </w:r>
      <w:proofErr w:type="gramStart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кросс-платформенного</w:t>
      </w:r>
      <w:proofErr w:type="gramEnd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запуска программ ОС </w:t>
      </w:r>
      <w:proofErr w:type="spellStart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 в ОС </w:t>
      </w:r>
      <w:proofErr w:type="spellStart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, возможности и разновидности современных программ–эмуляторов.</w:t>
      </w:r>
    </w:p>
    <w:p w:rsidR="0084621C" w:rsidRPr="0084621C" w:rsidRDefault="0084621C" w:rsidP="0084621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gram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shd w:val="clear" w:color="auto" w:fill="FFFFFF"/>
          <w:lang w:eastAsia="ru-RU"/>
        </w:rPr>
        <w:lastRenderedPageBreak/>
        <w:t>Кросс-платформенный</w:t>
      </w:r>
      <w:proofErr w:type="gram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shd w:val="clear" w:color="auto" w:fill="FFFFFF"/>
          <w:lang w:eastAsia="ru-RU"/>
        </w:rPr>
        <w:t xml:space="preserve"> запуск программ для ОС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shd w:val="clear" w:color="auto" w:fill="FFFFFF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shd w:val="clear" w:color="auto" w:fill="FFFFFF"/>
          <w:lang w:eastAsia="ru-RU"/>
        </w:rPr>
        <w:t xml:space="preserve"> на ОС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shd w:val="clear" w:color="auto" w:fill="FFFFFF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shd w:val="clear" w:color="auto" w:fill="FFFFFF"/>
          <w:lang w:eastAsia="ru-RU"/>
        </w:rPr>
        <w:t xml:space="preserve"> может быть реализован различными способами, включая использование эмуляторов, виртуальных машин, сред разработки с поддержкой множества платформ и компиляторов с возможностью создания исполняемых файлов для разных операционных систем.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Вот несколько способов </w:t>
      </w:r>
      <w:proofErr w:type="gram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кросс-платформенного</w:t>
      </w:r>
      <w:proofErr w:type="gram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запуска программ ОС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в ОС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: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val="en-US"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val="en-US" w:eastAsia="ru-RU"/>
        </w:rPr>
        <w:t>1. Wine (Wine Is Not an Emulator):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val="en-US" w:eastAsia="ru-RU"/>
        </w:rPr>
        <w:t>   </w:t>
      </w: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-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Wine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— это программное обеспечение, предоставляющее среду совместимости для запуска приложений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на ОС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. Он обеспечивает среду для исполнения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-приложений без необходимости эмуляции всей операционной системы.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2.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PlayOnLinux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: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   -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PlayOnLinux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— это </w:t>
      </w:r>
      <w:proofErr w:type="gram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графический</w:t>
      </w:r>
      <w:proofErr w:type="gram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фронтенд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для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Wine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, упрощающий установку и управление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-приложениями на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. Он позволяет с легкостью устанавливать и запускать различные приложения, игры и </w:t>
      </w:r>
      <w:proofErr w:type="gram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другое</w:t>
      </w:r>
      <w:proofErr w:type="gram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ПО, предназначенное для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.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3.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VirtualBox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: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   -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VirtualBox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— это программное обеспечение для виртуализации, которое позволяет создавать виртуальные машины под управлением различных ОС, включая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, внутри среды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. Это дает возможность запускать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и приложения на нем внутри виртуальной машины на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.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4.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Crossover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: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   -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Crossover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— это платное программное обеспечение, основанное на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Wine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, которое предоставляет удобный интерфейс для установки и запуска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-приложений на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.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5.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Proton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(часть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Steam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Play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):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   -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Proton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— это технология, разработанная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Valve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для запуска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-игр на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в рамках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Steam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Play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.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Proton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</w:t>
      </w:r>
      <w:proofErr w:type="gram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основан</w:t>
      </w:r>
      <w:proofErr w:type="gram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на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Wine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и предоставляет совместимость для запуска большинства игр на платформе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Steam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даже без необходимости установки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Wine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отдельно.</w:t>
      </w: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</w:p>
    <w:p w:rsidR="0084621C" w:rsidRPr="0084621C" w:rsidRDefault="0084621C" w:rsidP="0084621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</w:pPr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Эти методы позволяют пользователям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Linux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запускать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-приложения без необходимости наличия фактической операционной системы </w:t>
      </w:r>
      <w:proofErr w:type="spellStart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>Windows</w:t>
      </w:r>
      <w:proofErr w:type="spellEnd"/>
      <w:r w:rsidRPr="0084621C">
        <w:rPr>
          <w:rFonts w:ascii="Times New Roman" w:eastAsia="Times New Roman" w:hAnsi="Times New Roman" w:cs="Times New Roman"/>
          <w:color w:val="222222"/>
          <w:sz w:val="28"/>
          <w:szCs w:val="24"/>
          <w:lang w:eastAsia="ru-RU"/>
        </w:rPr>
        <w:t xml:space="preserve"> на их компьютере. Каждый способ имеет свои особенности и возможности, что позволяет выбрать наиболее удобный подход в зависимости от конкретных потребностей и требований пользователя.</w:t>
      </w:r>
    </w:p>
    <w:p w:rsidR="00D6612F" w:rsidRPr="000B1E89" w:rsidRDefault="00D6612F" w:rsidP="000B1E89"/>
    <w:sectPr w:rsidR="00D6612F" w:rsidRPr="000B1E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C65C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619A20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70012D10"/>
    <w:multiLevelType w:val="hybridMultilevel"/>
    <w:tmpl w:val="FE0834B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71436B33"/>
    <w:multiLevelType w:val="hybridMultilevel"/>
    <w:tmpl w:val="D4B49ABC"/>
    <w:lvl w:ilvl="0" w:tplc="9716CD0E">
      <w:start w:val="1"/>
      <w:numFmt w:val="decimal"/>
      <w:lvlText w:val="Задание %1."/>
      <w:lvlJc w:val="left"/>
      <w:pPr>
        <w:ind w:left="163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4E1A"/>
    <w:rsid w:val="000B1E89"/>
    <w:rsid w:val="0084621C"/>
    <w:rsid w:val="00C74E1A"/>
    <w:rsid w:val="00D6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1E89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B1E89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E8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a3">
    <w:name w:val="Table Grid"/>
    <w:basedOn w:val="a1"/>
    <w:uiPriority w:val="59"/>
    <w:rsid w:val="000B1E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0B1E89"/>
    <w:pPr>
      <w:spacing w:after="200" w:line="276" w:lineRule="auto"/>
      <w:ind w:left="720"/>
      <w:contextualSpacing/>
    </w:pPr>
  </w:style>
  <w:style w:type="character" w:styleId="a5">
    <w:name w:val="Hyperlink"/>
    <w:basedOn w:val="a0"/>
    <w:uiPriority w:val="99"/>
    <w:semiHidden/>
    <w:unhideWhenUsed/>
    <w:rsid w:val="000B1E89"/>
    <w:rPr>
      <w:strike w:val="0"/>
      <w:dstrike w:val="0"/>
      <w:color w:val="0000FF"/>
      <w:u w:val="none"/>
      <w:effect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1E89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B1E89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E8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a3">
    <w:name w:val="Table Grid"/>
    <w:basedOn w:val="a1"/>
    <w:uiPriority w:val="59"/>
    <w:rsid w:val="000B1E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0B1E89"/>
    <w:pPr>
      <w:spacing w:after="200" w:line="276" w:lineRule="auto"/>
      <w:ind w:left="720"/>
      <w:contextualSpacing/>
    </w:pPr>
  </w:style>
  <w:style w:type="character" w:styleId="a5">
    <w:name w:val="Hyperlink"/>
    <w:basedOn w:val="a0"/>
    <w:uiPriority w:val="99"/>
    <w:semiHidden/>
    <w:unhideWhenUsed/>
    <w:rsid w:val="000B1E89"/>
    <w:rPr>
      <w:strike w:val="0"/>
      <w:dstrike w:val="0"/>
      <w:color w:val="0000FF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6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5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1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1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8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6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1517</Words>
  <Characters>8652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Бородин_АЮ</dc:creator>
  <cp:keywords/>
  <dc:description/>
  <cp:lastModifiedBy>Бородин_АЮ</cp:lastModifiedBy>
  <cp:revision>2</cp:revision>
  <dcterms:created xsi:type="dcterms:W3CDTF">2024-04-18T06:27:00Z</dcterms:created>
  <dcterms:modified xsi:type="dcterms:W3CDTF">2024-04-18T06:47:00Z</dcterms:modified>
</cp:coreProperties>
</file>