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A16" w:rsidRPr="00947A16" w:rsidRDefault="00947A16" w:rsidP="00947A16">
      <w:pPr>
        <w:shd w:val="clear" w:color="auto" w:fill="FFFFFF"/>
        <w:spacing w:after="100" w:afterAutospacing="1" w:line="240" w:lineRule="auto"/>
        <w:jc w:val="center"/>
        <w:outlineLvl w:val="3"/>
        <w:rPr>
          <w:rFonts w:ascii="Century Gothic" w:eastAsia="Times New Roman" w:hAnsi="Century Gothic" w:cs="Times New Roman"/>
          <w:color w:val="000000" w:themeColor="text1"/>
          <w:sz w:val="35"/>
          <w:szCs w:val="35"/>
          <w:lang w:eastAsia="ru-RU"/>
        </w:rPr>
      </w:pPr>
      <w:r w:rsidRPr="00947A16">
        <w:rPr>
          <w:rFonts w:ascii="Century Gothic" w:eastAsia="Times New Roman" w:hAnsi="Century Gothic" w:cs="Times New Roman"/>
          <w:color w:val="000000" w:themeColor="text1"/>
          <w:sz w:val="35"/>
          <w:szCs w:val="35"/>
          <w:lang w:eastAsia="ru-RU"/>
        </w:rPr>
        <w:t>Практическая работа: Управление проектами.</w:t>
      </w:r>
    </w:p>
    <w:p w:rsidR="00947A16" w:rsidRDefault="00947A16" w:rsidP="00947A16">
      <w:pPr>
        <w:shd w:val="clear" w:color="auto" w:fill="FFFFFF"/>
        <w:spacing w:after="100" w:afterAutospacing="1" w:line="240" w:lineRule="auto"/>
        <w:rPr>
          <w:rFonts w:ascii="Century Gothic" w:eastAsia="Times New Roman" w:hAnsi="Century Gothic" w:cs="Times New Roman"/>
          <w:color w:val="656565"/>
          <w:sz w:val="24"/>
          <w:szCs w:val="24"/>
          <w:lang w:eastAsia="ru-RU"/>
        </w:rPr>
      </w:pPr>
      <w:r w:rsidRPr="00947A16">
        <w:rPr>
          <w:rFonts w:ascii="Century Gothic" w:eastAsia="Times New Roman" w:hAnsi="Century Gothic" w:cs="Times New Roman"/>
          <w:color w:val="656565"/>
          <w:sz w:val="24"/>
          <w:szCs w:val="24"/>
          <w:lang w:eastAsia="ru-RU"/>
        </w:rPr>
        <w:t>Цель: используя индивидуальный вариант изучить функциональные возможности сервисов для управления проектами.</w:t>
      </w:r>
    </w:p>
    <w:p w:rsidR="00947A16" w:rsidRPr="00947A16" w:rsidRDefault="00D56281" w:rsidP="00947A16">
      <w:pPr>
        <w:pStyle w:val="2"/>
        <w:shd w:val="clear" w:color="auto" w:fill="FFFFFF"/>
        <w:jc w:val="center"/>
        <w:rPr>
          <w:rFonts w:ascii="Times New Roman" w:hAnsi="Times New Roman" w:cs="Times New Roman"/>
          <w:b w:val="0"/>
          <w:spacing w:val="-5"/>
          <w:sz w:val="40"/>
          <w:szCs w:val="38"/>
        </w:rPr>
      </w:pPr>
      <w:hyperlink r:id="rId7" w:history="1">
        <w:proofErr w:type="spellStart"/>
        <w:r w:rsidR="00947A16" w:rsidRPr="00947A16">
          <w:rPr>
            <w:rStyle w:val="a4"/>
            <w:rFonts w:ascii="Times New Roman" w:hAnsi="Times New Roman" w:cs="Times New Roman"/>
            <w:b w:val="0"/>
            <w:color w:val="000000" w:themeColor="text1"/>
            <w:spacing w:val="-5"/>
            <w:sz w:val="40"/>
            <w:szCs w:val="38"/>
            <w:u w:val="none"/>
          </w:rPr>
          <w:t>Pyrus</w:t>
        </w:r>
        <w:proofErr w:type="spellEnd"/>
      </w:hyperlink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proofErr w:type="gramStart"/>
      <w:r w:rsidRPr="00947A16">
        <w:rPr>
          <w:rFonts w:ascii="Segoe UI" w:eastAsia="Times New Roman" w:hAnsi="Segoe UI" w:cs="Segoe UI"/>
          <w:i/>
          <w:iCs/>
          <w:color w:val="333333"/>
          <w:sz w:val="26"/>
          <w:szCs w:val="26"/>
          <w:lang w:eastAsia="ru-RU"/>
        </w:rPr>
        <w:t>Создан</w:t>
      </w:r>
      <w:proofErr w:type="gramEnd"/>
      <w:r w:rsidRPr="00947A16">
        <w:rPr>
          <w:rFonts w:ascii="Segoe UI" w:eastAsia="Times New Roman" w:hAnsi="Segoe UI" w:cs="Segoe UI"/>
          <w:i/>
          <w:iCs/>
          <w:color w:val="333333"/>
          <w:sz w:val="26"/>
          <w:szCs w:val="26"/>
          <w:lang w:eastAsia="ru-RU"/>
        </w:rPr>
        <w:t xml:space="preserve"> в 2014 году московским программистом Максимом </w:t>
      </w:r>
      <w:proofErr w:type="spellStart"/>
      <w:r w:rsidRPr="00947A16">
        <w:rPr>
          <w:rFonts w:ascii="Segoe UI" w:eastAsia="Times New Roman" w:hAnsi="Segoe UI" w:cs="Segoe UI"/>
          <w:i/>
          <w:iCs/>
          <w:color w:val="333333"/>
          <w:sz w:val="26"/>
          <w:szCs w:val="26"/>
          <w:lang w:eastAsia="ru-RU"/>
        </w:rPr>
        <w:t>Нальским</w:t>
      </w:r>
      <w:proofErr w:type="spellEnd"/>
      <w:r w:rsidRPr="00947A16">
        <w:rPr>
          <w:rFonts w:ascii="Segoe UI" w:eastAsia="Times New Roman" w:hAnsi="Segoe UI" w:cs="Segoe UI"/>
          <w:i/>
          <w:iCs/>
          <w:color w:val="333333"/>
          <w:sz w:val="26"/>
          <w:szCs w:val="26"/>
          <w:lang w:eastAsia="ru-RU"/>
        </w:rPr>
        <w:t>.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Pyrus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помогает управлять бизнес-процессами, организовать документооборот, согласовывать документы и решения, контролировать выполнение задач.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Задачи можно отобразить в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канбан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-доске или в календаре, разбить на подзадачи, комментировать, прикреплять к ним файлы, устанавливать </w:t>
      </w:r>
      <w:hyperlink r:id="rId8" w:history="1">
        <w:r w:rsidRPr="00947A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ru-RU"/>
          </w:rPr>
          <w:t>приоритеты</w:t>
        </w:r>
      </w:hyperlink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 и следить за прогрессом. Отчеты помогают оценивать KPI — срок обработки заявок, уровень сервиса и другие. Календари и уведомления напоминают о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дедлайнах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. Можно подключить гостевых пользователей, ограничив права просмотра других разделов.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Софт поддерживает интеграции с «1C: Предприятие»,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Google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Drive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OneDrive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Dropbox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Box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и инструментами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Microsoft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Office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. Есть возможность использовать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RESTful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API.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Ключевые отличия</w:t>
      </w:r>
    </w:p>
    <w:p w:rsidR="00947A16" w:rsidRPr="00947A16" w:rsidRDefault="00947A16" w:rsidP="00947A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Электронный документооборот и готовые шаблоны документов</w:t>
      </w:r>
    </w:p>
    <w:p w:rsidR="00947A16" w:rsidRPr="00947A16" w:rsidRDefault="00947A16" w:rsidP="00947A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Оценка KPI команды в системе CRM</w:t>
      </w:r>
    </w:p>
    <w:p w:rsidR="00947A16" w:rsidRPr="00947A16" w:rsidRDefault="00947A16" w:rsidP="00947A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Настройка многоэтапной маршрутизации</w:t>
      </w:r>
    </w:p>
    <w:p w:rsidR="00947A16" w:rsidRPr="00947A16" w:rsidRDefault="00947A16" w:rsidP="00947A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Возможность бесшовной интеграции и синхронизации с любыми не облачными сервисами компании: CRM, ERP, SCM.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Платформы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Веб-версия,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iOs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</w:t>
      </w:r>
      <w:proofErr w:type="spellStart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Android</w:t>
      </w:r>
      <w:proofErr w:type="spellEnd"/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.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Стоимость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От 415 рублей в месяц за 1 пользователя при оплате за год.</w:t>
      </w:r>
    </w:p>
    <w:p w:rsidR="00947A16" w:rsidRPr="00947A16" w:rsidRDefault="00947A16" w:rsidP="00947A1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947A16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Бесплатно: </w:t>
      </w:r>
      <w:r w:rsidRPr="00947A16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Неограниченное число пользователей и задач, объем хранилища — 1 Гб.</w:t>
      </w:r>
    </w:p>
    <w:p w:rsidR="00947A16" w:rsidRPr="00947A16" w:rsidRDefault="00947A16" w:rsidP="00947A16">
      <w:pPr>
        <w:shd w:val="clear" w:color="auto" w:fill="FFFFFF"/>
        <w:spacing w:after="100" w:afterAutospacing="1" w:line="240" w:lineRule="auto"/>
        <w:rPr>
          <w:rFonts w:ascii="Century Gothic" w:eastAsia="Times New Roman" w:hAnsi="Century Gothic" w:cs="Times New Roman"/>
          <w:color w:val="656565"/>
          <w:sz w:val="24"/>
          <w:szCs w:val="24"/>
          <w:lang w:eastAsia="ru-RU"/>
        </w:rPr>
      </w:pPr>
    </w:p>
    <w:p w:rsidR="00193AD2" w:rsidRDefault="00947A16">
      <w:pPr>
        <w:rPr>
          <w:rFonts w:ascii="Times New Roman" w:hAnsi="Times New Roman" w:cs="Times New Roman"/>
          <w:sz w:val="28"/>
        </w:rPr>
      </w:pPr>
      <w:r w:rsidRPr="00947A16">
        <w:rPr>
          <w:rFonts w:ascii="Times New Roman" w:hAnsi="Times New Roman" w:cs="Times New Roman"/>
          <w:sz w:val="28"/>
        </w:rPr>
        <w:lastRenderedPageBreak/>
        <w:t>Регистрация</w:t>
      </w:r>
    </w:p>
    <w:p w:rsidR="00947A16" w:rsidRDefault="00947A1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101BD7C" wp14:editId="550E608E">
            <wp:extent cx="5940425" cy="5045284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16" w:rsidRDefault="00947A16" w:rsidP="00947A1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1- Вход</w:t>
      </w:r>
    </w:p>
    <w:p w:rsidR="00947A16" w:rsidRDefault="00947A16" w:rsidP="00947A1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Можно выполнить вход, при помощи ввода электронной почты, или же с помощью сервисов </w:t>
      </w:r>
      <w:r>
        <w:rPr>
          <w:rFonts w:ascii="Times New Roman" w:hAnsi="Times New Roman" w:cs="Times New Roman"/>
          <w:sz w:val="28"/>
          <w:lang w:val="en-US"/>
        </w:rPr>
        <w:t>Google</w:t>
      </w:r>
      <w:r w:rsidRPr="00947A1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947A16">
        <w:rPr>
          <w:rFonts w:ascii="Times New Roman" w:hAnsi="Times New Roman" w:cs="Times New Roman"/>
          <w:sz w:val="28"/>
        </w:rPr>
        <w:t>.</w:t>
      </w:r>
    </w:p>
    <w:p w:rsidR="00947A16" w:rsidRDefault="00947A16" w:rsidP="00947A1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5E2220D" wp14:editId="630C87F9">
            <wp:extent cx="5940425" cy="162351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16" w:rsidRDefault="00947A16" w:rsidP="00947A1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2- Выбор аккаунта</w:t>
      </w:r>
    </w:p>
    <w:p w:rsidR="00653EE4" w:rsidRPr="00D56281" w:rsidRDefault="00653EE4" w:rsidP="00653EE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Нужно выбрать свой аккаунт.</w:t>
      </w:r>
    </w:p>
    <w:p w:rsidR="00653EE4" w:rsidRDefault="00D56281" w:rsidP="00D56281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4984F4A" wp14:editId="40F807D8">
            <wp:extent cx="5940425" cy="448306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E4" w:rsidRPr="00653EE4" w:rsidRDefault="00653EE4" w:rsidP="00653EE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3- </w:t>
      </w:r>
      <w:r w:rsidRPr="00653EE4">
        <w:rPr>
          <w:rFonts w:ascii="Times New Roman" w:hAnsi="Times New Roman" w:cs="Times New Roman"/>
          <w:sz w:val="24"/>
        </w:rPr>
        <w:t>Вход при помощи электронной почты.</w:t>
      </w:r>
    </w:p>
    <w:p w:rsidR="00653EE4" w:rsidRDefault="00653EE4" w:rsidP="0065312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Вход при помощи электронной почты. </w:t>
      </w:r>
    </w:p>
    <w:p w:rsidR="0065312A" w:rsidRPr="0065312A" w:rsidRDefault="0065312A" w:rsidP="0065312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6"/>
        </w:rPr>
      </w:pPr>
      <w:r w:rsidRPr="0065312A">
        <w:rPr>
          <w:rFonts w:ascii="Times New Roman" w:hAnsi="Times New Roman" w:cs="Times New Roman"/>
          <w:sz w:val="36"/>
        </w:rPr>
        <w:t xml:space="preserve"> Анализ предметной области: Больница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Краткая характеристика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Больница – сложное учреждение здравоохранения, оказывающее медицинскую помощь пациентам с различными заболеваниями. Включает различные подразделения (отделения, лаборатории, диагностические центры), обеспечивающие полный цикл лечения: от первичного приема до реабилитации.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Основные виды деятельности: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Медицинская помощь: Диагностика, лечение, профилактика заболеваний, реабилитация.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Административно-хозяйственная деятельность: Управление ресурсами (финансы, персонал, оборудование), обеспечение безопасности, организация питания и др.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Научно-исследовательская деятельность: Проведение исследований, разработка новых методов лечения и диагностики.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lastRenderedPageBreak/>
        <w:t>* Образовательная деятельность: Подготовка и повышение квали</w:t>
      </w:r>
      <w:r>
        <w:rPr>
          <w:rFonts w:ascii="Times New Roman" w:hAnsi="Times New Roman" w:cs="Times New Roman"/>
          <w:sz w:val="28"/>
        </w:rPr>
        <w:t>фикации медицинского персонала.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Про</w:t>
      </w:r>
      <w:r>
        <w:rPr>
          <w:rFonts w:ascii="Times New Roman" w:hAnsi="Times New Roman" w:cs="Times New Roman"/>
          <w:sz w:val="28"/>
        </w:rPr>
        <w:t>блемы, решаемые автоматизацией: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Ведение медицинской документации: Автоматизация заполнения и хранения историй болезни, результатов анализов, назначений, что снижает бумажный документооборот и повышает эффективность работы.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Управление потоками пациентов: Электронная запись на прием,  планирование госпитализации, отслеживание перемещения пациентов по отделениям, что оптимизирует загрузку и сокращает время ожидания.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Управление ресурсами:  Автоматизация учета медикаментов, расходных материалов, оборудования, что позволяет контролировать запасы и оптимизировать закупки.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Финансовый учет: Автоматизация расчетов с пациентами и страховыми компаниями, ведение бухгалтерского учета, что повышает точность и прозрачность финансовых операций.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Анализ данных: Сбор и анализ статистических данных о заболеваемости, эффективности лечения, что позволяет принимать обосн</w:t>
      </w:r>
      <w:r>
        <w:rPr>
          <w:rFonts w:ascii="Times New Roman" w:hAnsi="Times New Roman" w:cs="Times New Roman"/>
          <w:sz w:val="28"/>
        </w:rPr>
        <w:t>ованные управленческие решения.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Характеристика проек</w:t>
      </w:r>
      <w:r>
        <w:rPr>
          <w:rFonts w:ascii="Times New Roman" w:hAnsi="Times New Roman" w:cs="Times New Roman"/>
          <w:sz w:val="28"/>
        </w:rPr>
        <w:t>тируемой информационной системы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Наименование системы: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Интегрированная информационная систе</w:t>
      </w:r>
      <w:r>
        <w:rPr>
          <w:rFonts w:ascii="Times New Roman" w:hAnsi="Times New Roman" w:cs="Times New Roman"/>
          <w:sz w:val="28"/>
        </w:rPr>
        <w:t>ма управления больницей (ИИСУБ)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Назначение: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Повышение эффективности и качества работы больницы за счет автоматизации ключевых процессов, обеспечения доступа к информации и поддержки п</w:t>
      </w:r>
      <w:r>
        <w:rPr>
          <w:rFonts w:ascii="Times New Roman" w:hAnsi="Times New Roman" w:cs="Times New Roman"/>
          <w:sz w:val="28"/>
        </w:rPr>
        <w:t>ринятия управленческих решений.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Фу</w:t>
      </w:r>
      <w:r>
        <w:rPr>
          <w:rFonts w:ascii="Times New Roman" w:hAnsi="Times New Roman" w:cs="Times New Roman"/>
          <w:sz w:val="28"/>
        </w:rPr>
        <w:t>нкциональные возможности ИИСУБ: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Модуль "Пациент":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Регистрация и ведение электронной медицинской карты пациента.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Электронная запись на прием к врачу.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Планирование госпитализации и выписки.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Отслеживание перемещения пациентов по отделениям.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Информирование пациентов о результатах анализов и назначений.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Модуль "Медицинская деятельность":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Внесение данных о проведенных обследованиях и лечении.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Формирование и хранение электронных историй болезни.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Назначение лекарственных препаратов и процедур.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Формирование статистических отчетов о заболеваемости, эффективности лечения и т.д.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Модуль "Административно-хозяйственная деятельность":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Учет и управление кадровым составом.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Учет и управление материальными ресурсами.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Управление финансовыми потоками.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Формирование отчетности для руководства.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Модуль "Аналитика":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lastRenderedPageBreak/>
        <w:t xml:space="preserve">    * Сбор и анализ данных о деятельности больницы.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Выявление тенденций и закономерностей.</w:t>
      </w:r>
    </w:p>
    <w:p w:rsidR="0065312A" w:rsidRP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 xml:space="preserve">    * Поддержка принятия управленческих решений.</w:t>
      </w:r>
    </w:p>
    <w:p w:rsidR="0065312A" w:rsidRDefault="0065312A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65312A">
        <w:rPr>
          <w:rFonts w:ascii="Times New Roman" w:hAnsi="Times New Roman" w:cs="Times New Roman"/>
          <w:sz w:val="28"/>
        </w:rPr>
        <w:t>* Интеграция с другими системами: Возможность обмена данными с лабораторными системами, системами страховых компаний и другими информационными системами здравоохранения.</w:t>
      </w:r>
    </w:p>
    <w:p w:rsidR="00C30A2C" w:rsidRDefault="0013662F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Были добавлены задачи, описание их, и срок сдачи.  </w:t>
      </w:r>
    </w:p>
    <w:p w:rsidR="00C30A2C" w:rsidRDefault="00C30A2C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C30A2C" w:rsidRPr="00653EE4" w:rsidRDefault="00C30A2C" w:rsidP="0065312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843F8B0" wp14:editId="51C54C7D">
            <wp:extent cx="5940425" cy="2605105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2F" w:rsidRPr="00653EE4" w:rsidRDefault="0013662F" w:rsidP="0013662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4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Задачи</w:t>
      </w:r>
      <w:bookmarkStart w:id="0" w:name="_GoBack"/>
      <w:bookmarkEnd w:id="0"/>
    </w:p>
    <w:p w:rsidR="00947A16" w:rsidRDefault="00947A16" w:rsidP="0013662F">
      <w:pPr>
        <w:jc w:val="center"/>
        <w:rPr>
          <w:rFonts w:ascii="Times New Roman" w:hAnsi="Times New Roman" w:cs="Times New Roman"/>
          <w:sz w:val="28"/>
        </w:rPr>
      </w:pPr>
    </w:p>
    <w:p w:rsidR="00653EE4" w:rsidRPr="00947A16" w:rsidRDefault="00653EE4" w:rsidP="00947A16">
      <w:pPr>
        <w:rPr>
          <w:rFonts w:ascii="Times New Roman" w:hAnsi="Times New Roman" w:cs="Times New Roman"/>
          <w:sz w:val="28"/>
        </w:rPr>
      </w:pPr>
    </w:p>
    <w:sectPr w:rsidR="00653EE4" w:rsidRPr="00947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14447C"/>
    <w:multiLevelType w:val="multilevel"/>
    <w:tmpl w:val="F72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64B"/>
    <w:rsid w:val="0013662F"/>
    <w:rsid w:val="00193AD2"/>
    <w:rsid w:val="0061464B"/>
    <w:rsid w:val="0065312A"/>
    <w:rsid w:val="00653EE4"/>
    <w:rsid w:val="00947A16"/>
    <w:rsid w:val="00C30A2C"/>
    <w:rsid w:val="00D5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A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link w:val="40"/>
    <w:uiPriority w:val="9"/>
    <w:qFormat/>
    <w:rsid w:val="00947A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7A1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47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47A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947A16"/>
    <w:rPr>
      <w:color w:val="0000FF"/>
      <w:u w:val="single"/>
    </w:rPr>
  </w:style>
  <w:style w:type="character" w:styleId="a5">
    <w:name w:val="Emphasis"/>
    <w:basedOn w:val="a0"/>
    <w:uiPriority w:val="20"/>
    <w:qFormat/>
    <w:rsid w:val="00947A16"/>
    <w:rPr>
      <w:i/>
      <w:iCs/>
    </w:rPr>
  </w:style>
  <w:style w:type="character" w:styleId="a6">
    <w:name w:val="Strong"/>
    <w:basedOn w:val="a0"/>
    <w:uiPriority w:val="22"/>
    <w:qFormat/>
    <w:rsid w:val="00947A16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947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47A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A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link w:val="40"/>
    <w:uiPriority w:val="9"/>
    <w:qFormat/>
    <w:rsid w:val="00947A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7A1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47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47A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947A16"/>
    <w:rPr>
      <w:color w:val="0000FF"/>
      <w:u w:val="single"/>
    </w:rPr>
  </w:style>
  <w:style w:type="character" w:styleId="a5">
    <w:name w:val="Emphasis"/>
    <w:basedOn w:val="a0"/>
    <w:uiPriority w:val="20"/>
    <w:qFormat/>
    <w:rsid w:val="00947A16"/>
    <w:rPr>
      <w:i/>
      <w:iCs/>
    </w:rPr>
  </w:style>
  <w:style w:type="character" w:styleId="a6">
    <w:name w:val="Strong"/>
    <w:basedOn w:val="a0"/>
    <w:uiPriority w:val="22"/>
    <w:qFormat/>
    <w:rsid w:val="00947A16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947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47A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tab.app/blog/za-kakuiu-zadachu-vziatsia-piervoi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yrus.com/ru?ref=shtab.app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FD150A-850C-45C0-97AB-6064814AD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Бородин_АЮ</dc:creator>
  <cp:keywords/>
  <dc:description/>
  <cp:lastModifiedBy>Бородин_АЮ</cp:lastModifiedBy>
  <cp:revision>3</cp:revision>
  <dcterms:created xsi:type="dcterms:W3CDTF">2024-04-15T06:14:00Z</dcterms:created>
  <dcterms:modified xsi:type="dcterms:W3CDTF">2024-04-23T06:47:00Z</dcterms:modified>
</cp:coreProperties>
</file>