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8F9CE2" w14:textId="3C7D4382" w:rsidR="004C2A83" w:rsidRPr="004C2A83" w:rsidRDefault="004C2A83" w:rsidP="004C2A83">
      <w:pPr>
        <w:pStyle w:val="1"/>
        <w:jc w:val="center"/>
        <w:rPr>
          <w:rFonts w:eastAsia="Arial"/>
          <w:sz w:val="44"/>
          <w:szCs w:val="44"/>
        </w:rPr>
      </w:pPr>
      <w:r>
        <w:rPr>
          <w:rFonts w:eastAsia="Arial"/>
          <w:sz w:val="44"/>
          <w:szCs w:val="44"/>
        </w:rPr>
        <w:t>Задание 2</w:t>
      </w:r>
    </w:p>
    <w:p w14:paraId="4CF6AC69" w14:textId="77777777" w:rsidR="009C3BB2" w:rsidRDefault="009C3BB2" w:rsidP="009C3BB2">
      <w:pPr>
        <w:keepNext/>
        <w:keepLines/>
        <w:spacing w:before="120" w:line="240" w:lineRule="auto"/>
        <w:jc w:val="center"/>
        <w:outlineLvl w:val="2"/>
        <w:rPr>
          <w:rFonts w:eastAsia="Times New Roman"/>
          <w:b/>
          <w:caps/>
          <w:color w:val="000000"/>
          <w:sz w:val="24"/>
          <w:szCs w:val="24"/>
          <w:lang w:eastAsia="en-US"/>
        </w:rPr>
      </w:pPr>
      <w:r>
        <w:rPr>
          <w:rFonts w:eastAsia="Times New Roman"/>
          <w:b/>
          <w:caps/>
          <w:color w:val="000000"/>
          <w:sz w:val="24"/>
          <w:szCs w:val="24"/>
          <w:lang w:eastAsia="en-US"/>
        </w:rPr>
        <w:t>ВВЕДЕНИЕ</w:t>
      </w:r>
    </w:p>
    <w:p w14:paraId="2E4112BC" w14:textId="36B30B91" w:rsidR="009C3BB2" w:rsidRDefault="009C3BB2" w:rsidP="009C3BB2">
      <w:pPr>
        <w:spacing w:before="120" w:after="120" w:line="240" w:lineRule="auto"/>
        <w:ind w:firstLine="720"/>
      </w:pPr>
      <w:r>
        <w:t>Вы продолжите развитие приложения для компан</w:t>
      </w:r>
      <w:proofErr w:type="gramStart"/>
      <w:r>
        <w:t>ии ООО</w:t>
      </w:r>
      <w:proofErr w:type="gramEnd"/>
      <w:r>
        <w:t xml:space="preserve"> «Кочевник», опираясь на то, что уже разработано. </w:t>
      </w:r>
    </w:p>
    <w:p w14:paraId="117880EE" w14:textId="77777777" w:rsidR="009C3BB2" w:rsidRDefault="009C3BB2" w:rsidP="009C3BB2">
      <w:pPr>
        <w:spacing w:before="120" w:after="120" w:line="240" w:lineRule="auto"/>
        <w:ind w:firstLine="720"/>
        <w:rPr>
          <w:b/>
          <w:bCs/>
          <w:u w:val="single"/>
        </w:rPr>
      </w:pPr>
      <w:r>
        <w:rPr>
          <w:b/>
          <w:bCs/>
          <w:u w:val="single"/>
        </w:rPr>
        <w:t>Если Вы не выполнили полностью задание в предыдущей сессии, не выполняйте его сейчас, поскольку появились новые задачи.</w:t>
      </w:r>
    </w:p>
    <w:p w14:paraId="56F6DAA4" w14:textId="77777777" w:rsidR="009C3BB2" w:rsidRDefault="009C3BB2" w:rsidP="009C3BB2">
      <w:pPr>
        <w:spacing w:before="120" w:after="120" w:line="240" w:lineRule="auto"/>
        <w:ind w:firstLine="720"/>
      </w:pPr>
      <w:r>
        <w:t>Если это необходимо - Вы можете использовать все выданные Вам ранее материалы. Если каких-то объектов не хватает для выполнения задачи – создайте их.</w:t>
      </w:r>
    </w:p>
    <w:p w14:paraId="572E978C" w14:textId="77777777" w:rsidR="009C3BB2" w:rsidRDefault="009C3BB2" w:rsidP="009C3BB2">
      <w:pPr>
        <w:spacing w:before="120" w:after="120" w:line="240" w:lineRule="auto"/>
        <w:ind w:firstLine="720"/>
      </w:pPr>
      <w:r>
        <w:t xml:space="preserve">На этой сессии Вы продолжите развитие приложения для компании ООО «Кочевник», опираясь на то, что уже разработано. </w:t>
      </w:r>
    </w:p>
    <w:p w14:paraId="3178CB20" w14:textId="77777777" w:rsidR="009C3BB2" w:rsidRDefault="009C3BB2" w:rsidP="009C3BB2">
      <w:pPr>
        <w:spacing w:before="120" w:after="120" w:line="240" w:lineRule="auto"/>
        <w:ind w:firstLine="720"/>
      </w:pPr>
      <w:r>
        <w:t>Вам необходимо создать загрузку актуальных курсов валют и сформировать необходимую итоговую отчетность.</w:t>
      </w:r>
    </w:p>
    <w:p w14:paraId="23858674" w14:textId="77777777" w:rsidR="009C3BB2" w:rsidRDefault="009C3BB2" w:rsidP="009C3BB2">
      <w:pPr>
        <w:pStyle w:val="3"/>
        <w:spacing w:before="120" w:after="120" w:line="240" w:lineRule="auto"/>
        <w:rPr>
          <w:rFonts w:eastAsia="Arial"/>
          <w:color w:val="auto"/>
        </w:rPr>
      </w:pPr>
      <w:bookmarkStart w:id="0" w:name="_Hlk129352632"/>
      <w:r>
        <w:rPr>
          <w:rFonts w:eastAsia="Arial"/>
          <w:color w:val="auto"/>
        </w:rPr>
        <w:t>2.1 Создание обработки загрузки курсов валют</w:t>
      </w:r>
    </w:p>
    <w:bookmarkEnd w:id="0"/>
    <w:p w14:paraId="5483CB09" w14:textId="77777777" w:rsidR="009C3BB2" w:rsidRDefault="009C3BB2" w:rsidP="009C3BB2">
      <w:pPr>
        <w:spacing w:before="120" w:after="120" w:line="240" w:lineRule="auto"/>
        <w:ind w:firstLine="720"/>
      </w:pPr>
      <w:r>
        <w:t>Для облегчения работы бухгалтера Вам необходимо доработать конфигурацию с целью использования валютного учета., позволяющую загружать информацию о текущих курсах с сайта Центрального Банка России.</w:t>
      </w:r>
    </w:p>
    <w:p w14:paraId="5F10E944" w14:textId="77777777" w:rsidR="009C3BB2" w:rsidRDefault="009C3BB2" w:rsidP="009C3BB2">
      <w:pPr>
        <w:spacing w:before="120" w:after="120" w:line="240" w:lineRule="auto"/>
        <w:ind w:firstLine="720"/>
      </w:pPr>
      <w:r>
        <w:t xml:space="preserve">Для решения поставленной задачи необходимо использовать Web-сервис «Веб-сервис для получения ежедневных данных (курсы валют, учетные цены драг. металлов...)», предоставляемый Центробанком. Доступ к описанию Web-сервиса можно получить по ссылке «http://www.cbr.ru/development/dws/». Необходимо хранить в системе список валют и их курсы на определенную дату. </w:t>
      </w:r>
    </w:p>
    <w:p w14:paraId="26D1BD1B" w14:textId="77777777" w:rsidR="009C3BB2" w:rsidRDefault="009C3BB2" w:rsidP="009C3BB2">
      <w:pPr>
        <w:spacing w:before="120" w:after="120" w:line="240" w:lineRule="auto"/>
        <w:ind w:firstLine="720"/>
      </w:pPr>
      <w:r>
        <w:t>По каждому предварительному соглашению с клиентом формируется свой договор, в котором указывается сумма для оплаты, валюта этой суммы и обязательно сумма в рублях. Сумма в рублях рассчитывается на дату заключения договора. Договор не может быть сохранен в системе без указания предварительного соглашения, клиента, суммы и валюты.</w:t>
      </w:r>
    </w:p>
    <w:p w14:paraId="575081C2" w14:textId="77777777" w:rsidR="009C3BB2" w:rsidRDefault="009C3BB2" w:rsidP="009C3BB2">
      <w:pPr>
        <w:rPr>
          <w:sz w:val="28"/>
          <w:szCs w:val="28"/>
        </w:rPr>
      </w:pPr>
      <w:r>
        <w:rPr>
          <w:sz w:val="28"/>
          <w:szCs w:val="28"/>
        </w:rPr>
        <w:t>2.2 Создание списка объектов конфигурации, фиксирующих оплаты</w:t>
      </w:r>
    </w:p>
    <w:p w14:paraId="468EDE38" w14:textId="77777777" w:rsidR="009C3BB2" w:rsidRDefault="009C3BB2" w:rsidP="009C3BB2">
      <w:pPr>
        <w:spacing w:before="120" w:after="120" w:line="240" w:lineRule="auto"/>
        <w:ind w:firstLine="720"/>
      </w:pPr>
      <w:r>
        <w:t>Форма договора представлена в виде:</w:t>
      </w:r>
    </w:p>
    <w:p w14:paraId="71EFF603" w14:textId="77777777" w:rsidR="009C3BB2" w:rsidRDefault="009C3BB2" w:rsidP="009C3BB2">
      <w:pPr>
        <w:rPr>
          <w:sz w:val="28"/>
          <w:szCs w:val="28"/>
        </w:rPr>
      </w:pPr>
    </w:p>
    <w:p w14:paraId="1DBDD1F8" w14:textId="14162A23" w:rsidR="009C3BB2" w:rsidRDefault="009C3BB2" w:rsidP="009C3BB2">
      <w:pPr>
        <w:spacing w:before="120" w:after="120" w:line="240" w:lineRule="auto"/>
        <w:ind w:firstLine="720"/>
        <w:jc w:val="center"/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F4760F6" wp14:editId="30E31E82">
            <wp:extent cx="4533900" cy="2733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DAC2" w14:textId="77777777" w:rsidR="009C3BB2" w:rsidRDefault="009C3BB2" w:rsidP="009C3BB2">
      <w:pPr>
        <w:spacing w:before="120" w:after="120" w:line="240" w:lineRule="auto"/>
        <w:ind w:firstLine="720"/>
      </w:pPr>
      <w:r>
        <w:lastRenderedPageBreak/>
        <w:t>Дополнительно, при работе в форме договора необходимо реализовать следующие возможности:</w:t>
      </w:r>
    </w:p>
    <w:p w14:paraId="51D0F8C7" w14:textId="77777777" w:rsidR="009C3BB2" w:rsidRDefault="009C3BB2" w:rsidP="009C3BB2">
      <w:pPr>
        <w:numPr>
          <w:ilvl w:val="0"/>
          <w:numId w:val="2"/>
        </w:numPr>
        <w:spacing w:before="120" w:after="120" w:line="240" w:lineRule="auto"/>
        <w:ind w:left="0" w:firstLine="720"/>
      </w:pPr>
      <w:r>
        <w:t>Работу с документом может осуществлять только бухгалтер</w:t>
      </w:r>
    </w:p>
    <w:p w14:paraId="58E4BBE4" w14:textId="77777777" w:rsidR="009C3BB2" w:rsidRDefault="009C3BB2" w:rsidP="009C3BB2">
      <w:pPr>
        <w:numPr>
          <w:ilvl w:val="0"/>
          <w:numId w:val="2"/>
        </w:numPr>
        <w:spacing w:before="120" w:after="120" w:line="240" w:lineRule="auto"/>
        <w:ind w:left="0" w:firstLine="720"/>
      </w:pPr>
      <w:r>
        <w:t>Проверку на обязательное заполнение всех полей</w:t>
      </w:r>
    </w:p>
    <w:p w14:paraId="5A08EC3F" w14:textId="77777777" w:rsidR="009C3BB2" w:rsidRDefault="009C3BB2" w:rsidP="009C3BB2">
      <w:pPr>
        <w:numPr>
          <w:ilvl w:val="0"/>
          <w:numId w:val="2"/>
        </w:numPr>
        <w:spacing w:before="120" w:after="120" w:line="240" w:lineRule="auto"/>
        <w:ind w:left="0" w:firstLine="720"/>
      </w:pPr>
      <w:r>
        <w:t>В список договоров для выбора должны попадать только те, которые оформлены в указанной организации</w:t>
      </w:r>
    </w:p>
    <w:p w14:paraId="235C2599" w14:textId="77777777" w:rsidR="009C3BB2" w:rsidRDefault="009C3BB2" w:rsidP="009C3BB2">
      <w:pPr>
        <w:numPr>
          <w:ilvl w:val="0"/>
          <w:numId w:val="2"/>
        </w:numPr>
        <w:spacing w:before="120" w:after="120" w:line="240" w:lineRule="auto"/>
        <w:ind w:left="0" w:firstLine="720"/>
      </w:pPr>
      <w:r>
        <w:t>В форме документа необходимо реализовать возможность автоматического заполнения полей документа соответствующими данным из договора</w:t>
      </w:r>
    </w:p>
    <w:p w14:paraId="211B29F6" w14:textId="77777777" w:rsidR="009C3BB2" w:rsidRDefault="009C3BB2" w:rsidP="009C3BB2">
      <w:pPr>
        <w:numPr>
          <w:ilvl w:val="0"/>
          <w:numId w:val="2"/>
        </w:numPr>
        <w:spacing w:before="120" w:after="120" w:line="240" w:lineRule="auto"/>
        <w:ind w:left="0" w:firstLine="720"/>
      </w:pPr>
      <w:r>
        <w:t>Сумма документа должна рассчитываться исходя из суммы договора и курса валюты на текущую дату</w:t>
      </w:r>
    </w:p>
    <w:p w14:paraId="2A2591DE" w14:textId="77777777" w:rsidR="009C3BB2" w:rsidRDefault="009C3BB2" w:rsidP="009C3BB2">
      <w:pPr>
        <w:pStyle w:val="3"/>
        <w:rPr>
          <w:rFonts w:eastAsia="Arial"/>
          <w:color w:val="auto"/>
        </w:rPr>
      </w:pPr>
      <w:bookmarkStart w:id="1" w:name="_d2te697qyz8p"/>
      <w:bookmarkEnd w:id="1"/>
      <w:r>
        <w:rPr>
          <w:rFonts w:eastAsia="Arial"/>
          <w:color w:val="auto"/>
        </w:rPr>
        <w:t>2.3 Формирование отчетности</w:t>
      </w:r>
    </w:p>
    <w:p w14:paraId="7E59C0C5" w14:textId="77777777" w:rsidR="009C3BB2" w:rsidRDefault="009C3BB2" w:rsidP="009C3BB2">
      <w:pPr>
        <w:spacing w:before="120" w:after="120" w:line="240" w:lineRule="auto"/>
        <w:ind w:firstLine="720"/>
      </w:pPr>
      <w:r>
        <w:t>Для оценки результата своей текущей и итоговой деятельности в компании используются следующие отчеты:</w:t>
      </w:r>
    </w:p>
    <w:p w14:paraId="54453E93" w14:textId="77777777" w:rsidR="009C3BB2" w:rsidRDefault="009C3BB2" w:rsidP="009C3BB2">
      <w:pPr>
        <w:pStyle w:val="a3"/>
        <w:numPr>
          <w:ilvl w:val="0"/>
          <w:numId w:val="3"/>
        </w:numPr>
        <w:spacing w:before="120" w:after="120" w:line="240" w:lineRule="auto"/>
        <w:ind w:left="0" w:firstLine="720"/>
      </w:pPr>
      <w:r>
        <w:t xml:space="preserve">Список неоплаченных договоров на определенную дату </w:t>
      </w:r>
    </w:p>
    <w:p w14:paraId="7F7E74BA" w14:textId="77777777" w:rsidR="009C3BB2" w:rsidRDefault="009C3BB2" w:rsidP="009C3BB2">
      <w:pPr>
        <w:pStyle w:val="a3"/>
        <w:spacing w:before="120" w:after="120" w:line="240" w:lineRule="auto"/>
        <w:ind w:left="0" w:firstLine="720"/>
      </w:pPr>
      <w:r>
        <w:t>Вид формируемой печатной формы отчета:</w:t>
      </w:r>
    </w:p>
    <w:tbl>
      <w:tblPr>
        <w:tblW w:w="90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3"/>
        <w:gridCol w:w="2692"/>
        <w:gridCol w:w="1984"/>
        <w:gridCol w:w="1701"/>
      </w:tblGrid>
      <w:tr w:rsidR="009C3BB2" w14:paraId="0910D707" w14:textId="77777777" w:rsidTr="009C3BB2">
        <w:trPr>
          <w:trHeight w:val="485"/>
        </w:trPr>
        <w:tc>
          <w:tcPr>
            <w:tcW w:w="9062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0EFEB" w14:textId="77777777" w:rsidR="009C3BB2" w:rsidRDefault="009C3BB2">
            <w:pPr>
              <w:spacing w:before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Неоплаченные договоры на: 22 марта 2023 г.</w:t>
            </w:r>
          </w:p>
        </w:tc>
      </w:tr>
      <w:tr w:rsidR="009C3BB2" w14:paraId="761C47D6" w14:textId="77777777" w:rsidTr="009C3BB2">
        <w:trPr>
          <w:trHeight w:val="450"/>
        </w:trPr>
        <w:tc>
          <w:tcPr>
            <w:tcW w:w="5377" w:type="dxa"/>
            <w:gridSpan w:val="2"/>
            <w:tcBorders>
              <w:top w:val="single" w:sz="8" w:space="0" w:color="993300"/>
              <w:left w:val="single" w:sz="8" w:space="0" w:color="993300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15D40C" w14:textId="77777777" w:rsidR="009C3BB2" w:rsidRDefault="009C3BB2">
            <w:pPr>
              <w:spacing w:before="0" w:line="240" w:lineRule="auto"/>
              <w:jc w:val="center"/>
              <w:rPr>
                <w:b/>
                <w:color w:val="806000" w:themeColor="accent4" w:themeShade="80"/>
              </w:rPr>
            </w:pPr>
            <w:r>
              <w:rPr>
                <w:b/>
                <w:color w:val="806000" w:themeColor="accent4" w:themeShade="80"/>
              </w:rPr>
              <w:t>Организация</w:t>
            </w:r>
          </w:p>
        </w:tc>
        <w:tc>
          <w:tcPr>
            <w:tcW w:w="1984" w:type="dxa"/>
            <w:vMerge w:val="restart"/>
            <w:tcBorders>
              <w:top w:val="single" w:sz="8" w:space="0" w:color="993300"/>
              <w:left w:val="nil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74CC83" w14:textId="77777777" w:rsidR="009C3BB2" w:rsidRDefault="009C3BB2">
            <w:pPr>
              <w:spacing w:before="0" w:line="240" w:lineRule="auto"/>
              <w:jc w:val="center"/>
              <w:rPr>
                <w:b/>
                <w:color w:val="806000" w:themeColor="accent4" w:themeShade="80"/>
              </w:rPr>
            </w:pPr>
            <w:r>
              <w:rPr>
                <w:b/>
                <w:color w:val="806000" w:themeColor="accent4" w:themeShade="80"/>
              </w:rPr>
              <w:t>Сумма в валюте</w:t>
            </w:r>
          </w:p>
        </w:tc>
        <w:tc>
          <w:tcPr>
            <w:tcW w:w="1701" w:type="dxa"/>
            <w:vMerge w:val="restart"/>
            <w:tcBorders>
              <w:top w:val="single" w:sz="8" w:space="0" w:color="993300"/>
              <w:left w:val="nil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D6BCF9" w14:textId="77777777" w:rsidR="009C3BB2" w:rsidRDefault="009C3BB2">
            <w:pPr>
              <w:spacing w:before="0" w:line="240" w:lineRule="auto"/>
              <w:jc w:val="center"/>
              <w:rPr>
                <w:b/>
                <w:color w:val="808000"/>
              </w:rPr>
            </w:pPr>
            <w:r>
              <w:rPr>
                <w:b/>
                <w:color w:val="806000" w:themeColor="accent4" w:themeShade="80"/>
              </w:rPr>
              <w:t>Сумма в рублях</w:t>
            </w:r>
          </w:p>
        </w:tc>
      </w:tr>
      <w:tr w:rsidR="009C3BB2" w14:paraId="7F2BDFD9" w14:textId="77777777" w:rsidTr="009C3BB2">
        <w:trPr>
          <w:trHeight w:val="229"/>
        </w:trPr>
        <w:tc>
          <w:tcPr>
            <w:tcW w:w="2684" w:type="dxa"/>
            <w:tcBorders>
              <w:top w:val="nil"/>
              <w:left w:val="single" w:sz="8" w:space="0" w:color="993300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CE377" w14:textId="77777777" w:rsidR="009C3BB2" w:rsidRDefault="009C3BB2">
            <w:pPr>
              <w:spacing w:before="0" w:line="240" w:lineRule="auto"/>
              <w:jc w:val="center"/>
              <w:rPr>
                <w:b/>
                <w:color w:val="806000" w:themeColor="accent4" w:themeShade="80"/>
              </w:rPr>
            </w:pPr>
            <w:r>
              <w:rPr>
                <w:b/>
                <w:color w:val="806000" w:themeColor="accent4" w:themeShade="80"/>
              </w:rPr>
              <w:t>Валюта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F167C" w14:textId="77777777" w:rsidR="009C3BB2" w:rsidRDefault="009C3BB2">
            <w:pPr>
              <w:spacing w:before="0" w:line="240" w:lineRule="auto"/>
              <w:jc w:val="center"/>
              <w:rPr>
                <w:b/>
                <w:color w:val="806000" w:themeColor="accent4" w:themeShade="80"/>
              </w:rPr>
            </w:pPr>
            <w:r>
              <w:rPr>
                <w:b/>
                <w:color w:val="806000" w:themeColor="accent4" w:themeShade="80"/>
              </w:rPr>
              <w:t>Договор</w:t>
            </w:r>
          </w:p>
        </w:tc>
        <w:tc>
          <w:tcPr>
            <w:tcW w:w="1984" w:type="dxa"/>
            <w:vMerge/>
            <w:tcBorders>
              <w:top w:val="single" w:sz="8" w:space="0" w:color="993300"/>
              <w:left w:val="nil"/>
              <w:bottom w:val="single" w:sz="8" w:space="0" w:color="993300"/>
              <w:right w:val="single" w:sz="8" w:space="0" w:color="993300"/>
            </w:tcBorders>
            <w:vAlign w:val="center"/>
            <w:hideMark/>
          </w:tcPr>
          <w:p w14:paraId="74FE6D1C" w14:textId="77777777" w:rsidR="009C3BB2" w:rsidRDefault="009C3BB2">
            <w:pPr>
              <w:spacing w:before="0"/>
              <w:rPr>
                <w:b/>
                <w:color w:val="806000" w:themeColor="accent4" w:themeShade="80"/>
              </w:rPr>
            </w:pPr>
          </w:p>
        </w:tc>
        <w:tc>
          <w:tcPr>
            <w:tcW w:w="1701" w:type="dxa"/>
            <w:vMerge/>
            <w:tcBorders>
              <w:top w:val="single" w:sz="8" w:space="0" w:color="993300"/>
              <w:left w:val="nil"/>
              <w:bottom w:val="single" w:sz="8" w:space="0" w:color="993300"/>
              <w:right w:val="single" w:sz="8" w:space="0" w:color="993300"/>
            </w:tcBorders>
            <w:vAlign w:val="center"/>
            <w:hideMark/>
          </w:tcPr>
          <w:p w14:paraId="5FACB1BF" w14:textId="77777777" w:rsidR="009C3BB2" w:rsidRDefault="009C3BB2">
            <w:pPr>
              <w:spacing w:before="0"/>
              <w:rPr>
                <w:b/>
                <w:color w:val="808000"/>
              </w:rPr>
            </w:pPr>
          </w:p>
        </w:tc>
      </w:tr>
      <w:tr w:rsidR="009C3BB2" w14:paraId="3EF2323F" w14:textId="77777777" w:rsidTr="009C3BB2">
        <w:trPr>
          <w:trHeight w:val="239"/>
        </w:trPr>
        <w:tc>
          <w:tcPr>
            <w:tcW w:w="5377" w:type="dxa"/>
            <w:gridSpan w:val="2"/>
            <w:tcBorders>
              <w:top w:val="nil"/>
              <w:left w:val="single" w:sz="8" w:space="0" w:color="993300"/>
              <w:bottom w:val="single" w:sz="8" w:space="0" w:color="C0C0C0"/>
              <w:right w:val="single" w:sz="8" w:space="0" w:color="C0C0C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78483" w14:textId="77777777" w:rsidR="009C3BB2" w:rsidRDefault="009C3BB2">
            <w:pPr>
              <w:spacing w:before="0" w:line="240" w:lineRule="auto"/>
              <w:jc w:val="center"/>
              <w:rPr>
                <w:b/>
                <w:color w:val="806000" w:themeColor="accent4" w:themeShade="80"/>
              </w:rPr>
            </w:pPr>
            <w:r>
              <w:rPr>
                <w:b/>
                <w:color w:val="806000" w:themeColor="accent4" w:themeShade="80"/>
              </w:rPr>
              <w:t>Филиал №1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37905" w14:textId="77777777" w:rsidR="009C3BB2" w:rsidRDefault="009C3BB2">
            <w:pPr>
              <w:spacing w:before="0" w:line="240" w:lineRule="auto"/>
              <w:rPr>
                <w:b/>
                <w:color w:val="806000" w:themeColor="accent4" w:themeShade="80"/>
              </w:rPr>
            </w:pPr>
            <w:r>
              <w:rPr>
                <w:b/>
                <w:color w:val="806000" w:themeColor="accent4" w:themeShade="80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0C0C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9015" w14:textId="77777777" w:rsidR="009C3BB2" w:rsidRDefault="009C3BB2">
            <w:pPr>
              <w:spacing w:before="0" w:line="240" w:lineRule="auto"/>
              <w:jc w:val="right"/>
              <w:rPr>
                <w:b/>
                <w:color w:val="FF0000"/>
              </w:rPr>
            </w:pPr>
          </w:p>
        </w:tc>
      </w:tr>
      <w:tr w:rsidR="009C3BB2" w14:paraId="341823A1" w14:textId="77777777" w:rsidTr="009C3BB2">
        <w:trPr>
          <w:trHeight w:val="263"/>
        </w:trPr>
        <w:tc>
          <w:tcPr>
            <w:tcW w:w="2684" w:type="dxa"/>
            <w:tcBorders>
              <w:top w:val="nil"/>
              <w:left w:val="single" w:sz="8" w:space="0" w:color="993300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E72B3" w14:textId="77777777" w:rsidR="009C3BB2" w:rsidRDefault="009C3BB2">
            <w:pPr>
              <w:spacing w:before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Китайский юань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338BC" w14:textId="77777777" w:rsidR="009C3BB2" w:rsidRDefault="009C3BB2">
            <w:pPr>
              <w:spacing w:before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Договор 000000007 от 03.03.2023 15:24:33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459F0" w14:textId="77777777" w:rsidR="009C3BB2" w:rsidRDefault="009C3BB2">
            <w:pPr>
              <w:spacing w:before="0" w:line="24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0C0C0"/>
              <w:right w:val="single" w:sz="8" w:space="0" w:color="9933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B3DA1" w14:textId="77777777" w:rsidR="009C3BB2" w:rsidRDefault="009C3BB2">
            <w:pPr>
              <w:spacing w:before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9C3BB2" w14:paraId="6D434FC0" w14:textId="77777777" w:rsidTr="009C3BB2">
        <w:trPr>
          <w:trHeight w:val="213"/>
        </w:trPr>
        <w:tc>
          <w:tcPr>
            <w:tcW w:w="5377" w:type="dxa"/>
            <w:gridSpan w:val="2"/>
            <w:tcBorders>
              <w:top w:val="nil"/>
              <w:left w:val="single" w:sz="8" w:space="0" w:color="993300"/>
              <w:bottom w:val="single" w:sz="8" w:space="0" w:color="C0C0C0"/>
              <w:right w:val="single" w:sz="8" w:space="0" w:color="C0C0C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B9EAC" w14:textId="77777777" w:rsidR="009C3BB2" w:rsidRDefault="009C3BB2">
            <w:pPr>
              <w:spacing w:before="0" w:line="240" w:lineRule="auto"/>
              <w:jc w:val="center"/>
              <w:rPr>
                <w:b/>
                <w:color w:val="808000"/>
              </w:rPr>
            </w:pPr>
            <w:r>
              <w:rPr>
                <w:b/>
                <w:color w:val="806000" w:themeColor="accent4" w:themeShade="80"/>
              </w:rPr>
              <w:t>Филиал №2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2F564" w14:textId="77777777" w:rsidR="009C3BB2" w:rsidRDefault="009C3BB2">
            <w:pPr>
              <w:spacing w:before="0" w:line="240" w:lineRule="auto"/>
              <w:rPr>
                <w:b/>
                <w:color w:val="808000"/>
              </w:rPr>
            </w:pPr>
            <w:r>
              <w:rPr>
                <w:b/>
                <w:color w:val="808000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0C0C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CD0D" w14:textId="77777777" w:rsidR="009C3BB2" w:rsidRDefault="009C3BB2">
            <w:pPr>
              <w:spacing w:before="0" w:line="240" w:lineRule="auto"/>
              <w:jc w:val="right"/>
              <w:rPr>
                <w:b/>
                <w:color w:val="808000"/>
              </w:rPr>
            </w:pPr>
          </w:p>
        </w:tc>
      </w:tr>
      <w:tr w:rsidR="009C3BB2" w14:paraId="40854700" w14:textId="77777777" w:rsidTr="009C3BB2">
        <w:trPr>
          <w:trHeight w:val="145"/>
        </w:trPr>
        <w:tc>
          <w:tcPr>
            <w:tcW w:w="2684" w:type="dxa"/>
            <w:tcBorders>
              <w:top w:val="nil"/>
              <w:left w:val="single" w:sz="8" w:space="0" w:color="993300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76565" w14:textId="77777777" w:rsidR="009C3BB2" w:rsidRDefault="009C3BB2">
            <w:pPr>
              <w:spacing w:before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Китайский юань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9BC38" w14:textId="77777777" w:rsidR="009C3BB2" w:rsidRDefault="009C3BB2">
            <w:pPr>
              <w:spacing w:before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Договор 000000002 от 26.02.2023 12:09:51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672BB" w14:textId="77777777" w:rsidR="009C3BB2" w:rsidRDefault="009C3BB2">
            <w:pPr>
              <w:spacing w:before="0" w:line="24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1 500,00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0C0C0"/>
              <w:right w:val="single" w:sz="8" w:space="0" w:color="9933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473A" w14:textId="77777777" w:rsidR="009C3BB2" w:rsidRDefault="009C3BB2">
            <w:pPr>
              <w:spacing w:before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9C3BB2" w14:paraId="49C39754" w14:textId="77777777" w:rsidTr="009C3BB2">
        <w:trPr>
          <w:trHeight w:val="179"/>
        </w:trPr>
        <w:tc>
          <w:tcPr>
            <w:tcW w:w="2684" w:type="dxa"/>
            <w:tcBorders>
              <w:top w:val="nil"/>
              <w:left w:val="single" w:sz="8" w:space="0" w:color="993300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1970D" w14:textId="77777777" w:rsidR="009C3BB2" w:rsidRDefault="009C3BB2">
            <w:pPr>
              <w:spacing w:before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Вьетнамский донг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CB592" w14:textId="77777777" w:rsidR="009C3BB2" w:rsidRDefault="009C3BB2">
            <w:pPr>
              <w:spacing w:before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Договор 00000018 от 16.03.2023 16:04:19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E98CC" w14:textId="77777777" w:rsidR="009C3BB2" w:rsidRDefault="009C3BB2">
            <w:pPr>
              <w:spacing w:before="0" w:line="24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1 730,00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0C0C0"/>
              <w:right w:val="single" w:sz="8" w:space="0" w:color="9933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C67D" w14:textId="77777777" w:rsidR="009C3BB2" w:rsidRDefault="009C3BB2">
            <w:pPr>
              <w:spacing w:before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9C3BB2" w14:paraId="7B258CB5" w14:textId="77777777" w:rsidTr="009C3BB2">
        <w:trPr>
          <w:trHeight w:val="212"/>
        </w:trPr>
        <w:tc>
          <w:tcPr>
            <w:tcW w:w="5377" w:type="dxa"/>
            <w:gridSpan w:val="2"/>
            <w:tcBorders>
              <w:top w:val="nil"/>
              <w:left w:val="single" w:sz="8" w:space="0" w:color="993300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15D43" w14:textId="77777777" w:rsidR="009C3BB2" w:rsidRDefault="009C3BB2">
            <w:pPr>
              <w:spacing w:before="0" w:line="240" w:lineRule="auto"/>
              <w:jc w:val="center"/>
              <w:rPr>
                <w:b/>
                <w:color w:val="808000"/>
              </w:rPr>
            </w:pPr>
            <w:r>
              <w:rPr>
                <w:b/>
                <w:color w:val="806000" w:themeColor="accent4" w:themeShade="80"/>
              </w:rPr>
              <w:t>Итого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3B4D3" w14:textId="77777777" w:rsidR="009C3BB2" w:rsidRDefault="009C3BB2">
            <w:pPr>
              <w:spacing w:before="0" w:line="240" w:lineRule="auto"/>
              <w:jc w:val="center"/>
              <w:rPr>
                <w:b/>
                <w:color w:val="808000"/>
              </w:rPr>
            </w:pPr>
            <w:r>
              <w:rPr>
                <w:b/>
                <w:color w:val="808000"/>
              </w:rPr>
              <w:t>Сумма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93300"/>
              <w:right w:val="single" w:sz="8" w:space="0" w:color="9933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CC245" w14:textId="77777777" w:rsidR="009C3BB2" w:rsidRDefault="009C3BB2">
            <w:pPr>
              <w:spacing w:before="0" w:line="240" w:lineRule="auto"/>
              <w:jc w:val="center"/>
              <w:rPr>
                <w:b/>
                <w:color w:val="808000"/>
              </w:rPr>
            </w:pPr>
            <w:r>
              <w:rPr>
                <w:b/>
                <w:color w:val="808000"/>
              </w:rPr>
              <w:t>Сумма</w:t>
            </w:r>
          </w:p>
        </w:tc>
      </w:tr>
    </w:tbl>
    <w:p w14:paraId="6A93EC12" w14:textId="77777777" w:rsidR="009C3BB2" w:rsidRDefault="009C3BB2" w:rsidP="009C3BB2"/>
    <w:p w14:paraId="47D4532B" w14:textId="77777777" w:rsidR="009C3BB2" w:rsidRDefault="009C3BB2" w:rsidP="009C3BB2">
      <w:pPr>
        <w:spacing w:before="120" w:after="120" w:line="240" w:lineRule="auto"/>
        <w:ind w:firstLine="720"/>
      </w:pPr>
      <w:r>
        <w:t>Непосредственно в форме отчета пользователь должен иметь возможность указывать не только дату формирования отчета, но и иметь устанавливать дополнительный отбор по конкретному договору</w:t>
      </w:r>
    </w:p>
    <w:p w14:paraId="3787704A" w14:textId="77777777" w:rsidR="009C3BB2" w:rsidRDefault="009C3BB2" w:rsidP="009C3BB2">
      <w:pPr>
        <w:pStyle w:val="a3"/>
        <w:numPr>
          <w:ilvl w:val="0"/>
          <w:numId w:val="3"/>
        </w:numPr>
        <w:spacing w:before="120" w:after="120" w:line="240" w:lineRule="auto"/>
        <w:ind w:left="0" w:firstLine="720"/>
      </w:pPr>
      <w:r>
        <w:t xml:space="preserve">Эффективность работы филиальной и агентской сети </w:t>
      </w:r>
    </w:p>
    <w:p w14:paraId="61EB8E4A" w14:textId="77777777" w:rsidR="009C3BB2" w:rsidRDefault="009C3BB2" w:rsidP="009C3BB2">
      <w:pPr>
        <w:spacing w:before="0" w:line="240" w:lineRule="auto"/>
        <w:ind w:firstLine="720"/>
      </w:pPr>
      <w:r>
        <w:t>Вид формируемой печатной формы отчета приведен в файле «Отчеты (Динамика, Эффективность).</w:t>
      </w:r>
      <w:proofErr w:type="spellStart"/>
      <w:r>
        <w:t>xlsx</w:t>
      </w:r>
      <w:proofErr w:type="spellEnd"/>
      <w:r>
        <w:t xml:space="preserve">» на закладке «Эффективность продаж».  </w:t>
      </w:r>
    </w:p>
    <w:p w14:paraId="24BE8AB2" w14:textId="77777777" w:rsidR="009C3BB2" w:rsidRDefault="009C3BB2" w:rsidP="009C3BB2">
      <w:pPr>
        <w:spacing w:before="0" w:line="240" w:lineRule="auto"/>
        <w:ind w:firstLine="720"/>
      </w:pPr>
      <w:r>
        <w:t>Отчет формируется строго за конкретный год, который пользователь указал в форме отчета.</w:t>
      </w:r>
    </w:p>
    <w:p w14:paraId="3CDB9206" w14:textId="77777777" w:rsidR="009C3BB2" w:rsidRDefault="009C3BB2" w:rsidP="009C3BB2">
      <w:pPr>
        <w:pStyle w:val="a3"/>
        <w:numPr>
          <w:ilvl w:val="0"/>
          <w:numId w:val="4"/>
        </w:numPr>
        <w:spacing w:before="120" w:after="120" w:line="240" w:lineRule="auto"/>
        <w:ind w:left="0" w:firstLine="720"/>
      </w:pPr>
      <w:r>
        <w:t xml:space="preserve">Динамика продаж туристических услуг </w:t>
      </w:r>
    </w:p>
    <w:p w14:paraId="4E7DD555" w14:textId="77777777" w:rsidR="009C3BB2" w:rsidRDefault="009C3BB2" w:rsidP="009C3BB2">
      <w:pPr>
        <w:spacing w:before="0" w:line="240" w:lineRule="auto"/>
        <w:ind w:firstLine="720"/>
      </w:pPr>
      <w:r>
        <w:t>Вид формируемой печатной формы отчета приведен в файле «Отчеты (Динамика, Эффективность).</w:t>
      </w:r>
      <w:proofErr w:type="spellStart"/>
      <w:r>
        <w:t>xlsx</w:t>
      </w:r>
      <w:proofErr w:type="spellEnd"/>
      <w:r>
        <w:t>».</w:t>
      </w:r>
    </w:p>
    <w:p w14:paraId="2F72E6E7" w14:textId="6DA8F427" w:rsidR="00387665" w:rsidRDefault="009C3BB2" w:rsidP="004C2A83">
      <w:pPr>
        <w:spacing w:before="0" w:line="240" w:lineRule="auto"/>
        <w:ind w:firstLine="720"/>
      </w:pPr>
      <w:r>
        <w:t>Отчет формируется строго за конкретный год, который пользователь указал в форме отчета.</w:t>
      </w:r>
      <w:bookmarkStart w:id="2" w:name="_GoBack"/>
      <w:bookmarkEnd w:id="2"/>
    </w:p>
    <w:sectPr w:rsidR="00387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472D9"/>
    <w:multiLevelType w:val="multilevel"/>
    <w:tmpl w:val="78108EA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47AD0591"/>
    <w:multiLevelType w:val="hybridMultilevel"/>
    <w:tmpl w:val="81D41F08"/>
    <w:lvl w:ilvl="0" w:tplc="720E2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D0E74ED"/>
    <w:multiLevelType w:val="hybridMultilevel"/>
    <w:tmpl w:val="24E4C9F6"/>
    <w:lvl w:ilvl="0" w:tplc="720E2016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5779D9"/>
    <w:multiLevelType w:val="hybridMultilevel"/>
    <w:tmpl w:val="72EC4A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430"/>
    <w:rsid w:val="00103430"/>
    <w:rsid w:val="00387665"/>
    <w:rsid w:val="004C2A83"/>
    <w:rsid w:val="009C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BB2"/>
    <w:pPr>
      <w:spacing w:before="200" w:after="0" w:line="276" w:lineRule="auto"/>
      <w:jc w:val="both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qFormat/>
    <w:rsid w:val="009C3BB2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9C3BB2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C3BB2"/>
    <w:rPr>
      <w:rFonts w:ascii="Arial" w:eastAsia="Times New Roman" w:hAnsi="Arial" w:cs="Arial"/>
      <w:sz w:val="40"/>
      <w:szCs w:val="40"/>
      <w:lang w:eastAsia="ru-RU"/>
    </w:rPr>
  </w:style>
  <w:style w:type="character" w:customStyle="1" w:styleId="30">
    <w:name w:val="Заголовок 3 Знак"/>
    <w:basedOn w:val="a0"/>
    <w:link w:val="3"/>
    <w:semiHidden/>
    <w:rsid w:val="009C3BB2"/>
    <w:rPr>
      <w:rFonts w:ascii="Arial" w:eastAsia="Times New Roman" w:hAnsi="Arial" w:cs="Arial"/>
      <w:color w:val="434343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9C3BB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C2A8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2A83"/>
    <w:rPr>
      <w:rFonts w:ascii="Tahoma" w:eastAsia="Arial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BB2"/>
    <w:pPr>
      <w:spacing w:before="200" w:after="0" w:line="276" w:lineRule="auto"/>
      <w:jc w:val="both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qFormat/>
    <w:rsid w:val="009C3BB2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9C3BB2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C3BB2"/>
    <w:rPr>
      <w:rFonts w:ascii="Arial" w:eastAsia="Times New Roman" w:hAnsi="Arial" w:cs="Arial"/>
      <w:sz w:val="40"/>
      <w:szCs w:val="40"/>
      <w:lang w:eastAsia="ru-RU"/>
    </w:rPr>
  </w:style>
  <w:style w:type="character" w:customStyle="1" w:styleId="30">
    <w:name w:val="Заголовок 3 Знак"/>
    <w:basedOn w:val="a0"/>
    <w:link w:val="3"/>
    <w:semiHidden/>
    <w:rsid w:val="009C3BB2"/>
    <w:rPr>
      <w:rFonts w:ascii="Arial" w:eastAsia="Times New Roman" w:hAnsi="Arial" w:cs="Arial"/>
      <w:color w:val="434343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9C3BB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C2A8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2A83"/>
    <w:rPr>
      <w:rFonts w:ascii="Tahoma" w:eastAsia="Arial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2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Туркина_НМ</dc:creator>
  <cp:keywords/>
  <dc:description/>
  <cp:lastModifiedBy>Ускова_ДН</cp:lastModifiedBy>
  <cp:revision>3</cp:revision>
  <dcterms:created xsi:type="dcterms:W3CDTF">2023-03-21T05:32:00Z</dcterms:created>
  <dcterms:modified xsi:type="dcterms:W3CDTF">2024-03-30T02:53:00Z</dcterms:modified>
</cp:coreProperties>
</file>