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CF1AD" w14:textId="712B5A00" w:rsidR="00D20D2E" w:rsidRDefault="00D20D2E">
      <w:pPr>
        <w:pStyle w:val="Heading1"/>
        <w:tabs>
          <w:tab w:val="left" w:pos="1240"/>
        </w:tabs>
        <w:rPr>
          <w:b w:val="0"/>
          <w:bCs w:val="0"/>
          <w:spacing w:val="-2"/>
        </w:rPr>
      </w:pPr>
      <w:r>
        <w:rPr>
          <w:noProof/>
        </w:rPr>
        <w:drawing>
          <wp:inline distT="0" distB="0" distL="0" distR="0" wp14:anchorId="27289462" wp14:editId="5AD13A1C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BCD0" w14:textId="348ACB15" w:rsidR="00D20D2E" w:rsidRPr="00D20D2E" w:rsidRDefault="00D20D2E">
      <w:pPr>
        <w:pStyle w:val="Heading1"/>
        <w:tabs>
          <w:tab w:val="left" w:pos="1240"/>
        </w:tabs>
        <w:rPr>
          <w:spacing w:val="-2"/>
        </w:rPr>
      </w:pPr>
      <w:r>
        <w:rPr>
          <w:spacing w:val="-2"/>
        </w:rPr>
        <w:t>7.       INSPECTION AND TEST PROCEDURES</w:t>
      </w:r>
    </w:p>
    <w:p w14:paraId="0956928E" w14:textId="5231418F" w:rsidR="003172DE" w:rsidRDefault="00D20D2E">
      <w:pPr>
        <w:pStyle w:val="Heading1"/>
        <w:tabs>
          <w:tab w:val="left" w:pos="1240"/>
        </w:tabs>
      </w:pPr>
      <w:r>
        <w:rPr>
          <w:spacing w:val="-2"/>
        </w:rPr>
        <w:t>7.18.1.1</w:t>
      </w:r>
      <w:r>
        <w:tab/>
      </w:r>
      <w:r>
        <w:rPr>
          <w:spacing w:val="-2"/>
        </w:rPr>
        <w:t>Direct-Current</w:t>
      </w:r>
      <w:r>
        <w:rPr>
          <w:spacing w:val="-1"/>
        </w:rPr>
        <w:t xml:space="preserve"> </w:t>
      </w:r>
      <w:r>
        <w:rPr>
          <w:spacing w:val="-2"/>
        </w:rPr>
        <w:t>Systems,</w:t>
      </w:r>
      <w:r>
        <w:rPr>
          <w:spacing w:val="1"/>
        </w:rPr>
        <w:t xml:space="preserve"> </w:t>
      </w:r>
      <w:r>
        <w:rPr>
          <w:spacing w:val="-2"/>
        </w:rPr>
        <w:t>Batteries,</w:t>
      </w:r>
      <w:r>
        <w:rPr>
          <w:spacing w:val="-4"/>
        </w:rPr>
        <w:t xml:space="preserve"> </w:t>
      </w:r>
      <w:r>
        <w:rPr>
          <w:spacing w:val="-2"/>
        </w:rPr>
        <w:t>Flooded</w:t>
      </w:r>
      <w:r>
        <w:rPr>
          <w:spacing w:val="-1"/>
        </w:rPr>
        <w:t xml:space="preserve"> </w:t>
      </w:r>
      <w:r>
        <w:rPr>
          <w:spacing w:val="-2"/>
        </w:rPr>
        <w:t>Lead-</w:t>
      </w:r>
      <w:r>
        <w:rPr>
          <w:spacing w:val="-4"/>
        </w:rPr>
        <w:t>Acid</w:t>
      </w:r>
    </w:p>
    <w:p w14:paraId="0956928F" w14:textId="77777777" w:rsidR="003172DE" w:rsidRDefault="00D20D2E">
      <w:pPr>
        <w:pStyle w:val="Heading2"/>
        <w:numPr>
          <w:ilvl w:val="0"/>
          <w:numId w:val="1"/>
        </w:numPr>
        <w:tabs>
          <w:tab w:val="left" w:pos="838"/>
        </w:tabs>
        <w:spacing w:before="113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09569290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batteries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adequately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located.</w:t>
      </w:r>
    </w:p>
    <w:p w14:paraId="09569291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battery</w:t>
      </w:r>
      <w:r>
        <w:rPr>
          <w:spacing w:val="-5"/>
          <w:sz w:val="24"/>
        </w:rPr>
        <w:t xml:space="preserve"> </w:t>
      </w:r>
      <w:r>
        <w:rPr>
          <w:sz w:val="24"/>
        </w:rPr>
        <w:t>area</w:t>
      </w:r>
      <w:r>
        <w:rPr>
          <w:spacing w:val="-4"/>
          <w:sz w:val="24"/>
        </w:rPr>
        <w:t xml:space="preserve"> </w:t>
      </w:r>
      <w:r>
        <w:rPr>
          <w:sz w:val="24"/>
        </w:rPr>
        <w:t>ventilation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operable.</w:t>
      </w:r>
    </w:p>
    <w:p w14:paraId="09569292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existence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suitable</w:t>
      </w:r>
      <w:r>
        <w:rPr>
          <w:spacing w:val="-6"/>
          <w:sz w:val="24"/>
        </w:rPr>
        <w:t xml:space="preserve"> </w:t>
      </w:r>
      <w:r>
        <w:rPr>
          <w:sz w:val="24"/>
        </w:rPr>
        <w:t>eyewash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equipment.</w:t>
      </w:r>
    </w:p>
    <w:p w14:paraId="09569293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09569294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09569295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ind w:right="332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adequacy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battery</w:t>
      </w:r>
      <w:r>
        <w:rPr>
          <w:spacing w:val="-8"/>
          <w:sz w:val="24"/>
        </w:rPr>
        <w:t xml:space="preserve"> </w:t>
      </w:r>
      <w:r>
        <w:rPr>
          <w:sz w:val="24"/>
        </w:rPr>
        <w:t>support</w:t>
      </w:r>
      <w:r>
        <w:rPr>
          <w:spacing w:val="-8"/>
          <w:sz w:val="24"/>
        </w:rPr>
        <w:t xml:space="preserve"> </w:t>
      </w:r>
      <w:r>
        <w:rPr>
          <w:sz w:val="24"/>
        </w:rPr>
        <w:t>racks,</w:t>
      </w:r>
      <w:r>
        <w:rPr>
          <w:spacing w:val="-8"/>
          <w:sz w:val="24"/>
        </w:rPr>
        <w:t xml:space="preserve"> </w:t>
      </w:r>
      <w:r>
        <w:rPr>
          <w:sz w:val="24"/>
        </w:rPr>
        <w:t>mounting,</w:t>
      </w:r>
      <w:r>
        <w:rPr>
          <w:spacing w:val="-8"/>
          <w:sz w:val="24"/>
        </w:rPr>
        <w:t xml:space="preserve"> </w:t>
      </w:r>
      <w:r>
        <w:rPr>
          <w:sz w:val="24"/>
        </w:rPr>
        <w:t>anchorage,</w:t>
      </w:r>
      <w:r>
        <w:rPr>
          <w:spacing w:val="-8"/>
          <w:sz w:val="24"/>
        </w:rPr>
        <w:t xml:space="preserve"> </w:t>
      </w:r>
      <w:r>
        <w:rPr>
          <w:sz w:val="24"/>
        </w:rPr>
        <w:t>alignment,</w:t>
      </w:r>
      <w:r>
        <w:rPr>
          <w:spacing w:val="-8"/>
          <w:sz w:val="24"/>
        </w:rPr>
        <w:t xml:space="preserve"> </w:t>
      </w:r>
      <w:r>
        <w:rPr>
          <w:sz w:val="24"/>
        </w:rPr>
        <w:t>grounding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clearances.</w:t>
      </w:r>
    </w:p>
    <w:p w14:paraId="09569296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electrolyte</w:t>
      </w:r>
      <w:r>
        <w:rPr>
          <w:spacing w:val="-8"/>
          <w:sz w:val="24"/>
        </w:rPr>
        <w:t xml:space="preserve"> </w:t>
      </w:r>
      <w:r>
        <w:rPr>
          <w:sz w:val="24"/>
        </w:rPr>
        <w:t>level.</w:t>
      </w:r>
      <w:r>
        <w:rPr>
          <w:spacing w:val="-11"/>
          <w:sz w:val="24"/>
        </w:rPr>
        <w:t xml:space="preserve"> </w:t>
      </w:r>
      <w:r>
        <w:rPr>
          <w:sz w:val="24"/>
        </w:rPr>
        <w:t>Measure</w:t>
      </w:r>
      <w:r>
        <w:rPr>
          <w:spacing w:val="-7"/>
          <w:sz w:val="24"/>
        </w:rPr>
        <w:t xml:space="preserve"> </w:t>
      </w:r>
      <w:r>
        <w:rPr>
          <w:sz w:val="24"/>
        </w:rPr>
        <w:t>electrolyte</w:t>
      </w:r>
      <w:r>
        <w:rPr>
          <w:spacing w:val="-7"/>
          <w:sz w:val="24"/>
        </w:rPr>
        <w:t xml:space="preserve"> </w:t>
      </w:r>
      <w:r>
        <w:rPr>
          <w:sz w:val="24"/>
        </w:rPr>
        <w:t>specific</w:t>
      </w:r>
      <w:r>
        <w:rPr>
          <w:spacing w:val="-8"/>
          <w:sz w:val="24"/>
        </w:rPr>
        <w:t xml:space="preserve"> </w:t>
      </w:r>
      <w:r>
        <w:rPr>
          <w:sz w:val="24"/>
        </w:rPr>
        <w:t>gravity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09569297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presence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flame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arresters.</w:t>
      </w:r>
    </w:p>
    <w:p w14:paraId="09569298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units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09569299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spill</w:t>
      </w:r>
      <w:r>
        <w:rPr>
          <w:spacing w:val="-5"/>
          <w:sz w:val="24"/>
        </w:rPr>
        <w:t xml:space="preserve"> </w:t>
      </w:r>
      <w:r>
        <w:rPr>
          <w:sz w:val="24"/>
        </w:rPr>
        <w:t>containment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0956929A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oxide</w:t>
      </w:r>
      <w:r>
        <w:rPr>
          <w:spacing w:val="-3"/>
          <w:sz w:val="24"/>
        </w:rPr>
        <w:t xml:space="preserve"> </w:t>
      </w:r>
      <w:r>
        <w:rPr>
          <w:sz w:val="24"/>
        </w:rPr>
        <w:t>inhibitor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battery</w:t>
      </w:r>
      <w:r>
        <w:rPr>
          <w:spacing w:val="-3"/>
          <w:sz w:val="24"/>
        </w:rPr>
        <w:t xml:space="preserve"> </w:t>
      </w:r>
      <w:r>
        <w:rPr>
          <w:sz w:val="24"/>
        </w:rPr>
        <w:t>terminal</w:t>
      </w:r>
      <w:r>
        <w:rPr>
          <w:spacing w:val="-2"/>
          <w:sz w:val="24"/>
        </w:rPr>
        <w:t xml:space="preserve"> connections.</w:t>
      </w:r>
    </w:p>
    <w:p w14:paraId="0956929B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262" w:hanging="618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0956929C" w14:textId="77777777" w:rsidR="003172DE" w:rsidRDefault="00D20D2E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ohmmeter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7.18.1.1.B.1.</w:t>
      </w:r>
    </w:p>
    <w:p w14:paraId="0956929D" w14:textId="77777777" w:rsidR="003172DE" w:rsidRDefault="00D20D2E">
      <w:pPr>
        <w:pStyle w:val="ListParagraph"/>
        <w:numPr>
          <w:ilvl w:val="2"/>
          <w:numId w:val="1"/>
        </w:numPr>
        <w:tabs>
          <w:tab w:val="left" w:pos="2006"/>
        </w:tabs>
        <w:ind w:right="32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0956929E" w14:textId="77777777" w:rsidR="003172DE" w:rsidRDefault="00D20D2E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9.</w:t>
      </w:r>
    </w:p>
    <w:p w14:paraId="0956929F" w14:textId="77777777" w:rsidR="003172DE" w:rsidRDefault="00D20D2E">
      <w:pPr>
        <w:pStyle w:val="Heading2"/>
        <w:numPr>
          <w:ilvl w:val="0"/>
          <w:numId w:val="1"/>
        </w:numPr>
        <w:tabs>
          <w:tab w:val="left" w:pos="838"/>
        </w:tabs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095692A0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ind w:right="706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1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1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low-resistance ohmmeter in accordance with Section 7.18.1.1.A.12.1.</w:t>
      </w:r>
    </w:p>
    <w:p w14:paraId="095692A1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ind w:right="794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8"/>
          <w:sz w:val="24"/>
        </w:rPr>
        <w:t xml:space="preserve"> </w:t>
      </w:r>
      <w:r>
        <w:rPr>
          <w:sz w:val="24"/>
        </w:rPr>
        <w:t>charger</w:t>
      </w:r>
      <w:r>
        <w:rPr>
          <w:spacing w:val="-10"/>
          <w:sz w:val="24"/>
        </w:rPr>
        <w:t xml:space="preserve"> </w:t>
      </w:r>
      <w:r>
        <w:rPr>
          <w:sz w:val="24"/>
        </w:rPr>
        <w:t>float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equalizing</w:t>
      </w:r>
      <w:r>
        <w:rPr>
          <w:spacing w:val="-8"/>
          <w:sz w:val="24"/>
        </w:rPr>
        <w:t xml:space="preserve"> </w:t>
      </w:r>
      <w:r>
        <w:rPr>
          <w:sz w:val="24"/>
        </w:rPr>
        <w:t>voltage</w:t>
      </w:r>
      <w:r>
        <w:rPr>
          <w:spacing w:val="-10"/>
          <w:sz w:val="24"/>
        </w:rPr>
        <w:t xml:space="preserve"> </w:t>
      </w:r>
      <w:r>
        <w:rPr>
          <w:sz w:val="24"/>
        </w:rPr>
        <w:t>levels.</w:t>
      </w:r>
      <w:r>
        <w:rPr>
          <w:spacing w:val="-8"/>
          <w:sz w:val="24"/>
        </w:rPr>
        <w:t xml:space="preserve"> </w:t>
      </w:r>
      <w:r>
        <w:rPr>
          <w:sz w:val="24"/>
        </w:rPr>
        <w:t>Adjust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battery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 recommended settings.</w:t>
      </w:r>
    </w:p>
    <w:p w14:paraId="095692A2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charger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alarms.</w:t>
      </w:r>
    </w:p>
    <w:p w14:paraId="095692A3" w14:textId="77777777" w:rsidR="003172DE" w:rsidRDefault="003172DE">
      <w:pPr>
        <w:rPr>
          <w:sz w:val="24"/>
        </w:rPr>
        <w:sectPr w:rsidR="003172DE" w:rsidSect="00D20D2E">
          <w:headerReference w:type="default" r:id="rId8"/>
          <w:footerReference w:type="default" r:id="rId9"/>
          <w:type w:val="continuous"/>
          <w:pgSz w:w="12240" w:h="15840"/>
          <w:pgMar w:top="-144" w:right="720" w:bottom="720" w:left="720" w:header="734" w:footer="1382" w:gutter="0"/>
          <w:pgNumType w:start="162"/>
          <w:cols w:space="720"/>
          <w:docGrid w:linePitch="299"/>
        </w:sectPr>
      </w:pPr>
    </w:p>
    <w:p w14:paraId="7B36CF11" w14:textId="1CDF1A37" w:rsidR="00D20D2E" w:rsidRDefault="00D20D2E">
      <w:pPr>
        <w:pStyle w:val="Heading1"/>
        <w:tabs>
          <w:tab w:val="left" w:pos="1240"/>
        </w:tabs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095692A4" w14:textId="4B9DAE5C" w:rsidR="003172DE" w:rsidRDefault="00D20D2E">
      <w:pPr>
        <w:pStyle w:val="Heading1"/>
        <w:tabs>
          <w:tab w:val="left" w:pos="1240"/>
        </w:tabs>
      </w:pPr>
      <w:r>
        <w:rPr>
          <w:spacing w:val="-2"/>
        </w:rPr>
        <w:t>7.18.1.1</w:t>
      </w:r>
      <w:r>
        <w:tab/>
      </w:r>
      <w:r>
        <w:rPr>
          <w:spacing w:val="-2"/>
        </w:rPr>
        <w:t>Direct-Current</w:t>
      </w:r>
      <w:r>
        <w:rPr>
          <w:spacing w:val="-4"/>
        </w:rPr>
        <w:t xml:space="preserve"> </w:t>
      </w:r>
      <w:r>
        <w:rPr>
          <w:spacing w:val="-2"/>
        </w:rPr>
        <w:t>Systems,</w:t>
      </w:r>
      <w:r>
        <w:t xml:space="preserve"> </w:t>
      </w:r>
      <w:r>
        <w:rPr>
          <w:spacing w:val="-2"/>
        </w:rPr>
        <w:t>Batteries, Flooded Lead-Acid</w:t>
      </w:r>
      <w: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095692A5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spacing w:before="113"/>
        <w:ind w:right="107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cell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battery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charger</w:t>
      </w:r>
      <w:r>
        <w:rPr>
          <w:spacing w:val="-6"/>
          <w:sz w:val="24"/>
        </w:rPr>
        <w:t xml:space="preserve"> </w:t>
      </w:r>
      <w:r>
        <w:rPr>
          <w:sz w:val="24"/>
        </w:rPr>
        <w:t>energized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float</w:t>
      </w:r>
      <w:r>
        <w:rPr>
          <w:spacing w:val="-6"/>
          <w:sz w:val="24"/>
        </w:rPr>
        <w:t xml:space="preserve"> </w:t>
      </w:r>
      <w:r>
        <w:rPr>
          <w:sz w:val="24"/>
        </w:rPr>
        <w:t>mode of operation.</w:t>
      </w:r>
    </w:p>
    <w:p w14:paraId="095692A6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intercell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resistances.</w:t>
      </w:r>
    </w:p>
    <w:p w14:paraId="095692A7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internal</w:t>
      </w:r>
      <w:r>
        <w:rPr>
          <w:spacing w:val="-5"/>
          <w:sz w:val="24"/>
        </w:rPr>
        <w:t xml:space="preserve"> </w:t>
      </w:r>
      <w:r>
        <w:rPr>
          <w:sz w:val="24"/>
        </w:rPr>
        <w:t>ohmic</w:t>
      </w:r>
      <w:r>
        <w:rPr>
          <w:spacing w:val="-6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095692A8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IEEE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450.</w:t>
      </w:r>
    </w:p>
    <w:p w14:paraId="095692A9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battery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positive-to-ground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negative-to-</w:t>
      </w:r>
      <w:r>
        <w:rPr>
          <w:spacing w:val="-2"/>
          <w:sz w:val="24"/>
        </w:rPr>
        <w:t>ground.</w:t>
      </w:r>
    </w:p>
    <w:p w14:paraId="095692AA" w14:textId="77777777" w:rsidR="003172DE" w:rsidRDefault="00D20D2E">
      <w:pPr>
        <w:pStyle w:val="Heading2"/>
        <w:numPr>
          <w:ilvl w:val="0"/>
          <w:numId w:val="1"/>
        </w:numPr>
        <w:tabs>
          <w:tab w:val="left" w:pos="838"/>
        </w:tabs>
        <w:ind w:hanging="720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095692AB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Electrolyte</w:t>
      </w:r>
      <w:r>
        <w:rPr>
          <w:spacing w:val="-6"/>
          <w:sz w:val="24"/>
        </w:rPr>
        <w:t xml:space="preserve"> </w:t>
      </w:r>
      <w:r>
        <w:rPr>
          <w:sz w:val="24"/>
        </w:rPr>
        <w:t>level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gravity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normal</w:t>
      </w:r>
      <w:r>
        <w:rPr>
          <w:spacing w:val="-3"/>
          <w:sz w:val="24"/>
        </w:rPr>
        <w:t xml:space="preserve"> </w:t>
      </w:r>
      <w:r>
        <w:rPr>
          <w:sz w:val="24"/>
        </w:rPr>
        <w:t>limits.</w:t>
      </w:r>
      <w:r>
        <w:rPr>
          <w:spacing w:val="-2"/>
          <w:sz w:val="24"/>
        </w:rPr>
        <w:t xml:space="preserve"> (7.18.1.1.A.7)</w:t>
      </w:r>
    </w:p>
    <w:p w14:paraId="095692AC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ind w:right="33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 (7.18.1.1.A.12.1)</w:t>
      </w:r>
    </w:p>
    <w:p w14:paraId="095692AD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150"/>
        <w:jc w:val="left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(7.18.1.1.A.12.2)</w:t>
      </w:r>
    </w:p>
    <w:p w14:paraId="095692AE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(7.18.1.1.A.12.3)</w:t>
      </w:r>
    </w:p>
    <w:p w14:paraId="095692AF" w14:textId="77777777" w:rsidR="003172DE" w:rsidRDefault="00D20D2E">
      <w:pPr>
        <w:pStyle w:val="Heading2"/>
        <w:numPr>
          <w:ilvl w:val="0"/>
          <w:numId w:val="1"/>
        </w:numPr>
        <w:tabs>
          <w:tab w:val="left" w:pos="838"/>
        </w:tabs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095692B0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ind w:right="34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095692B1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ind w:right="161"/>
        <w:jc w:val="left"/>
        <w:rPr>
          <w:sz w:val="24"/>
        </w:rPr>
      </w:pPr>
      <w:r>
        <w:rPr>
          <w:sz w:val="24"/>
        </w:rPr>
        <w:t>Charger</w:t>
      </w:r>
      <w:r>
        <w:rPr>
          <w:spacing w:val="-7"/>
          <w:sz w:val="24"/>
        </w:rPr>
        <w:t xml:space="preserve"> </w:t>
      </w:r>
      <w:r>
        <w:rPr>
          <w:sz w:val="24"/>
        </w:rPr>
        <w:t>float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equalize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battery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 published data.</w:t>
      </w:r>
    </w:p>
    <w:p w14:paraId="095692B2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ind w:right="652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charger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alarms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 published data.</w:t>
      </w:r>
    </w:p>
    <w:p w14:paraId="095692B3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ind w:right="352"/>
        <w:jc w:val="both"/>
        <w:rPr>
          <w:sz w:val="24"/>
        </w:rPr>
      </w:pPr>
      <w:r>
        <w:rPr>
          <w:sz w:val="24"/>
        </w:rPr>
        <w:t>Cell</w:t>
      </w:r>
      <w:r>
        <w:rPr>
          <w:spacing w:val="-3"/>
          <w:sz w:val="24"/>
        </w:rPr>
        <w:t xml:space="preserve"> </w:t>
      </w:r>
      <w:r>
        <w:rPr>
          <w:sz w:val="24"/>
        </w:rPr>
        <w:t>voltages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0.05</w:t>
      </w:r>
      <w:r>
        <w:rPr>
          <w:spacing w:val="-3"/>
          <w:sz w:val="24"/>
        </w:rPr>
        <w:t xml:space="preserve"> </w:t>
      </w:r>
      <w:r>
        <w:rPr>
          <w:sz w:val="24"/>
        </w:rPr>
        <w:t>volt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manufacturer’s published data.</w:t>
      </w:r>
    </w:p>
    <w:p w14:paraId="095692B4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ind w:right="33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</w:t>
      </w:r>
    </w:p>
    <w:p w14:paraId="095692B5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ind w:right="304"/>
        <w:jc w:val="both"/>
        <w:rPr>
          <w:sz w:val="24"/>
        </w:rPr>
      </w:pPr>
      <w:r>
        <w:rPr>
          <w:sz w:val="24"/>
        </w:rPr>
        <w:t>Cell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3"/>
          <w:sz w:val="24"/>
        </w:rPr>
        <w:t xml:space="preserve"> </w:t>
      </w:r>
      <w:r>
        <w:rPr>
          <w:sz w:val="24"/>
        </w:rPr>
        <w:t>ohmic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(resistance,</w:t>
      </w:r>
      <w:r>
        <w:rPr>
          <w:spacing w:val="-3"/>
          <w:sz w:val="24"/>
        </w:rPr>
        <w:t xml:space="preserve"> </w:t>
      </w:r>
      <w:r>
        <w:rPr>
          <w:sz w:val="24"/>
        </w:rPr>
        <w:t>impedance,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conductance)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vary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more than 25 percent between identical cells that are in a fully charged state.</w:t>
      </w:r>
    </w:p>
    <w:p w14:paraId="095692B6" w14:textId="77777777" w:rsidR="003172DE" w:rsidRDefault="003172DE">
      <w:pPr>
        <w:jc w:val="both"/>
        <w:rPr>
          <w:sz w:val="24"/>
        </w:rPr>
        <w:sectPr w:rsidR="003172DE" w:rsidSect="00D20D2E">
          <w:pgSz w:w="12240" w:h="15840"/>
          <w:pgMar w:top="720" w:right="720" w:bottom="720" w:left="720" w:header="734" w:footer="1385" w:gutter="0"/>
          <w:cols w:space="720"/>
          <w:docGrid w:linePitch="299"/>
        </w:sectPr>
      </w:pPr>
    </w:p>
    <w:p w14:paraId="55B2079B" w14:textId="32D56163" w:rsidR="00D20D2E" w:rsidRDefault="00D20D2E">
      <w:pPr>
        <w:pStyle w:val="Heading1"/>
        <w:tabs>
          <w:tab w:val="left" w:pos="1240"/>
        </w:tabs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095692B7" w14:textId="35FD6900" w:rsidR="003172DE" w:rsidRDefault="00D20D2E">
      <w:pPr>
        <w:pStyle w:val="Heading1"/>
        <w:tabs>
          <w:tab w:val="left" w:pos="1240"/>
        </w:tabs>
      </w:pPr>
      <w:r>
        <w:rPr>
          <w:spacing w:val="-2"/>
        </w:rPr>
        <w:t>7.18.1.1</w:t>
      </w:r>
      <w:r>
        <w:tab/>
      </w:r>
      <w:r>
        <w:rPr>
          <w:spacing w:val="-2"/>
        </w:rPr>
        <w:t>Direct-Current</w:t>
      </w:r>
      <w:r>
        <w:rPr>
          <w:spacing w:val="-4"/>
        </w:rPr>
        <w:t xml:space="preserve"> </w:t>
      </w:r>
      <w:r>
        <w:rPr>
          <w:spacing w:val="-2"/>
        </w:rPr>
        <w:t>Systems,</w:t>
      </w:r>
      <w:r>
        <w:t xml:space="preserve"> </w:t>
      </w:r>
      <w:r>
        <w:rPr>
          <w:spacing w:val="-2"/>
        </w:rPr>
        <w:t>Batteries, Flooded Lead-Acid</w:t>
      </w:r>
      <w: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095692B8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spacing w:before="113"/>
        <w:jc w:val="left"/>
        <w:rPr>
          <w:sz w:val="24"/>
        </w:rPr>
      </w:pP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IEEE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450.</w:t>
      </w:r>
    </w:p>
    <w:p w14:paraId="095692B9" w14:textId="77777777" w:rsidR="003172DE" w:rsidRDefault="00D20D2E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861"/>
        <w:jc w:val="left"/>
        <w:rPr>
          <w:sz w:val="24"/>
        </w:rPr>
      </w:pP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measured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positive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ground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equal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magnitude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voltage measured from negative to ground.</w:t>
      </w:r>
    </w:p>
    <w:sectPr w:rsidR="003172DE" w:rsidSect="00D20D2E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5692C0" w14:textId="77777777" w:rsidR="00D20D2E" w:rsidRDefault="00D20D2E">
      <w:r>
        <w:separator/>
      </w:r>
    </w:p>
  </w:endnote>
  <w:endnote w:type="continuationSeparator" w:id="0">
    <w:p w14:paraId="095692C2" w14:textId="77777777" w:rsidR="00D20D2E" w:rsidRDefault="00D20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692BB" w14:textId="77777777" w:rsidR="003172DE" w:rsidRDefault="00D20D2E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095692C0" wp14:editId="095692C1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95692C2" wp14:editId="095692C3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5692C6" w14:textId="77777777" w:rsidR="003172DE" w:rsidRDefault="00D20D2E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095692C7" w14:textId="77777777" w:rsidR="003172DE" w:rsidRDefault="00D20D2E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5692C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095692C6" w14:textId="77777777" w:rsidR="003172DE" w:rsidRDefault="00D20D2E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095692C7" w14:textId="77777777" w:rsidR="003172DE" w:rsidRDefault="00D20D2E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5692BC" w14:textId="77777777" w:rsidR="00D20D2E" w:rsidRDefault="00D20D2E">
      <w:r>
        <w:separator/>
      </w:r>
    </w:p>
  </w:footnote>
  <w:footnote w:type="continuationSeparator" w:id="0">
    <w:p w14:paraId="095692BE" w14:textId="77777777" w:rsidR="00D20D2E" w:rsidRDefault="00D20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692BA" w14:textId="288769C6" w:rsidR="003172DE" w:rsidRDefault="003172DE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402FC7"/>
    <w:multiLevelType w:val="hybridMultilevel"/>
    <w:tmpl w:val="41ACB750"/>
    <w:lvl w:ilvl="0" w:tplc="E6EEEEF4">
      <w:start w:val="1"/>
      <w:numFmt w:val="upperLetter"/>
      <w:lvlText w:val="%1."/>
      <w:lvlJc w:val="left"/>
      <w:pPr>
        <w:ind w:left="838" w:hanging="7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8ACE9E80">
      <w:start w:val="1"/>
      <w:numFmt w:val="decimal"/>
      <w:lvlText w:val="%2."/>
      <w:lvlJc w:val="left"/>
      <w:pPr>
        <w:ind w:left="130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1ECAC0A">
      <w:start w:val="1"/>
      <w:numFmt w:val="decimal"/>
      <w:lvlText w:val="%3."/>
      <w:lvlJc w:val="left"/>
      <w:pPr>
        <w:ind w:left="2006" w:hanging="6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59C83A0">
      <w:numFmt w:val="bullet"/>
      <w:lvlText w:val="•"/>
      <w:lvlJc w:val="left"/>
      <w:pPr>
        <w:ind w:left="3032" w:hanging="628"/>
      </w:pPr>
      <w:rPr>
        <w:rFonts w:hint="default"/>
        <w:lang w:val="en-US" w:eastAsia="en-US" w:bidi="ar-SA"/>
      </w:rPr>
    </w:lvl>
    <w:lvl w:ilvl="4" w:tplc="F012A616">
      <w:numFmt w:val="bullet"/>
      <w:lvlText w:val="•"/>
      <w:lvlJc w:val="left"/>
      <w:pPr>
        <w:ind w:left="4065" w:hanging="628"/>
      </w:pPr>
      <w:rPr>
        <w:rFonts w:hint="default"/>
        <w:lang w:val="en-US" w:eastAsia="en-US" w:bidi="ar-SA"/>
      </w:rPr>
    </w:lvl>
    <w:lvl w:ilvl="5" w:tplc="47305BE0">
      <w:numFmt w:val="bullet"/>
      <w:lvlText w:val="•"/>
      <w:lvlJc w:val="left"/>
      <w:pPr>
        <w:ind w:left="5097" w:hanging="628"/>
      </w:pPr>
      <w:rPr>
        <w:rFonts w:hint="default"/>
        <w:lang w:val="en-US" w:eastAsia="en-US" w:bidi="ar-SA"/>
      </w:rPr>
    </w:lvl>
    <w:lvl w:ilvl="6" w:tplc="187A70DE">
      <w:numFmt w:val="bullet"/>
      <w:lvlText w:val="•"/>
      <w:lvlJc w:val="left"/>
      <w:pPr>
        <w:ind w:left="6130" w:hanging="628"/>
      </w:pPr>
      <w:rPr>
        <w:rFonts w:hint="default"/>
        <w:lang w:val="en-US" w:eastAsia="en-US" w:bidi="ar-SA"/>
      </w:rPr>
    </w:lvl>
    <w:lvl w:ilvl="7" w:tplc="7E563A5E">
      <w:numFmt w:val="bullet"/>
      <w:lvlText w:val="•"/>
      <w:lvlJc w:val="left"/>
      <w:pPr>
        <w:ind w:left="7162" w:hanging="628"/>
      </w:pPr>
      <w:rPr>
        <w:rFonts w:hint="default"/>
        <w:lang w:val="en-US" w:eastAsia="en-US" w:bidi="ar-SA"/>
      </w:rPr>
    </w:lvl>
    <w:lvl w:ilvl="8" w:tplc="A2A04D9A">
      <w:numFmt w:val="bullet"/>
      <w:lvlText w:val="•"/>
      <w:lvlJc w:val="left"/>
      <w:pPr>
        <w:ind w:left="8195" w:hanging="628"/>
      </w:pPr>
      <w:rPr>
        <w:rFonts w:hint="default"/>
        <w:lang w:val="en-US" w:eastAsia="en-US" w:bidi="ar-SA"/>
      </w:rPr>
    </w:lvl>
  </w:abstractNum>
  <w:num w:numId="1" w16cid:durableId="10018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72DE"/>
    <w:rsid w:val="003172DE"/>
    <w:rsid w:val="00D2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928E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0D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D2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0D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D2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21EC46-4131-42E5-8142-6F1A7573ED50}"/>
</file>

<file path=customXml/itemProps2.xml><?xml version="1.0" encoding="utf-8"?>
<ds:datastoreItem xmlns:ds="http://schemas.openxmlformats.org/officeDocument/2006/customXml" ds:itemID="{F9D718C0-B43F-4D06-9343-60292B2279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558</Words>
  <Characters>3187</Characters>
  <Application>Microsoft Office Word</Application>
  <DocSecurity>4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2024-04-17T16:40:00Z</dcterms:created>
  <dcterms:modified xsi:type="dcterms:W3CDTF">2024-04-17T16:40:00Z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