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1951D" w14:textId="2EC2448A" w:rsidR="009A3C23" w:rsidRDefault="009A3C23">
      <w:pPr>
        <w:pStyle w:val="Heading1"/>
        <w:tabs>
          <w:tab w:val="left" w:pos="869"/>
        </w:tabs>
        <w:rPr>
          <w:spacing w:val="-2"/>
        </w:rPr>
      </w:pPr>
      <w:r>
        <w:rPr>
          <w:noProof/>
        </w:rPr>
        <w:drawing>
          <wp:inline distT="0" distB="0" distL="0" distR="0" wp14:anchorId="6DCC3527" wp14:editId="4E1FFCE6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4E19" w14:textId="5F172879" w:rsidR="009A3C23" w:rsidRDefault="009A3C23">
      <w:pPr>
        <w:pStyle w:val="Heading1"/>
        <w:tabs>
          <w:tab w:val="left" w:pos="869"/>
        </w:tabs>
        <w:rPr>
          <w:spacing w:val="-2"/>
        </w:rPr>
      </w:pPr>
      <w:r>
        <w:rPr>
          <w:spacing w:val="-2"/>
        </w:rPr>
        <w:t>7.       INSPECTION AND TEST PROCEDURES</w:t>
      </w:r>
    </w:p>
    <w:p w14:paraId="409D51EB" w14:textId="13D3E4EA" w:rsidR="0093727D" w:rsidRDefault="009A3C23">
      <w:pPr>
        <w:pStyle w:val="Heading1"/>
        <w:tabs>
          <w:tab w:val="left" w:pos="869"/>
        </w:tabs>
      </w:pPr>
      <w:r>
        <w:rPr>
          <w:spacing w:val="-2"/>
        </w:rPr>
        <w:t>7.9.2</w:t>
      </w:r>
      <w:r>
        <w:tab/>
      </w:r>
      <w:r>
        <w:rPr>
          <w:spacing w:val="-2"/>
        </w:rPr>
        <w:t>Protective</w:t>
      </w:r>
      <w:r>
        <w:rPr>
          <w:spacing w:val="-4"/>
        </w:rPr>
        <w:t xml:space="preserve"> </w:t>
      </w:r>
      <w:r>
        <w:rPr>
          <w:spacing w:val="-2"/>
        </w:rPr>
        <w:t>Relays,</w:t>
      </w:r>
      <w:r>
        <w:rPr>
          <w:spacing w:val="-1"/>
        </w:rPr>
        <w:t xml:space="preserve"> </w:t>
      </w:r>
      <w:r>
        <w:rPr>
          <w:spacing w:val="-2"/>
        </w:rPr>
        <w:t>Microprocessor-Based</w:t>
      </w:r>
    </w:p>
    <w:p w14:paraId="409D51EC" w14:textId="77777777" w:rsidR="0093727D" w:rsidRDefault="009A3C23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409D51ED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ind w:right="340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z w:val="24"/>
        </w:rPr>
        <w:t>number,</w:t>
      </w:r>
      <w:r>
        <w:rPr>
          <w:spacing w:val="-9"/>
          <w:sz w:val="24"/>
        </w:rPr>
        <w:t xml:space="preserve"> </w:t>
      </w:r>
      <w:r>
        <w:rPr>
          <w:sz w:val="24"/>
        </w:rPr>
        <w:t>style</w:t>
      </w:r>
      <w:r>
        <w:rPr>
          <w:spacing w:val="-9"/>
          <w:sz w:val="24"/>
        </w:rPr>
        <w:t xml:space="preserve"> </w:t>
      </w:r>
      <w:r>
        <w:rPr>
          <w:sz w:val="24"/>
        </w:rPr>
        <w:t>number,</w:t>
      </w:r>
      <w:r>
        <w:rPr>
          <w:spacing w:val="-8"/>
          <w:sz w:val="24"/>
        </w:rPr>
        <w:t xml:space="preserve"> </w:t>
      </w:r>
      <w:r>
        <w:rPr>
          <w:sz w:val="24"/>
        </w:rPr>
        <w:t>serial</w:t>
      </w:r>
      <w:r>
        <w:rPr>
          <w:spacing w:val="-8"/>
          <w:sz w:val="24"/>
        </w:rPr>
        <w:t xml:space="preserve"> </w:t>
      </w:r>
      <w:r>
        <w:rPr>
          <w:sz w:val="24"/>
        </w:rPr>
        <w:t>number,</w:t>
      </w:r>
      <w:r>
        <w:rPr>
          <w:spacing w:val="-8"/>
          <w:sz w:val="24"/>
        </w:rPr>
        <w:t xml:space="preserve"> </w:t>
      </w:r>
      <w:r>
        <w:rPr>
          <w:sz w:val="24"/>
        </w:rPr>
        <w:t>firmware</w:t>
      </w:r>
      <w:r>
        <w:rPr>
          <w:spacing w:val="-9"/>
          <w:sz w:val="24"/>
        </w:rPr>
        <w:t xml:space="preserve"> </w:t>
      </w:r>
      <w:r>
        <w:rPr>
          <w:sz w:val="24"/>
        </w:rPr>
        <w:t>revision,</w:t>
      </w:r>
      <w:r>
        <w:rPr>
          <w:spacing w:val="-8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revision, and rated control voltage.</w:t>
      </w:r>
    </w:p>
    <w:p w14:paraId="409D51EE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light-emitting</w:t>
      </w:r>
      <w:r>
        <w:rPr>
          <w:spacing w:val="-5"/>
          <w:sz w:val="24"/>
        </w:rPr>
        <w:t xml:space="preserve"> </w:t>
      </w:r>
      <w:r>
        <w:rPr>
          <w:sz w:val="24"/>
        </w:rPr>
        <w:t>diodes,</w:t>
      </w:r>
      <w:r>
        <w:rPr>
          <w:spacing w:val="-5"/>
          <w:sz w:val="24"/>
        </w:rPr>
        <w:t xml:space="preserve"> </w:t>
      </w:r>
      <w:r>
        <w:rPr>
          <w:sz w:val="24"/>
        </w:rPr>
        <w:t>display,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targets.</w:t>
      </w:r>
    </w:p>
    <w:p w14:paraId="409D51EF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passwords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409D51F0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spacing w:before="239"/>
        <w:jc w:val="left"/>
        <w:rPr>
          <w:sz w:val="24"/>
        </w:rPr>
      </w:pP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front</w:t>
      </w:r>
      <w:r>
        <w:rPr>
          <w:spacing w:val="-4"/>
          <w:sz w:val="24"/>
        </w:rPr>
        <w:t xml:space="preserve"> </w:t>
      </w:r>
      <w:r>
        <w:rPr>
          <w:sz w:val="24"/>
        </w:rPr>
        <w:t>panel</w:t>
      </w:r>
      <w:r>
        <w:rPr>
          <w:spacing w:val="-3"/>
          <w:sz w:val="24"/>
        </w:rPr>
        <w:t xml:space="preserve"> </w:t>
      </w:r>
      <w:r>
        <w:rPr>
          <w:sz w:val="24"/>
        </w:rPr>
        <w:t>and remove</w:t>
      </w:r>
      <w:r>
        <w:rPr>
          <w:spacing w:val="-5"/>
          <w:sz w:val="24"/>
        </w:rPr>
        <w:t xml:space="preserve"> </w:t>
      </w:r>
      <w:r>
        <w:rPr>
          <w:sz w:val="24"/>
        </w:rPr>
        <w:t>foreign</w:t>
      </w:r>
      <w:r>
        <w:rPr>
          <w:spacing w:val="-2"/>
          <w:sz w:val="24"/>
        </w:rPr>
        <w:t xml:space="preserve"> </w:t>
      </w:r>
      <w:r>
        <w:rPr>
          <w:sz w:val="24"/>
        </w:rPr>
        <w:t>material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case.</w:t>
      </w:r>
    </w:p>
    <w:p w14:paraId="409D51F1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tightness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connections.</w:t>
      </w:r>
    </w:p>
    <w:p w14:paraId="409D51F2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grounded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409D51F3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relay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engineered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2"/>
          <w:sz w:val="24"/>
        </w:rPr>
        <w:t xml:space="preserve"> study.</w:t>
      </w:r>
    </w:p>
    <w:p w14:paraId="409D51F4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ind w:right="37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settings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relay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settings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those</w:t>
      </w:r>
      <w:r>
        <w:rPr>
          <w:spacing w:val="-6"/>
          <w:sz w:val="24"/>
        </w:rPr>
        <w:t xml:space="preserve"> </w:t>
      </w:r>
      <w:r>
        <w:rPr>
          <w:sz w:val="24"/>
        </w:rPr>
        <w:t>specified</w:t>
      </w:r>
      <w:r>
        <w:rPr>
          <w:spacing w:val="-6"/>
          <w:sz w:val="24"/>
        </w:rPr>
        <w:t xml:space="preserve"> </w:t>
      </w:r>
      <w:r>
        <w:rPr>
          <w:sz w:val="24"/>
        </w:rPr>
        <w:t>in the coordination study or setting sheet supplied by owner.</w:t>
      </w:r>
    </w:p>
    <w:p w14:paraId="409D51F5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jc w:val="left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clock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controlled</w:t>
      </w:r>
      <w:r>
        <w:rPr>
          <w:spacing w:val="-3"/>
          <w:sz w:val="24"/>
        </w:rPr>
        <w:t xml:space="preserve"> </w:t>
      </w:r>
      <w:r>
        <w:rPr>
          <w:sz w:val="24"/>
        </w:rPr>
        <w:t>externally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relay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409D51F6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ind w:hanging="618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applicable</w:t>
      </w:r>
      <w:r>
        <w:rPr>
          <w:spacing w:val="-4"/>
          <w:sz w:val="24"/>
        </w:rPr>
        <w:t xml:space="preserve"> </w:t>
      </w:r>
      <w:r>
        <w:rPr>
          <w:sz w:val="24"/>
        </w:rPr>
        <w:t>firmware</w:t>
      </w:r>
      <w:r>
        <w:rPr>
          <w:spacing w:val="-4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recalls.</w:t>
      </w:r>
    </w:p>
    <w:p w14:paraId="409D51F7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ind w:hanging="618"/>
        <w:jc w:val="left"/>
        <w:rPr>
          <w:sz w:val="24"/>
        </w:rPr>
      </w:pPr>
      <w:r>
        <w:rPr>
          <w:sz w:val="24"/>
        </w:rPr>
        <w:t>Inspect,</w:t>
      </w:r>
      <w:r>
        <w:rPr>
          <w:spacing w:val="-6"/>
          <w:sz w:val="24"/>
        </w:rPr>
        <w:t xml:space="preserve"> </w:t>
      </w:r>
      <w:r>
        <w:rPr>
          <w:sz w:val="24"/>
        </w:rPr>
        <w:t>clean,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shorting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09D51F8" w14:textId="77777777" w:rsidR="0093727D" w:rsidRDefault="009A3C23">
      <w:pPr>
        <w:pStyle w:val="Heading2"/>
        <w:numPr>
          <w:ilvl w:val="0"/>
          <w:numId w:val="1"/>
        </w:numPr>
        <w:tabs>
          <w:tab w:val="left" w:pos="818"/>
        </w:tabs>
        <w:spacing w:before="240"/>
        <w:ind w:hanging="718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409D51F9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ind w:right="385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tests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circuit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grounded</w:t>
      </w:r>
      <w:r>
        <w:rPr>
          <w:spacing w:val="-7"/>
          <w:sz w:val="24"/>
        </w:rPr>
        <w:t xml:space="preserve"> </w:t>
      </w:r>
      <w:r>
        <w:rPr>
          <w:sz w:val="24"/>
        </w:rPr>
        <w:t>frame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 with manufacturer’s published data.</w:t>
      </w:r>
    </w:p>
    <w:p w14:paraId="409D51FA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ind w:right="63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analog</w:t>
      </w:r>
      <w:r>
        <w:rPr>
          <w:spacing w:val="-6"/>
          <w:sz w:val="24"/>
        </w:rPr>
        <w:t xml:space="preserve"> </w:t>
      </w:r>
      <w:r>
        <w:rPr>
          <w:sz w:val="24"/>
        </w:rPr>
        <w:t>inputs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relay meter functions.</w:t>
      </w:r>
    </w:p>
    <w:p w14:paraId="409D51FB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SCADA</w:t>
      </w:r>
      <w:r>
        <w:rPr>
          <w:spacing w:val="-4"/>
          <w:sz w:val="24"/>
        </w:rPr>
        <w:t xml:space="preserve"> </w:t>
      </w:r>
      <w:r>
        <w:rPr>
          <w:sz w:val="24"/>
        </w:rPr>
        <w:t>metering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remote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terminals.</w:t>
      </w:r>
    </w:p>
    <w:p w14:paraId="409D51FC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Protection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409D51FD" w14:textId="77777777" w:rsidR="0093727D" w:rsidRDefault="009A3C23">
      <w:pPr>
        <w:pStyle w:val="BodyText"/>
        <w:ind w:firstLine="0"/>
      </w:pPr>
      <w:r>
        <w:t>Check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>scheme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for electromechanical and solid-state relays in 7.9.1.B.3. When not otherwise specified, use manufacturer’s recommended tolerances.</w:t>
      </w:r>
    </w:p>
    <w:p w14:paraId="409D51FE" w14:textId="77777777" w:rsidR="0093727D" w:rsidRDefault="0093727D">
      <w:pPr>
        <w:sectPr w:rsidR="0093727D" w:rsidSect="009A3C23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07"/>
          <w:cols w:space="720"/>
          <w:docGrid w:linePitch="299"/>
        </w:sectPr>
      </w:pPr>
    </w:p>
    <w:p w14:paraId="2BCED378" w14:textId="22EA8A60" w:rsidR="009A3C23" w:rsidRDefault="009A3C23">
      <w:pPr>
        <w:pStyle w:val="Heading1"/>
        <w:tabs>
          <w:tab w:val="left" w:pos="872"/>
        </w:tabs>
        <w:rPr>
          <w:spacing w:val="-2"/>
        </w:rPr>
      </w:pPr>
      <w:r>
        <w:rPr>
          <w:spacing w:val="-2"/>
        </w:rPr>
        <w:lastRenderedPageBreak/>
        <w:t>7.        INSPECTION AND TEST PROCEDURES</w:t>
      </w:r>
    </w:p>
    <w:p w14:paraId="409D51FF" w14:textId="16789A94" w:rsidR="0093727D" w:rsidRDefault="009A3C23">
      <w:pPr>
        <w:pStyle w:val="Heading1"/>
        <w:tabs>
          <w:tab w:val="left" w:pos="872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09D5222" wp14:editId="409D5223">
                <wp:simplePos x="0" y="0"/>
                <wp:positionH relativeFrom="page">
                  <wp:posOffset>328422</wp:posOffset>
                </wp:positionH>
                <wp:positionV relativeFrom="page">
                  <wp:posOffset>3261359</wp:posOffset>
                </wp:positionV>
                <wp:extent cx="1270" cy="37465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74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746500">
                              <a:moveTo>
                                <a:pt x="0" y="0"/>
                              </a:moveTo>
                              <a:lnTo>
                                <a:pt x="0" y="374599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4A191" id="Graphic 5" o:spid="_x0000_s1026" style="position:absolute;margin-left:25.85pt;margin-top:256.8pt;width:.1pt;height:2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746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" path="m,l,3745991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09D5224" wp14:editId="409D5225">
                <wp:simplePos x="0" y="0"/>
                <wp:positionH relativeFrom="page">
                  <wp:posOffset>323850</wp:posOffset>
                </wp:positionH>
                <wp:positionV relativeFrom="page">
                  <wp:posOffset>2576322</wp:posOffset>
                </wp:positionV>
                <wp:extent cx="1270" cy="2908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90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90830">
                              <a:moveTo>
                                <a:pt x="0" y="0"/>
                              </a:moveTo>
                              <a:lnTo>
                                <a:pt x="0" y="29032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1F0F8" id="Graphic 6" o:spid="_x0000_s1026" style="position:absolute;margin-left:25.5pt;margin-top:202.85pt;width:.1pt;height:22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90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" path="m,l,290322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7.9.2</w:t>
      </w:r>
      <w:r>
        <w:tab/>
      </w:r>
      <w:r>
        <w:rPr>
          <w:spacing w:val="-2"/>
        </w:rPr>
        <w:t>Protective</w:t>
      </w:r>
      <w:r>
        <w:rPr>
          <w:spacing w:val="-14"/>
        </w:rPr>
        <w:t xml:space="preserve"> </w:t>
      </w:r>
      <w:r>
        <w:rPr>
          <w:spacing w:val="-2"/>
        </w:rPr>
        <w:t>Relays,</w:t>
      </w:r>
      <w:r>
        <w:rPr>
          <w:spacing w:val="-10"/>
        </w:rPr>
        <w:t xml:space="preserve"> </w:t>
      </w:r>
      <w:r>
        <w:rPr>
          <w:spacing w:val="-2"/>
        </w:rPr>
        <w:t>Microprocessor-Based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409D5200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spacing w:before="113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2"/>
          <w:sz w:val="24"/>
        </w:rPr>
        <w:t xml:space="preserve"> Verification</w:t>
      </w:r>
    </w:p>
    <w:p w14:paraId="409D5201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86"/>
        </w:tabs>
        <w:spacing w:before="241"/>
        <w:rPr>
          <w:sz w:val="24"/>
        </w:rPr>
      </w:pP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inputs.</w:t>
      </w:r>
    </w:p>
    <w:p w14:paraId="409D5202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86"/>
        </w:tabs>
        <w:ind w:right="510"/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contacts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SCRs,</w:t>
      </w:r>
      <w:r>
        <w:rPr>
          <w:spacing w:val="-8"/>
          <w:sz w:val="24"/>
        </w:rPr>
        <w:t xml:space="preserve"> </w:t>
      </w:r>
      <w:r>
        <w:rPr>
          <w:sz w:val="24"/>
        </w:rPr>
        <w:t>preferably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operating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controlled</w:t>
      </w:r>
      <w:r>
        <w:rPr>
          <w:spacing w:val="-8"/>
          <w:sz w:val="24"/>
        </w:rPr>
        <w:t xml:space="preserve"> </w:t>
      </w:r>
      <w:r>
        <w:rPr>
          <w:sz w:val="24"/>
        </w:rPr>
        <w:t>device such as circuit breaker, auxiliary relay, or alarm.</w:t>
      </w:r>
    </w:p>
    <w:p w14:paraId="409D5203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scheme.</w:t>
      </w:r>
    </w:p>
    <w:p w14:paraId="409D5204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86"/>
        </w:tabs>
        <w:spacing w:before="239"/>
        <w:rPr>
          <w:sz w:val="24"/>
        </w:rPr>
      </w:pP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pilot</w:t>
      </w:r>
      <w:r>
        <w:rPr>
          <w:spacing w:val="-6"/>
          <w:sz w:val="24"/>
        </w:rPr>
        <w:t xml:space="preserve"> </w:t>
      </w:r>
      <w:r>
        <w:rPr>
          <w:sz w:val="24"/>
        </w:rPr>
        <w:t>schemes,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protection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409D5205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86"/>
        </w:tabs>
        <w:ind w:right="541"/>
        <w:rPr>
          <w:sz w:val="24"/>
        </w:rPr>
      </w:pPr>
      <w:r>
        <w:rPr>
          <w:sz w:val="24"/>
        </w:rPr>
        <w:t>Upon</w:t>
      </w:r>
      <w:r>
        <w:rPr>
          <w:spacing w:val="-8"/>
          <w:sz w:val="24"/>
        </w:rPr>
        <w:t xml:space="preserve"> </w:t>
      </w:r>
      <w:r>
        <w:rPr>
          <w:sz w:val="24"/>
        </w:rPr>
        <w:t>completion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testing,</w:t>
      </w:r>
      <w:r>
        <w:rPr>
          <w:spacing w:val="-8"/>
          <w:sz w:val="24"/>
        </w:rPr>
        <w:t xml:space="preserve"> </w:t>
      </w:r>
      <w:r>
        <w:rPr>
          <w:sz w:val="24"/>
        </w:rPr>
        <w:t>reset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min/max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fault</w:t>
      </w:r>
      <w:r>
        <w:rPr>
          <w:spacing w:val="-6"/>
          <w:sz w:val="24"/>
        </w:rPr>
        <w:t xml:space="preserve"> </w:t>
      </w:r>
      <w:r>
        <w:rPr>
          <w:sz w:val="24"/>
        </w:rPr>
        <w:t>counters.</w:t>
      </w:r>
      <w:r>
        <w:rPr>
          <w:spacing w:val="-6"/>
          <w:sz w:val="24"/>
        </w:rPr>
        <w:t xml:space="preserve"> </w:t>
      </w:r>
      <w:r>
        <w:rPr>
          <w:sz w:val="24"/>
        </w:rPr>
        <w:t>Delete sequence-of-events records and all event records.</w:t>
      </w:r>
    </w:p>
    <w:p w14:paraId="409D5206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Arc</w:t>
      </w:r>
      <w:r>
        <w:rPr>
          <w:spacing w:val="-10"/>
          <w:sz w:val="24"/>
        </w:rPr>
        <w:t xml:space="preserve"> </w:t>
      </w:r>
      <w:r>
        <w:rPr>
          <w:sz w:val="24"/>
        </w:rPr>
        <w:t>Energy</w:t>
      </w:r>
      <w:r>
        <w:rPr>
          <w:spacing w:val="-10"/>
          <w:sz w:val="24"/>
        </w:rPr>
        <w:t xml:space="preserve"> </w:t>
      </w:r>
      <w:r>
        <w:rPr>
          <w:sz w:val="24"/>
        </w:rPr>
        <w:t>Reduction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409D5207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43"/>
        </w:tabs>
        <w:ind w:left="1943" w:hanging="568"/>
        <w:rPr>
          <w:sz w:val="24"/>
        </w:rPr>
      </w:pPr>
      <w:r>
        <w:rPr>
          <w:sz w:val="24"/>
        </w:rPr>
        <w:t>Determine</w:t>
      </w:r>
      <w:r>
        <w:rPr>
          <w:spacing w:val="-8"/>
          <w:sz w:val="24"/>
        </w:rPr>
        <w:t xml:space="preserve"> </w:t>
      </w:r>
      <w:r>
        <w:rPr>
          <w:sz w:val="24"/>
        </w:rPr>
        <w:t>pickup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overcurrent</w:t>
      </w:r>
      <w:r>
        <w:rPr>
          <w:spacing w:val="-9"/>
          <w:sz w:val="24"/>
        </w:rPr>
        <w:t xml:space="preserve"> </w:t>
      </w:r>
      <w:r>
        <w:rPr>
          <w:sz w:val="24"/>
        </w:rPr>
        <w:t>elements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used.</w:t>
      </w:r>
    </w:p>
    <w:p w14:paraId="409D5208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43"/>
        </w:tabs>
        <w:ind w:left="1943" w:hanging="568"/>
        <w:rPr>
          <w:sz w:val="24"/>
        </w:rPr>
      </w:pPr>
      <w:r>
        <w:rPr>
          <w:sz w:val="24"/>
        </w:rPr>
        <w:t>Determine</w:t>
      </w:r>
      <w:r>
        <w:rPr>
          <w:spacing w:val="-6"/>
          <w:sz w:val="24"/>
        </w:rPr>
        <w:t xml:space="preserve"> </w:t>
      </w:r>
      <w:r>
        <w:rPr>
          <w:sz w:val="24"/>
        </w:rPr>
        <w:t>timing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overcurrent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used.</w:t>
      </w:r>
    </w:p>
    <w:p w14:paraId="409D5209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43"/>
        </w:tabs>
        <w:spacing w:before="241"/>
        <w:ind w:left="1943" w:hanging="568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zone</w:t>
      </w:r>
      <w:r>
        <w:rPr>
          <w:spacing w:val="-5"/>
          <w:sz w:val="24"/>
        </w:rPr>
        <w:t xml:space="preserve"> </w:t>
      </w:r>
      <w:r>
        <w:rPr>
          <w:sz w:val="24"/>
        </w:rPr>
        <w:t>interlocking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timing.</w:t>
      </w:r>
    </w:p>
    <w:p w14:paraId="409D520A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43"/>
        </w:tabs>
        <w:ind w:left="1943" w:hanging="568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z w:val="24"/>
        </w:rPr>
        <w:t>modes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409D520B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43"/>
        </w:tabs>
        <w:spacing w:before="241"/>
        <w:ind w:left="1943" w:hanging="568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alarms.</w:t>
      </w:r>
    </w:p>
    <w:p w14:paraId="409D520C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86"/>
        </w:tabs>
        <w:ind w:right="146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ambient</w:t>
      </w:r>
      <w:r>
        <w:rPr>
          <w:spacing w:val="-7"/>
          <w:sz w:val="24"/>
        </w:rPr>
        <w:t xml:space="preserve"> </w:t>
      </w:r>
      <w:r>
        <w:rPr>
          <w:sz w:val="24"/>
        </w:rPr>
        <w:t>light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light</w:t>
      </w:r>
      <w:r>
        <w:rPr>
          <w:spacing w:val="-7"/>
          <w:sz w:val="24"/>
        </w:rPr>
        <w:t xml:space="preserve"> </w:t>
      </w:r>
      <w:r>
        <w:rPr>
          <w:sz w:val="24"/>
        </w:rPr>
        <w:t>sensor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relay</w:t>
      </w:r>
      <w:r>
        <w:rPr>
          <w:spacing w:val="-9"/>
          <w:sz w:val="24"/>
        </w:rPr>
        <w:t xml:space="preserve"> </w:t>
      </w:r>
      <w:r>
        <w:rPr>
          <w:sz w:val="24"/>
        </w:rPr>
        <w:t>light</w:t>
      </w:r>
      <w:r>
        <w:rPr>
          <w:spacing w:val="-7"/>
          <w:sz w:val="24"/>
        </w:rPr>
        <w:t xml:space="preserve"> </w:t>
      </w:r>
      <w:r>
        <w:rPr>
          <w:sz w:val="24"/>
        </w:rPr>
        <w:t>sensor</w:t>
      </w:r>
      <w:r>
        <w:rPr>
          <w:spacing w:val="-7"/>
          <w:sz w:val="24"/>
        </w:rPr>
        <w:t xml:space="preserve"> </w:t>
      </w:r>
      <w:r>
        <w:rPr>
          <w:sz w:val="24"/>
        </w:rPr>
        <w:t>pickup</w:t>
      </w:r>
      <w:r>
        <w:rPr>
          <w:spacing w:val="-7"/>
          <w:sz w:val="24"/>
        </w:rPr>
        <w:t xml:space="preserve"> </w:t>
      </w:r>
      <w:r>
        <w:rPr>
          <w:sz w:val="24"/>
        </w:rPr>
        <w:t>values are above maximum ambient values.</w:t>
      </w:r>
    </w:p>
    <w:p w14:paraId="409D520D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43"/>
        </w:tabs>
        <w:ind w:left="1943" w:hanging="568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light</w:t>
      </w:r>
      <w:r>
        <w:rPr>
          <w:spacing w:val="-5"/>
          <w:sz w:val="24"/>
        </w:rPr>
        <w:t xml:space="preserve"> </w:t>
      </w:r>
      <w:r>
        <w:rPr>
          <w:sz w:val="24"/>
        </w:rPr>
        <w:t>sensor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timing.</w:t>
      </w:r>
    </w:p>
    <w:p w14:paraId="409D520E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43"/>
        </w:tabs>
        <w:ind w:left="1943" w:hanging="568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supervision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timing.</w:t>
      </w:r>
    </w:p>
    <w:p w14:paraId="409D520F" w14:textId="77777777" w:rsidR="0093727D" w:rsidRDefault="009A3C23">
      <w:pPr>
        <w:pStyle w:val="ListParagraph"/>
        <w:numPr>
          <w:ilvl w:val="2"/>
          <w:numId w:val="1"/>
        </w:numPr>
        <w:tabs>
          <w:tab w:val="left" w:pos="1986"/>
        </w:tabs>
        <w:ind w:right="112" w:hanging="610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differential</w:t>
      </w:r>
      <w:r>
        <w:rPr>
          <w:spacing w:val="-7"/>
          <w:sz w:val="24"/>
        </w:rPr>
        <w:t xml:space="preserve"> </w:t>
      </w:r>
      <w:r>
        <w:rPr>
          <w:sz w:val="24"/>
        </w:rPr>
        <w:t>scheme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timing.</w:t>
      </w:r>
      <w:r>
        <w:rPr>
          <w:spacing w:val="-9"/>
          <w:sz w:val="24"/>
        </w:rPr>
        <w:t xml:space="preserve"> </w:t>
      </w: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used in the differential zone have been tested in accordance with Section 7.10.1.B of this </w:t>
      </w:r>
      <w:r>
        <w:rPr>
          <w:spacing w:val="-2"/>
          <w:sz w:val="24"/>
        </w:rPr>
        <w:t>standard.</w:t>
      </w:r>
    </w:p>
    <w:p w14:paraId="409D5210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32"/>
        </w:tabs>
        <w:ind w:left="1232" w:hanging="471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trip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close</w:t>
      </w:r>
      <w:r>
        <w:rPr>
          <w:spacing w:val="-7"/>
          <w:sz w:val="24"/>
        </w:rPr>
        <w:t xml:space="preserve"> </w:t>
      </w:r>
      <w:r>
        <w:rPr>
          <w:sz w:val="24"/>
        </w:rPr>
        <w:t>coil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409D5211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setting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alarm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SCADA.</w:t>
      </w:r>
    </w:p>
    <w:p w14:paraId="409D5212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ind w:right="194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relay</w:t>
      </w:r>
      <w:r>
        <w:rPr>
          <w:spacing w:val="-9"/>
          <w:sz w:val="24"/>
        </w:rPr>
        <w:t xml:space="preserve"> </w:t>
      </w:r>
      <w:r>
        <w:rPr>
          <w:sz w:val="24"/>
        </w:rPr>
        <w:t>SCADA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indications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protection</w:t>
      </w:r>
      <w:r>
        <w:rPr>
          <w:spacing w:val="-8"/>
          <w:sz w:val="24"/>
        </w:rPr>
        <w:t xml:space="preserve"> </w:t>
      </w:r>
      <w:r>
        <w:rPr>
          <w:sz w:val="24"/>
        </w:rPr>
        <w:t>operate,</w:t>
      </w:r>
      <w:r>
        <w:rPr>
          <w:spacing w:val="-8"/>
          <w:sz w:val="24"/>
        </w:rPr>
        <w:t xml:space="preserve"> </w:t>
      </w:r>
      <w:r>
        <w:rPr>
          <w:sz w:val="24"/>
        </w:rPr>
        <w:t>protection fail, communication fail, fault recorder trigger.</w:t>
      </w:r>
    </w:p>
    <w:p w14:paraId="409D5213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ind w:hanging="61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operational.</w:t>
      </w:r>
    </w:p>
    <w:p w14:paraId="409D5214" w14:textId="77777777" w:rsidR="0093727D" w:rsidRDefault="0093727D">
      <w:pPr>
        <w:rPr>
          <w:sz w:val="24"/>
        </w:rPr>
        <w:sectPr w:rsidR="0093727D">
          <w:pgSz w:w="12240" w:h="15840"/>
          <w:pgMar w:top="1200" w:right="1060" w:bottom="1580" w:left="980" w:header="734" w:footer="1385" w:gutter="0"/>
          <w:cols w:space="720"/>
        </w:sectPr>
      </w:pPr>
    </w:p>
    <w:p w14:paraId="062E6D78" w14:textId="61330315" w:rsidR="009A3C23" w:rsidRDefault="009A3C23">
      <w:pPr>
        <w:pStyle w:val="Heading1"/>
        <w:tabs>
          <w:tab w:val="left" w:pos="872"/>
        </w:tabs>
        <w:rPr>
          <w:spacing w:val="-2"/>
        </w:rPr>
      </w:pPr>
      <w:r>
        <w:rPr>
          <w:spacing w:val="-2"/>
        </w:rPr>
        <w:lastRenderedPageBreak/>
        <w:t>7.        INSPECTION AND TEST PROCEDURES</w:t>
      </w:r>
    </w:p>
    <w:p w14:paraId="409D5215" w14:textId="1ACB5952" w:rsidR="0093727D" w:rsidRDefault="009A3C23">
      <w:pPr>
        <w:pStyle w:val="Heading1"/>
        <w:tabs>
          <w:tab w:val="left" w:pos="872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09D5226" wp14:editId="409D5227">
                <wp:simplePos x="0" y="0"/>
                <wp:positionH relativeFrom="page">
                  <wp:posOffset>7448550</wp:posOffset>
                </wp:positionH>
                <wp:positionV relativeFrom="page">
                  <wp:posOffset>5753861</wp:posOffset>
                </wp:positionV>
                <wp:extent cx="1270" cy="775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75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75970">
                              <a:moveTo>
                                <a:pt x="0" y="0"/>
                              </a:moveTo>
                              <a:lnTo>
                                <a:pt x="0" y="77571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EE7A6" id="Graphic 7" o:spid="_x0000_s1026" style="position:absolute;margin-left:586.5pt;margin-top:453.05pt;width:.1pt;height:6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77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" path="m,l,775716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7.9.2</w:t>
      </w:r>
      <w:r>
        <w:tab/>
      </w:r>
      <w:r>
        <w:rPr>
          <w:spacing w:val="-2"/>
        </w:rPr>
        <w:t>Protective</w:t>
      </w:r>
      <w:r>
        <w:rPr>
          <w:spacing w:val="-14"/>
        </w:rPr>
        <w:t xml:space="preserve"> </w:t>
      </w:r>
      <w:r>
        <w:rPr>
          <w:spacing w:val="-2"/>
        </w:rPr>
        <w:t>Relays,</w:t>
      </w:r>
      <w:r>
        <w:rPr>
          <w:spacing w:val="-10"/>
        </w:rPr>
        <w:t xml:space="preserve"> </w:t>
      </w:r>
      <w:r>
        <w:rPr>
          <w:spacing w:val="-2"/>
        </w:rPr>
        <w:t>Microprocessor-Based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409D5216" w14:textId="77777777" w:rsidR="0093727D" w:rsidRDefault="009A3C23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409D5217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jc w:val="left"/>
        <w:rPr>
          <w:sz w:val="24"/>
        </w:rPr>
      </w:pPr>
      <w:r>
        <w:rPr>
          <w:sz w:val="24"/>
        </w:rPr>
        <w:t>Light-emitting</w:t>
      </w:r>
      <w:r>
        <w:rPr>
          <w:spacing w:val="-6"/>
          <w:sz w:val="24"/>
        </w:rPr>
        <w:t xml:space="preserve"> </w:t>
      </w:r>
      <w:r>
        <w:rPr>
          <w:sz w:val="24"/>
        </w:rPr>
        <w:t>diodes,</w:t>
      </w:r>
      <w:r>
        <w:rPr>
          <w:spacing w:val="-4"/>
          <w:sz w:val="24"/>
        </w:rPr>
        <w:t xml:space="preserve"> </w:t>
      </w:r>
      <w:r>
        <w:rPr>
          <w:sz w:val="24"/>
        </w:rPr>
        <w:t>displays,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targets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illuminate.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(7.9.2.A.2)</w:t>
      </w:r>
    </w:p>
    <w:p w14:paraId="409D5218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Relay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operational.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(7.9.2.A.4)</w:t>
      </w:r>
    </w:p>
    <w:p w14:paraId="409D5219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Settings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recent</w:t>
      </w:r>
      <w:r>
        <w:rPr>
          <w:spacing w:val="-3"/>
          <w:sz w:val="24"/>
        </w:rPr>
        <w:t xml:space="preserve"> </w:t>
      </w:r>
      <w:r>
        <w:rPr>
          <w:sz w:val="24"/>
        </w:rPr>
        <w:t>engineered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files.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(7.9.2.A.8)</w:t>
      </w:r>
    </w:p>
    <w:p w14:paraId="409D521A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relay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time.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(7.9.2.A.10)</w:t>
      </w:r>
    </w:p>
    <w:p w14:paraId="409D521B" w14:textId="77777777" w:rsidR="0093727D" w:rsidRDefault="009A3C23">
      <w:pPr>
        <w:pStyle w:val="Heading2"/>
        <w:numPr>
          <w:ilvl w:val="0"/>
          <w:numId w:val="1"/>
        </w:numPr>
        <w:tabs>
          <w:tab w:val="left" w:pos="818"/>
        </w:tabs>
        <w:spacing w:before="239"/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409D521C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ind w:right="420"/>
        <w:jc w:val="left"/>
        <w:rPr>
          <w:sz w:val="24"/>
        </w:rPr>
      </w:pPr>
      <w:r>
        <w:rPr>
          <w:sz w:val="24"/>
        </w:rPr>
        <w:t>Insulation-resistance</w:t>
      </w:r>
      <w:r>
        <w:rPr>
          <w:spacing w:val="-10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data. Values of insulation resistance less than manufacturer’s recommendations should be </w:t>
      </w:r>
      <w:r>
        <w:rPr>
          <w:spacing w:val="-2"/>
          <w:sz w:val="24"/>
        </w:rPr>
        <w:t>investigated.</w:t>
      </w:r>
    </w:p>
    <w:p w14:paraId="409D521D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ind w:right="115"/>
        <w:jc w:val="left"/>
        <w:rPr>
          <w:sz w:val="24"/>
        </w:rPr>
      </w:pP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analog</w:t>
      </w:r>
      <w:r>
        <w:rPr>
          <w:spacing w:val="-8"/>
          <w:sz w:val="24"/>
        </w:rPr>
        <w:t xml:space="preserve"> </w:t>
      </w:r>
      <w:r>
        <w:rPr>
          <w:sz w:val="24"/>
        </w:rPr>
        <w:t>readings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tolerances.</w:t>
      </w:r>
    </w:p>
    <w:p w14:paraId="409D521E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ind w:right="267"/>
        <w:jc w:val="left"/>
        <w:rPr>
          <w:sz w:val="24"/>
        </w:rPr>
      </w:pPr>
      <w:r>
        <w:rPr>
          <w:sz w:val="24"/>
        </w:rPr>
        <w:t>SCADA</w:t>
      </w:r>
      <w:r>
        <w:rPr>
          <w:spacing w:val="-8"/>
          <w:sz w:val="24"/>
        </w:rPr>
        <w:t xml:space="preserve"> </w:t>
      </w:r>
      <w:r>
        <w:rPr>
          <w:sz w:val="24"/>
        </w:rPr>
        <w:t>metering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p w14:paraId="409D521F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ind w:right="144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protection</w:t>
      </w:r>
      <w:r>
        <w:rPr>
          <w:spacing w:val="-6"/>
          <w:sz w:val="24"/>
        </w:rPr>
        <w:t xml:space="preserve"> </w:t>
      </w:r>
      <w:r>
        <w:rPr>
          <w:sz w:val="24"/>
        </w:rPr>
        <w:t>elements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listed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7.9.1.B,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25,</w:t>
      </w:r>
      <w:r>
        <w:rPr>
          <w:spacing w:val="-6"/>
          <w:sz w:val="24"/>
        </w:rPr>
        <w:t xml:space="preserve"> </w:t>
      </w:r>
      <w:r>
        <w:rPr>
          <w:sz w:val="24"/>
        </w:rPr>
        <w:t>should be operational and within manufacturer’s recommended tolerances.</w:t>
      </w:r>
    </w:p>
    <w:p w14:paraId="409D5220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80"/>
        </w:tabs>
        <w:ind w:right="301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7"/>
          <w:sz w:val="24"/>
        </w:rPr>
        <w:t xml:space="preserve"> </w:t>
      </w:r>
      <w:r>
        <w:rPr>
          <w:sz w:val="24"/>
        </w:rPr>
        <w:t>inputs,</w:t>
      </w:r>
      <w:r>
        <w:rPr>
          <w:spacing w:val="-7"/>
          <w:sz w:val="24"/>
        </w:rPr>
        <w:t xml:space="preserve"> </w:t>
      </w:r>
      <w:r>
        <w:rPr>
          <w:sz w:val="24"/>
        </w:rPr>
        <w:t>outputs,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protection</w:t>
      </w:r>
      <w:r>
        <w:rPr>
          <w:spacing w:val="-7"/>
          <w:sz w:val="24"/>
        </w:rPr>
        <w:t xml:space="preserve"> </w:t>
      </w:r>
      <w:r>
        <w:rPr>
          <w:sz w:val="24"/>
        </w:rPr>
        <w:t>schemes,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listed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7.9.2.B.5,</w:t>
      </w:r>
      <w:r>
        <w:rPr>
          <w:spacing w:val="-7"/>
          <w:sz w:val="24"/>
        </w:rPr>
        <w:t xml:space="preserve"> </w:t>
      </w:r>
      <w:r>
        <w:rPr>
          <w:sz w:val="24"/>
        </w:rPr>
        <w:t>items</w:t>
      </w:r>
      <w:r>
        <w:rPr>
          <w:spacing w:val="-7"/>
          <w:sz w:val="24"/>
        </w:rPr>
        <w:t xml:space="preserve"> </w:t>
      </w:r>
      <w:r>
        <w:rPr>
          <w:sz w:val="24"/>
        </w:rPr>
        <w:t>1 through 9, should operate as per the design. Results should be within the manufacturer’s published tolerances.</w:t>
      </w:r>
    </w:p>
    <w:p w14:paraId="409D5221" w14:textId="77777777" w:rsidR="0093727D" w:rsidRDefault="009A3C23">
      <w:pPr>
        <w:pStyle w:val="ListParagraph"/>
        <w:numPr>
          <w:ilvl w:val="1"/>
          <w:numId w:val="1"/>
        </w:numPr>
        <w:tabs>
          <w:tab w:val="left" w:pos="1232"/>
        </w:tabs>
        <w:ind w:left="1232" w:right="538" w:hanging="425"/>
        <w:jc w:val="left"/>
        <w:rPr>
          <w:sz w:val="24"/>
        </w:rPr>
      </w:pPr>
      <w:r>
        <w:rPr>
          <w:sz w:val="24"/>
        </w:rPr>
        <w:t>Operation of protection elements for arc energy reduction systems listed in 7.9.2.B.6, items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9,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sectPr w:rsidR="0093727D">
      <w:pgSz w:w="12240" w:h="15840"/>
      <w:pgMar w:top="1200" w:right="1060" w:bottom="1580" w:left="980" w:header="734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9D522E" w14:textId="77777777" w:rsidR="009A3C23" w:rsidRDefault="009A3C23">
      <w:r>
        <w:separator/>
      </w:r>
    </w:p>
  </w:endnote>
  <w:endnote w:type="continuationSeparator" w:id="0">
    <w:p w14:paraId="409D5230" w14:textId="77777777" w:rsidR="009A3C23" w:rsidRDefault="009A3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9D5229" w14:textId="77777777" w:rsidR="0093727D" w:rsidRDefault="009A3C23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34080" behindDoc="1" locked="0" layoutInCell="1" allowOverlap="1" wp14:anchorId="409D522E" wp14:editId="409D522F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409D5230" wp14:editId="409D5231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D5234" w14:textId="77777777" w:rsidR="0093727D" w:rsidRDefault="009A3C23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409D5235" w14:textId="77777777" w:rsidR="0093727D" w:rsidRDefault="009A3C23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D523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409D5234" w14:textId="77777777" w:rsidR="0093727D" w:rsidRDefault="009A3C23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409D5235" w14:textId="77777777" w:rsidR="0093727D" w:rsidRDefault="009A3C23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D522A" w14:textId="77777777" w:rsidR="009A3C23" w:rsidRDefault="009A3C23">
      <w:r>
        <w:separator/>
      </w:r>
    </w:p>
  </w:footnote>
  <w:footnote w:type="continuationSeparator" w:id="0">
    <w:p w14:paraId="409D522C" w14:textId="77777777" w:rsidR="009A3C23" w:rsidRDefault="009A3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9D5228" w14:textId="4A723049" w:rsidR="0093727D" w:rsidRDefault="0093727D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5B6CA9"/>
    <w:multiLevelType w:val="hybridMultilevel"/>
    <w:tmpl w:val="D8A0F810"/>
    <w:lvl w:ilvl="0" w:tplc="2D709F62">
      <w:start w:val="1"/>
      <w:numFmt w:val="upperLetter"/>
      <w:lvlText w:val="%1."/>
      <w:lvlJc w:val="left"/>
      <w:pPr>
        <w:ind w:left="81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DA36F11A">
      <w:start w:val="1"/>
      <w:numFmt w:val="decimal"/>
      <w:lvlText w:val="%2."/>
      <w:lvlJc w:val="left"/>
      <w:pPr>
        <w:ind w:left="128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97800A8">
      <w:start w:val="1"/>
      <w:numFmt w:val="decimal"/>
      <w:lvlText w:val="%3."/>
      <w:lvlJc w:val="left"/>
      <w:pPr>
        <w:ind w:left="198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E4E5C92">
      <w:numFmt w:val="bullet"/>
      <w:lvlText w:val="•"/>
      <w:lvlJc w:val="left"/>
      <w:pPr>
        <w:ind w:left="1980" w:hanging="628"/>
      </w:pPr>
      <w:rPr>
        <w:rFonts w:hint="default"/>
        <w:lang w:val="en-US" w:eastAsia="en-US" w:bidi="ar-SA"/>
      </w:rPr>
    </w:lvl>
    <w:lvl w:ilvl="4" w:tplc="C7A8126A">
      <w:numFmt w:val="bullet"/>
      <w:lvlText w:val="•"/>
      <w:lvlJc w:val="left"/>
      <w:pPr>
        <w:ind w:left="3154" w:hanging="628"/>
      </w:pPr>
      <w:rPr>
        <w:rFonts w:hint="default"/>
        <w:lang w:val="en-US" w:eastAsia="en-US" w:bidi="ar-SA"/>
      </w:rPr>
    </w:lvl>
    <w:lvl w:ilvl="5" w:tplc="BF9A3036">
      <w:numFmt w:val="bullet"/>
      <w:lvlText w:val="•"/>
      <w:lvlJc w:val="left"/>
      <w:pPr>
        <w:ind w:left="4328" w:hanging="628"/>
      </w:pPr>
      <w:rPr>
        <w:rFonts w:hint="default"/>
        <w:lang w:val="en-US" w:eastAsia="en-US" w:bidi="ar-SA"/>
      </w:rPr>
    </w:lvl>
    <w:lvl w:ilvl="6" w:tplc="D0689BB6">
      <w:numFmt w:val="bullet"/>
      <w:lvlText w:val="•"/>
      <w:lvlJc w:val="left"/>
      <w:pPr>
        <w:ind w:left="5502" w:hanging="628"/>
      </w:pPr>
      <w:rPr>
        <w:rFonts w:hint="default"/>
        <w:lang w:val="en-US" w:eastAsia="en-US" w:bidi="ar-SA"/>
      </w:rPr>
    </w:lvl>
    <w:lvl w:ilvl="7" w:tplc="1F5099C8">
      <w:numFmt w:val="bullet"/>
      <w:lvlText w:val="•"/>
      <w:lvlJc w:val="left"/>
      <w:pPr>
        <w:ind w:left="6677" w:hanging="628"/>
      </w:pPr>
      <w:rPr>
        <w:rFonts w:hint="default"/>
        <w:lang w:val="en-US" w:eastAsia="en-US" w:bidi="ar-SA"/>
      </w:rPr>
    </w:lvl>
    <w:lvl w:ilvl="8" w:tplc="32D6CC16">
      <w:numFmt w:val="bullet"/>
      <w:lvlText w:val="•"/>
      <w:lvlJc w:val="left"/>
      <w:pPr>
        <w:ind w:left="7851" w:hanging="628"/>
      </w:pPr>
      <w:rPr>
        <w:rFonts w:hint="default"/>
        <w:lang w:val="en-US" w:eastAsia="en-US" w:bidi="ar-SA"/>
      </w:rPr>
    </w:lvl>
  </w:abstractNum>
  <w:num w:numId="1" w16cid:durableId="24623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727D"/>
    <w:rsid w:val="0093727D"/>
    <w:rsid w:val="009A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51EB"/>
  <w15:docId w15:val="{57F45569-22F5-4313-B70E-953A8A9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81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28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28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A3C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C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A3C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C2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3F135A-0C3F-4A97-84A1-AD49AD41BC3D}"/>
</file>

<file path=customXml/itemProps2.xml><?xml version="1.0" encoding="utf-8"?>
<ds:datastoreItem xmlns:ds="http://schemas.openxmlformats.org/officeDocument/2006/customXml" ds:itemID="{175AC743-4652-4624-946F-B2BB0819B3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659</Words>
  <Characters>3758</Characters>
  <Application>Microsoft Office Word</Application>
  <DocSecurity>4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2024-04-16T21:53:00Z</dcterms:created>
  <dcterms:modified xsi:type="dcterms:W3CDTF">2024-04-16T21:53:00Z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