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F9CE" w14:textId="53DA1A47" w:rsidR="00371CC2" w:rsidRDefault="00000000">
      <w:pPr>
        <w:pStyle w:val="Heading1"/>
        <w:spacing w:after="200"/>
        <w:jc w:val="center"/>
      </w:pPr>
      <w:proofErr w:type="spellStart"/>
      <w:r>
        <w:t>SentinelAI</w:t>
      </w:r>
      <w:proofErr w:type="spellEnd"/>
      <w:r>
        <w:t>: System Architecture &amp; Technical Approach</w:t>
      </w:r>
    </w:p>
    <w:p w14:paraId="532EACC2" w14:textId="78C2AD34" w:rsidR="00BE1B33" w:rsidRPr="00BE1B33" w:rsidRDefault="00BE1B33" w:rsidP="00BE1B33">
      <w:pPr>
        <w:pStyle w:val="Heading1"/>
        <w:spacing w:after="200"/>
        <w:jc w:val="right"/>
        <w:rPr>
          <w:b w:val="0"/>
          <w:bCs w:val="0"/>
          <w:sz w:val="32"/>
          <w:szCs w:val="32"/>
        </w:rPr>
      </w:pPr>
      <w:r w:rsidRPr="00BE1B33">
        <w:rPr>
          <w:b w:val="0"/>
          <w:bCs w:val="0"/>
          <w:sz w:val="32"/>
          <w:szCs w:val="32"/>
        </w:rPr>
        <w:t>Soumyadip Chakrabarti</w:t>
      </w:r>
    </w:p>
    <w:p w14:paraId="23BDBC2B" w14:textId="7AF11357" w:rsidR="00BE1B33" w:rsidRPr="00BE1B33" w:rsidRDefault="00BE1B33" w:rsidP="00BE1B33">
      <w:pPr>
        <w:pStyle w:val="Heading1"/>
        <w:spacing w:after="200"/>
        <w:jc w:val="right"/>
        <w:rPr>
          <w:b w:val="0"/>
          <w:bCs w:val="0"/>
          <w:sz w:val="32"/>
          <w:szCs w:val="32"/>
        </w:rPr>
      </w:pPr>
      <w:r w:rsidRPr="00BE1B33">
        <w:rPr>
          <w:b w:val="0"/>
          <w:bCs w:val="0"/>
          <w:sz w:val="32"/>
          <w:szCs w:val="32"/>
        </w:rPr>
        <w:t>23BAI1265</w:t>
      </w:r>
    </w:p>
    <w:p w14:paraId="2538183F" w14:textId="77777777" w:rsidR="00371CC2" w:rsidRDefault="00000000">
      <w:pPr>
        <w:pStyle w:val="Heading2"/>
        <w:spacing w:after="200"/>
      </w:pPr>
      <w:r>
        <w:t>System Architecture Diagram</w:t>
      </w:r>
    </w:p>
    <w:p w14:paraId="7406FC81" w14:textId="1033BF60" w:rsidR="00371CC2" w:rsidRDefault="00BE1B33" w:rsidP="00BE1B33">
      <w:pPr>
        <w:spacing w:after="120"/>
        <w:jc w:val="center"/>
      </w:pPr>
      <w:r>
        <w:rPr>
          <w:noProof/>
        </w:rPr>
        <w:drawing>
          <wp:inline distT="0" distB="0" distL="0" distR="0" wp14:anchorId="2C417DD9" wp14:editId="0D7FE0B4">
            <wp:extent cx="5299147" cy="3528060"/>
            <wp:effectExtent l="0" t="0" r="0" b="0"/>
            <wp:docPr id="3058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047" cy="354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D5FA" w14:textId="77777777" w:rsidR="00371CC2" w:rsidRDefault="00000000">
      <w:pPr>
        <w:spacing w:after="200"/>
      </w:pPr>
      <w:r>
        <w:t xml:space="preserve"> </w:t>
      </w:r>
    </w:p>
    <w:p w14:paraId="064AAE11" w14:textId="77777777" w:rsidR="00371CC2" w:rsidRDefault="00000000">
      <w:pPr>
        <w:pStyle w:val="Heading2"/>
        <w:spacing w:after="200"/>
      </w:pPr>
      <w:r>
        <w:t>1. Tool-Calling Architecture &amp; Agent Orchestration</w:t>
      </w:r>
    </w:p>
    <w:p w14:paraId="7A047845" w14:textId="77777777" w:rsidR="00371CC2" w:rsidRDefault="00000000">
      <w:pPr>
        <w:spacing w:after="120"/>
      </w:pPr>
      <w:proofErr w:type="spellStart"/>
      <w:r>
        <w:t>SentinelAI</w:t>
      </w:r>
      <w:proofErr w:type="spellEnd"/>
      <w:r>
        <w:t xml:space="preserve"> employs a deterministic </w:t>
      </w:r>
      <w:r>
        <w:rPr>
          <w:b/>
          <w:bCs/>
        </w:rPr>
        <w:t>Model Context Protocol (MCP)</w:t>
      </w:r>
      <w:r>
        <w:t xml:space="preserve"> architecture to bridge the gap between probabilistic Large Language Models (LLMs) and the strict physical constraints of the </w:t>
      </w:r>
      <w:proofErr w:type="spellStart"/>
      <w:r>
        <w:t>EnergyPlus</w:t>
      </w:r>
      <w:proofErr w:type="spellEnd"/>
      <w:r>
        <w:t xml:space="preserve"> physics engine.</w:t>
      </w:r>
    </w:p>
    <w:p w14:paraId="1886F4D1" w14:textId="77777777" w:rsidR="00371CC2" w:rsidRDefault="00000000">
      <w:pPr>
        <w:spacing w:after="200"/>
      </w:pPr>
      <w:r>
        <w:t xml:space="preserve"> </w:t>
      </w:r>
    </w:p>
    <w:p w14:paraId="0C6AB23F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Agent Council Orchestrator</w:t>
      </w:r>
      <w:r>
        <w:t xml:space="preserve">: Instead of using raw unstructured generation, the LLM is prompted as a multi-objective "Agent Council". It outputs a strict JSON payload mapping directly to MCP tool signatures (e.g.,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set_hvac_setpoint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set_airflow</w:t>
      </w:r>
      <w:proofErr w:type="spellEnd"/>
      <w:r>
        <w:t>).</w:t>
      </w:r>
    </w:p>
    <w:p w14:paraId="7444D6D4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Safety Validator Interceptor</w:t>
      </w:r>
      <w:r>
        <w:t>: Before any LLM output touches the building, a 9-rule Safety Validator intercepts the proposed JSON. It checks physical bounds (e.g., setpoints between 18-26°C), rate limits (max 1.5°C delta per hour), and equipment stress bounds. If a rule is violated, it intercepts the tool call and forces the LLM to self-correct using targeted error feedback.</w:t>
      </w:r>
    </w:p>
    <w:p w14:paraId="0FF268D9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EnergyPlus</w:t>
      </w:r>
      <w:proofErr w:type="spellEnd"/>
      <w:r>
        <w:rPr>
          <w:b/>
          <w:bCs/>
        </w:rPr>
        <w:t xml:space="preserve"> C-API Bridge</w:t>
      </w:r>
      <w:r>
        <w:t xml:space="preserve">: Once validated, the JSON payloads are converted into memory-address pointers and injected directly into the </w:t>
      </w:r>
      <w:proofErr w:type="spellStart"/>
      <w:r>
        <w:t>EnergyPlus</w:t>
      </w:r>
      <w:proofErr w:type="spellEnd"/>
      <w:r>
        <w:t xml:space="preserve"> C engine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pyenergyplus.api</w:t>
      </w:r>
      <w:proofErr w:type="spellEnd"/>
      <w:r>
        <w:t xml:space="preserve"> at every 15-minute zone timestep.</w:t>
      </w:r>
    </w:p>
    <w:p w14:paraId="61ACFA9D" w14:textId="77777777" w:rsidR="00371CC2" w:rsidRDefault="00000000">
      <w:pPr>
        <w:spacing w:after="200"/>
      </w:pPr>
      <w:r>
        <w:t xml:space="preserve"> </w:t>
      </w:r>
    </w:p>
    <w:p w14:paraId="44173233" w14:textId="77777777" w:rsidR="00371CC2" w:rsidRDefault="00000000">
      <w:pPr>
        <w:pStyle w:val="Heading2"/>
        <w:spacing w:after="200"/>
      </w:pPr>
      <w:r>
        <w:t>2. Prompt Engineering Strategies</w:t>
      </w:r>
    </w:p>
    <w:p w14:paraId="48EDAE36" w14:textId="77777777" w:rsidR="00371CC2" w:rsidRDefault="00000000">
      <w:pPr>
        <w:spacing w:after="120"/>
      </w:pPr>
      <w:r>
        <w:t xml:space="preserve">To maintain consistent reasoning across multiple optimization objectives while minimizing hallucinations, </w:t>
      </w:r>
      <w:proofErr w:type="spellStart"/>
      <w:r>
        <w:t>SentinelAI</w:t>
      </w:r>
      <w:proofErr w:type="spellEnd"/>
      <w:r>
        <w:t xml:space="preserve"> uses a unified structured prompting strategy. </w:t>
      </w:r>
    </w:p>
    <w:p w14:paraId="614125BB" w14:textId="77777777" w:rsidR="00371CC2" w:rsidRDefault="00000000">
      <w:pPr>
        <w:spacing w:after="200"/>
      </w:pPr>
      <w:r>
        <w:lastRenderedPageBreak/>
        <w:t xml:space="preserve"> </w:t>
      </w:r>
    </w:p>
    <w:p w14:paraId="1B516827" w14:textId="77777777" w:rsidR="00371CC2" w:rsidRDefault="00000000">
      <w:pPr>
        <w:spacing w:after="120"/>
      </w:pPr>
      <w:r>
        <w:t xml:space="preserve">Rather than deploying four separate agent prompts (which multiplies latency and token costs), the prompt forces the LLM to write distinct reasoning chains for each objective </w:t>
      </w:r>
      <w:r>
        <w:rPr>
          <w:i/>
          <w:iCs/>
        </w:rPr>
        <w:t>before</w:t>
      </w:r>
      <w:r>
        <w:t xml:space="preserve"> emitting the final actuator tool calls. The prompt instructs the model to explicitly evaluate energy efficiency, thermal comfort, carbon impact, and equipment health before producing a structured JSON action. This encourages consistent multi-objective reasoning while keeping the output deterministic.</w:t>
      </w:r>
    </w:p>
    <w:p w14:paraId="1D156541" w14:textId="77777777" w:rsidR="00371CC2" w:rsidRDefault="00000000">
      <w:pPr>
        <w:spacing w:after="200"/>
      </w:pPr>
      <w:r>
        <w:t xml:space="preserve"> </w:t>
      </w:r>
    </w:p>
    <w:p w14:paraId="58DA3438" w14:textId="77777777" w:rsidR="00371CC2" w:rsidRDefault="00000000">
      <w:pPr>
        <w:pStyle w:val="Heading2"/>
        <w:spacing w:after="200"/>
      </w:pPr>
      <w:r>
        <w:t>3. Prompt Latency Management</w:t>
      </w:r>
    </w:p>
    <w:p w14:paraId="46123EBB" w14:textId="77777777" w:rsidR="00371CC2" w:rsidRDefault="00000000">
      <w:pPr>
        <w:spacing w:after="120"/>
      </w:pPr>
      <w:r>
        <w:t>In a live HVAC control system, latency is a critical safety parameter. We manage latency through three layers:</w:t>
      </w:r>
    </w:p>
    <w:p w14:paraId="44FD6579" w14:textId="77777777" w:rsidR="00371CC2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Streaming Response Processing</w:t>
      </w:r>
      <w:r>
        <w:t>: The system supports chunked streaming from the LLM. Instead of waiting for the full response, a custom regex parser aggregates the stream and extracts the JSON tool call block in real-time.</w:t>
      </w:r>
    </w:p>
    <w:p w14:paraId="482AAF1E" w14:textId="77777777" w:rsidR="00371CC2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Context Minimization</w:t>
      </w:r>
      <w:r>
        <w:t xml:space="preserve">: We strictly forbid sending raw simulation logs to the LLM. The prompt consists only of a </w:t>
      </w:r>
      <w:proofErr w:type="gramStart"/>
      <w:r>
        <w:t>highly-dense</w:t>
      </w:r>
      <w:proofErr w:type="gramEnd"/>
      <w:r>
        <w:t xml:space="preserve"> JSON </w:t>
      </w:r>
      <w:r>
        <w:rPr>
          <w:rFonts w:ascii="Courier New" w:eastAsia="Courier New" w:hAnsi="Courier New" w:cs="Courier New"/>
          <w:shd w:val="clear" w:color="auto" w:fill="F1F5F9"/>
        </w:rPr>
        <w:t>State</w:t>
      </w:r>
      <w:r>
        <w:t xml:space="preserve"> object (occupancy, PMV, temps) and a short list of safety rule violations if it is in a retry state.</w:t>
      </w:r>
    </w:p>
    <w:p w14:paraId="288CFBC6" w14:textId="77777777" w:rsidR="00371CC2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Deterministic Fallback (LKG)</w:t>
      </w:r>
      <w:r>
        <w:t>: If the LLM times out (e.g., &gt;10 seconds), experiences API failure, or fails safety validation 3 times in a row, the system instantly halts the LLM pipeline and falls back to a deterministic Last-Known-Good (LKG) rule-based engine, ensuring zero downtime in physical building operations.</w:t>
      </w:r>
    </w:p>
    <w:p w14:paraId="43A3A7A8" w14:textId="77777777" w:rsidR="00371CC2" w:rsidRDefault="00000000">
      <w:pPr>
        <w:spacing w:after="200"/>
      </w:pPr>
      <w:r>
        <w:t xml:space="preserve"> </w:t>
      </w:r>
    </w:p>
    <w:p w14:paraId="7863B1DE" w14:textId="77777777" w:rsidR="00371CC2" w:rsidRDefault="00000000">
      <w:pPr>
        <w:pStyle w:val="Heading2"/>
        <w:spacing w:after="200"/>
      </w:pPr>
      <w:r>
        <w:t>4. Handling Lengthy Simulation Logs</w:t>
      </w:r>
    </w:p>
    <w:p w14:paraId="23AB89B0" w14:textId="77777777" w:rsidR="00371CC2" w:rsidRDefault="00000000">
      <w:pPr>
        <w:spacing w:after="120"/>
      </w:pPr>
      <w:proofErr w:type="spellStart"/>
      <w:r>
        <w:t>EnergyPlus</w:t>
      </w:r>
      <w:proofErr w:type="spellEnd"/>
      <w:r>
        <w:t xml:space="preserve"> generates massive, verbose text logs </w:t>
      </w:r>
      <w:proofErr w:type="gramStart"/>
      <w:r>
        <w:t>(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eso</w:t>
      </w:r>
      <w:proofErr w:type="spellEnd"/>
      <w:proofErr w:type="gram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.err</w:t>
      </w:r>
      <w:proofErr w:type="gramStart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.audit</w:t>
      </w:r>
      <w:proofErr w:type="gramEnd"/>
      <w:r>
        <w:t xml:space="preserve">) that easily exceed million-token context windows if fed natively to an LLM. </w:t>
      </w:r>
    </w:p>
    <w:p w14:paraId="06CDD81E" w14:textId="77777777" w:rsidR="00371CC2" w:rsidRDefault="00000000">
      <w:pPr>
        <w:spacing w:after="200"/>
      </w:pPr>
      <w:r>
        <w:t xml:space="preserve"> </w:t>
      </w:r>
    </w:p>
    <w:p w14:paraId="21E8ACB3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C-API Polling (Zero-Log Execution)</w:t>
      </w:r>
      <w:r>
        <w:t xml:space="preserve">: </w:t>
      </w:r>
      <w:proofErr w:type="spellStart"/>
      <w:r>
        <w:t>SentinelAI</w:t>
      </w:r>
      <w:proofErr w:type="spellEnd"/>
      <w:r>
        <w:t xml:space="preserve"> completely bypasses text-log parsing. We use the </w:t>
      </w:r>
      <w:proofErr w:type="spellStart"/>
      <w:r>
        <w:t>EnergyPlus</w:t>
      </w:r>
      <w:proofErr w:type="spellEnd"/>
      <w:r>
        <w:t xml:space="preserve"> Python API to read variables directly from C memory pointers at runtime.</w:t>
      </w:r>
    </w:p>
    <w:p w14:paraId="76361289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Rolling Context Builder</w:t>
      </w:r>
      <w:r>
        <w:t xml:space="preserve">: Raw telemetry (e.g., fan power watts, room temperatures) is fed into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ContextBuilder</w:t>
      </w:r>
      <w:proofErr w:type="spellEnd"/>
      <w:r>
        <w:t xml:space="preserve"> which summarizes the data into a 10-step rolling average summary. </w:t>
      </w:r>
    </w:p>
    <w:p w14:paraId="137204DD" w14:textId="77777777" w:rsidR="00371CC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SQLite Decoupling</w:t>
      </w:r>
      <w:r>
        <w:t>: The full, lengthy simulation logs are written atomically to a structured SQLite database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sentinel_ai.db</w:t>
      </w:r>
      <w:proofErr w:type="spellEnd"/>
      <w:r>
        <w:t>). The LLM never sees this database. Instead, the Live Dashboard queries SQLite for quantitative plotting, isolating the LLM entirely from "Big Data" bloat.</w:t>
      </w:r>
    </w:p>
    <w:p w14:paraId="183145C3" w14:textId="77777777" w:rsidR="00371CC2" w:rsidRDefault="00000000">
      <w:pPr>
        <w:spacing w:after="200"/>
      </w:pPr>
      <w:r>
        <w:t xml:space="preserve"> </w:t>
      </w:r>
    </w:p>
    <w:p w14:paraId="354E1B83" w14:textId="77777777" w:rsidR="00371CC2" w:rsidRDefault="00000000">
      <w:pPr>
        <w:pStyle w:val="Heading2"/>
        <w:spacing w:after="200"/>
      </w:pPr>
      <w:r>
        <w:t>Conclusion</w:t>
      </w:r>
    </w:p>
    <w:p w14:paraId="108249FC" w14:textId="77777777" w:rsidR="00371CC2" w:rsidRDefault="00000000">
      <w:pPr>
        <w:spacing w:after="120"/>
      </w:pPr>
      <w:proofErr w:type="spellStart"/>
      <w:r>
        <w:t>SentinelAI</w:t>
      </w:r>
      <w:proofErr w:type="spellEnd"/>
      <w:r>
        <w:t xml:space="preserve"> demonstrates a complete closed-loop autonomous building management workflow by combining </w:t>
      </w:r>
      <w:proofErr w:type="spellStart"/>
      <w:r>
        <w:t>EnergyPlus</w:t>
      </w:r>
      <w:proofErr w:type="spellEnd"/>
      <w:r>
        <w:t>, an LLM-based Agent Council, MCP tool execution, safety validation, and real-time telemetry. The architecture prioritizes deterministic tool execution, low-latency inference, and robust operation while maintaining occupant comfort and reducing energy consumption.</w:t>
      </w:r>
    </w:p>
    <w:sectPr w:rsidR="00371CC2" w:rsidSect="00BE1B3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52BFE"/>
    <w:multiLevelType w:val="hybridMultilevel"/>
    <w:tmpl w:val="B8844C1C"/>
    <w:lvl w:ilvl="0" w:tplc="2D7EC110">
      <w:start w:val="1"/>
      <w:numFmt w:val="bullet"/>
      <w:lvlText w:val="●"/>
      <w:lvlJc w:val="left"/>
      <w:pPr>
        <w:ind w:left="720" w:hanging="360"/>
      </w:pPr>
    </w:lvl>
    <w:lvl w:ilvl="1" w:tplc="28BC3F48">
      <w:start w:val="1"/>
      <w:numFmt w:val="bullet"/>
      <w:lvlText w:val="○"/>
      <w:lvlJc w:val="left"/>
      <w:pPr>
        <w:ind w:left="1440" w:hanging="360"/>
      </w:pPr>
    </w:lvl>
    <w:lvl w:ilvl="2" w:tplc="F8EAD6E6">
      <w:start w:val="1"/>
      <w:numFmt w:val="bullet"/>
      <w:lvlText w:val="■"/>
      <w:lvlJc w:val="left"/>
      <w:pPr>
        <w:ind w:left="2160" w:hanging="360"/>
      </w:pPr>
    </w:lvl>
    <w:lvl w:ilvl="3" w:tplc="B53A135C">
      <w:start w:val="1"/>
      <w:numFmt w:val="bullet"/>
      <w:lvlText w:val="●"/>
      <w:lvlJc w:val="left"/>
      <w:pPr>
        <w:ind w:left="2880" w:hanging="360"/>
      </w:pPr>
    </w:lvl>
    <w:lvl w:ilvl="4" w:tplc="0D304D98">
      <w:start w:val="1"/>
      <w:numFmt w:val="bullet"/>
      <w:lvlText w:val="○"/>
      <w:lvlJc w:val="left"/>
      <w:pPr>
        <w:ind w:left="3600" w:hanging="360"/>
      </w:pPr>
    </w:lvl>
    <w:lvl w:ilvl="5" w:tplc="31A866D4">
      <w:start w:val="1"/>
      <w:numFmt w:val="bullet"/>
      <w:lvlText w:val="■"/>
      <w:lvlJc w:val="left"/>
      <w:pPr>
        <w:ind w:left="4320" w:hanging="360"/>
      </w:pPr>
    </w:lvl>
    <w:lvl w:ilvl="6" w:tplc="6E9CBD98">
      <w:start w:val="1"/>
      <w:numFmt w:val="bullet"/>
      <w:lvlText w:val="●"/>
      <w:lvlJc w:val="left"/>
      <w:pPr>
        <w:ind w:left="5040" w:hanging="360"/>
      </w:pPr>
    </w:lvl>
    <w:lvl w:ilvl="7" w:tplc="2B6067EC">
      <w:start w:val="1"/>
      <w:numFmt w:val="bullet"/>
      <w:lvlText w:val="●"/>
      <w:lvlJc w:val="left"/>
      <w:pPr>
        <w:ind w:left="5760" w:hanging="360"/>
      </w:pPr>
    </w:lvl>
    <w:lvl w:ilvl="8" w:tplc="23E45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EC6622"/>
    <w:multiLevelType w:val="hybridMultilevel"/>
    <w:tmpl w:val="D75A41AA"/>
    <w:lvl w:ilvl="0" w:tplc="75E6948A">
      <w:start w:val="1"/>
      <w:numFmt w:val="bullet"/>
      <w:suff w:val="space"/>
      <w:lvlText w:val="●"/>
      <w:lvlJc w:val="left"/>
      <w:pPr>
        <w:ind w:left="240" w:hanging="180"/>
      </w:pPr>
    </w:lvl>
    <w:lvl w:ilvl="1" w:tplc="DB70F7BA">
      <w:start w:val="1"/>
      <w:numFmt w:val="bullet"/>
      <w:suff w:val="space"/>
      <w:lvlText w:val="○"/>
      <w:lvlJc w:val="left"/>
      <w:pPr>
        <w:ind w:left="660" w:hanging="180"/>
      </w:pPr>
    </w:lvl>
    <w:lvl w:ilvl="2" w:tplc="5B40F908">
      <w:start w:val="1"/>
      <w:numFmt w:val="bullet"/>
      <w:suff w:val="space"/>
      <w:lvlText w:val="■"/>
      <w:lvlJc w:val="left"/>
      <w:pPr>
        <w:ind w:left="1080" w:hanging="180"/>
      </w:pPr>
    </w:lvl>
    <w:lvl w:ilvl="3" w:tplc="6542ECF2">
      <w:start w:val="1"/>
      <w:numFmt w:val="bullet"/>
      <w:suff w:val="space"/>
      <w:lvlText w:val="●"/>
      <w:lvlJc w:val="left"/>
      <w:pPr>
        <w:ind w:left="1500" w:hanging="180"/>
      </w:pPr>
    </w:lvl>
    <w:lvl w:ilvl="4" w:tplc="863AEAFE">
      <w:start w:val="1"/>
      <w:numFmt w:val="bullet"/>
      <w:suff w:val="space"/>
      <w:lvlText w:val="○"/>
      <w:lvlJc w:val="left"/>
      <w:pPr>
        <w:ind w:left="1920" w:hanging="180"/>
      </w:pPr>
    </w:lvl>
    <w:lvl w:ilvl="5" w:tplc="9628F058">
      <w:start w:val="1"/>
      <w:numFmt w:val="bullet"/>
      <w:suff w:val="space"/>
      <w:lvlText w:val="■"/>
      <w:lvlJc w:val="left"/>
      <w:pPr>
        <w:ind w:left="2340" w:hanging="180"/>
      </w:pPr>
    </w:lvl>
    <w:lvl w:ilvl="6" w:tplc="234A1AEE">
      <w:start w:val="1"/>
      <w:numFmt w:val="bullet"/>
      <w:suff w:val="space"/>
      <w:lvlText w:val="●"/>
      <w:lvlJc w:val="left"/>
      <w:pPr>
        <w:ind w:left="2760" w:hanging="180"/>
      </w:pPr>
    </w:lvl>
    <w:lvl w:ilvl="7" w:tplc="5C9A0D68">
      <w:start w:val="1"/>
      <w:numFmt w:val="bullet"/>
      <w:suff w:val="space"/>
      <w:lvlText w:val="○"/>
      <w:lvlJc w:val="left"/>
      <w:pPr>
        <w:ind w:left="3180" w:hanging="180"/>
      </w:pPr>
    </w:lvl>
    <w:lvl w:ilvl="8" w:tplc="A12A2FF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121222207">
    <w:abstractNumId w:val="0"/>
    <w:lvlOverride w:ilvl="0">
      <w:startOverride w:val="1"/>
    </w:lvlOverride>
  </w:num>
  <w:num w:numId="2" w16cid:durableId="205215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CC2"/>
    <w:rsid w:val="00371CC2"/>
    <w:rsid w:val="0041272F"/>
    <w:rsid w:val="00BE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2829"/>
  <w15:docId w15:val="{0154C16C-2735-4B7B-A815-04C389FE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Soumyadip Chakrabarti</cp:lastModifiedBy>
  <cp:revision>2</cp:revision>
  <dcterms:created xsi:type="dcterms:W3CDTF">2026-07-26T18:04:00Z</dcterms:created>
  <dcterms:modified xsi:type="dcterms:W3CDTF">2026-07-26T18:05:00Z</dcterms:modified>
</cp:coreProperties>
</file>