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Entendimento: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Nosso cliente é o Time de Publicação Operacional da Embraer, responsável por emitir, aprovar e revisar os manuais operacionais de aviação, destinados a pilotos, tripulação, despatcher de aeronaves e provedores de treinamento.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 produto do cliente são manuais operacionais de aviação, que incluem limitações, procedimentos, informações sobre performance, itens inoperantes, checklists, sistemas de aeronaves,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Os manuais são documentos compostos por duas partes: PN (Part number, sigla em inglês) e Traço, que é um conjunto de blocos que dividem o documento. Os documentos também passam por revisões, esta é uma característica deste tipo de manual: disponibilizar/identificar a versão do documento revisado.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 principal problema do cliente é o processo totalmente manual na geração dos PDFs levando em consideração todas as regras que precisam ser seguidas para gerar o documento final.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 nosso principal objetivo é desenvolver um sistema que permita customizar, controlar e revisar documentos formados por fragmentos armazenados em arquivos PDF, usando regras específicas para gerar o documento final.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-691986</wp:posOffset>
            </wp:positionH>
            <wp:positionV relativeFrom="paragraph">
              <wp:posOffset>150400</wp:posOffset>
            </wp:positionV>
            <wp:extent cx="7110413" cy="440615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" l="0" r="0" t="48"/>
                    <a:stretch>
                      <a:fillRect/>
                    </a:stretch>
                  </pic:blipFill>
                  <pic:spPr>
                    <a:xfrm>
                      <a:off x="0" y="0"/>
                      <a:ext cx="7110413" cy="4406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Observação: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 equipe de Publicação Operacional precisa constantemente gerar blocos de documentos e revisar documentos já existentes e a partir disso, precisam gerar os documentos completos seguindo as regras do codelist que seria o orquestrador que irá ditar as regras da geração do documento final. Esse processo atualmente é manual. Os blocos de documentos ficam separados em uma árvore de diretórios onde cada documento específico tem um diretório.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 Ponto de vista: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 cliente necessita de um sistema que deixe o processo de geração de documentos mais prático e eficiente. O sistema vai permitir ao usuário controlar os blocos de documentos que vão ser unificados já levando em consideração as regras que necessitam ser seguidas à risca.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4 - Ideação: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Nós iremos criar uma página web onde o usuário vai inserir o código do documento e a tag, levando em conta esse código e essa tag será feito uma consulta no banco de dados que irá trazer todos os blocos de documentos que devem ser juntados.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5 - Prototipagem: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Esboço da página web.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-391949</wp:posOffset>
            </wp:positionH>
            <wp:positionV relativeFrom="paragraph">
              <wp:posOffset>453437</wp:posOffset>
            </wp:positionV>
            <wp:extent cx="6515100" cy="447512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75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6 - Teste: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Possível entrega pro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8958100988454F89D4C4D7C9521F08" ma:contentTypeVersion="2" ma:contentTypeDescription="Crie um novo documento." ma:contentTypeScope="" ma:versionID="d927cdb15569cbf1edc93ce9b5869068">
  <xsd:schema xmlns:xsd="http://www.w3.org/2001/XMLSchema" xmlns:xs="http://www.w3.org/2001/XMLSchema" xmlns:p="http://schemas.microsoft.com/office/2006/metadata/properties" xmlns:ns2="962c89d8-c178-41bf-9bd3-d47451febb49" targetNamespace="http://schemas.microsoft.com/office/2006/metadata/properties" ma:root="true" ma:fieldsID="e9c13068894642dd39f0ad3f2adf9014" ns2:_="">
    <xsd:import namespace="962c89d8-c178-41bf-9bd3-d47451feb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c89d8-c178-41bf-9bd3-d47451feb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2AC74-224B-473E-92C0-EEED00146108}"/>
</file>

<file path=customXml/itemProps2.xml><?xml version="1.0" encoding="utf-8"?>
<ds:datastoreItem xmlns:ds="http://schemas.openxmlformats.org/officeDocument/2006/customXml" ds:itemID="{4A5D5BCE-5C50-4C43-B3AB-B7C4BA97BF4D}"/>
</file>

<file path=customXml/itemProps3.xml><?xml version="1.0" encoding="utf-8"?>
<ds:datastoreItem xmlns:ds="http://schemas.openxmlformats.org/officeDocument/2006/customXml" ds:itemID="{265D3620-7F00-4B59-8A7B-D0B4F54D0F2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0x010100F48958100988454F89D4C4D7C9521F08</vt:lpwstr>
  </property>
</Properties>
</file>