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3F7B4">
      <w:pPr>
        <w:numPr>
          <w:ilvl w:val="0"/>
          <w:numId w:val="1"/>
        </w:numPr>
        <w:rPr>
          <w:rFonts w:hint="default" w:ascii="Times New Roman" w:hAnsi="Times New Roman" w:eastAsia="MS Mincho" w:cs="Times New Roman"/>
          <w:b/>
          <w:bCs/>
          <w:sz w:val="28"/>
          <w:szCs w:val="28"/>
          <w:lang w:val="vi-VN" w:eastAsia="ja-JP"/>
        </w:rPr>
      </w:pPr>
      <w:r>
        <w:rPr>
          <w:rFonts w:hint="default" w:ascii="Times New Roman" w:hAnsi="Times New Roman" w:eastAsia="MS Mincho"/>
          <w:b/>
          <w:bCs/>
          <w:sz w:val="28"/>
          <w:szCs w:val="28"/>
          <w:lang w:val="vi-VN" w:eastAsia="ja-JP"/>
        </w:rPr>
        <w:t>Từ cuối câu</w:t>
      </w:r>
      <w:r>
        <w:rPr>
          <w:rFonts w:hint="default" w:ascii="Times New Roman" w:hAnsi="Times New Roman" w:eastAsia="MS Mincho" w:cs="Times New Roman"/>
          <w:b/>
          <w:bCs/>
          <w:sz w:val="28"/>
          <w:szCs w:val="28"/>
          <w:lang w:val="vi-VN" w:eastAsia="ja-JP"/>
        </w:rPr>
        <w:t>ね (b4)</w:t>
      </w:r>
    </w:p>
    <w:p w14:paraId="7F4AAD95">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b/>
          <w:bCs/>
          <w:color w:val="000000"/>
          <w:sz w:val="28"/>
          <w:szCs w:val="28"/>
          <w:lang w:val="vi-VN" w:eastAsia="ja-JP"/>
        </w:rPr>
        <w:t>『ね 』</w:t>
      </w:r>
      <w:r>
        <w:rPr>
          <w:rFonts w:hint="default" w:ascii="Times New Roman" w:hAnsi="Times New Roman" w:eastAsia="MS Mincho"/>
          <w:color w:val="000000"/>
          <w:sz w:val="28"/>
          <w:szCs w:val="28"/>
          <w:lang w:val="vi-VN" w:eastAsia="ja-JP"/>
        </w:rPr>
        <w:t>Được thêm vào cuối câu để biểu thị sự thông cảm, đồng tình của người nói đối với người nghe. Cũng có khi nó còn được dùng để thể hiện sự kỳ vọng của người nói vào sự đồng ý của người nghe hay là mang chức năng xác nhận (ý kiến/thái độ của người nghe). Nhỉ/nhé/quá…</w:t>
      </w:r>
    </w:p>
    <w:p w14:paraId="4CDE5084">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color w:val="000000"/>
          <w:sz w:val="28"/>
          <w:szCs w:val="28"/>
          <w:lang w:val="vi-VN" w:eastAsia="ja-JP"/>
        </w:rPr>
        <w:t xml:space="preserve">Ví dụ: </w:t>
      </w:r>
    </w:p>
    <w:p w14:paraId="440053EF">
      <w:pPr>
        <w:pStyle w:val="6"/>
        <w:numPr>
          <w:numId w:val="0"/>
        </w:numPr>
        <w:ind w:left="1080" w:leftChars="0"/>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大変</w:t>
      </w:r>
      <w:r>
        <w:rPr>
          <w:rFonts w:hint="default" w:ascii="Times New Roman" w:hAnsi="Times New Roman" w:eastAsia="MS Mincho"/>
          <w:color w:val="000000"/>
          <w:sz w:val="28"/>
          <w:szCs w:val="28"/>
          <w:lang w:val="vi-VN" w:eastAsia="ja-JP"/>
        </w:rPr>
        <w:t>ですね。</w:t>
      </w:r>
    </w:p>
    <w:p w14:paraId="63809920">
      <w:pPr>
        <w:pStyle w:val="6"/>
        <w:numPr>
          <w:numId w:val="0"/>
        </w:numPr>
        <w:ind w:left="1080" w:leftChars="0"/>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Vất vả nhỉ</w:t>
      </w:r>
    </w:p>
    <w:p w14:paraId="7C1FDFCE">
      <w:pPr>
        <w:pStyle w:val="6"/>
        <w:numPr>
          <w:numId w:val="0"/>
        </w:numPr>
        <w:ind w:left="1080" w:leftChars="0"/>
        <w:rPr>
          <w:rFonts w:hint="eastAsia" w:ascii="Times New Roman" w:hAnsi="Times New Roman" w:eastAsia="MS Mincho"/>
          <w:color w:val="000000"/>
          <w:sz w:val="28"/>
          <w:szCs w:val="28"/>
          <w:lang w:val="en-US" w:eastAsia="ja-JP"/>
        </w:rPr>
      </w:pPr>
      <w:r>
        <w:rPr>
          <w:rFonts w:hint="eastAsia" w:ascii="Times New Roman" w:hAnsi="Times New Roman" w:eastAsia="MS Mincho"/>
          <w:color w:val="000000"/>
          <w:sz w:val="28"/>
          <w:szCs w:val="28"/>
          <w:lang w:val="en-US" w:eastAsia="ja-JP"/>
        </w:rPr>
        <w:t>+ 暑いですね。</w:t>
      </w:r>
    </w:p>
    <w:p w14:paraId="09CF1630">
      <w:pPr>
        <w:pStyle w:val="6"/>
        <w:numPr>
          <w:numId w:val="0"/>
        </w:numPr>
        <w:ind w:left="1080" w:leftChars="0"/>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Nóng nhỉ</w:t>
      </w:r>
    </w:p>
    <w:p w14:paraId="1557D464">
      <w:pPr>
        <w:pStyle w:val="6"/>
        <w:numPr>
          <w:numId w:val="0"/>
        </w:numPr>
        <w:ind w:left="1080" w:leftChars="0"/>
        <w:rPr>
          <w:rFonts w:hint="eastAsia" w:ascii="Times New Roman" w:hAnsi="Times New Roman" w:eastAsia="MS Mincho"/>
          <w:color w:val="000000"/>
          <w:sz w:val="28"/>
          <w:szCs w:val="28"/>
          <w:lang w:val="en-US" w:eastAsia="ja-JP"/>
        </w:rPr>
      </w:pPr>
      <w:r>
        <w:rPr>
          <w:rFonts w:hint="eastAsia" w:ascii="MS Mincho" w:hAnsi="MS Mincho" w:eastAsia="MS Mincho" w:cs="MS Mincho"/>
          <w:color w:val="000000"/>
          <w:sz w:val="28"/>
          <w:szCs w:val="28"/>
          <w:lang w:val="en-US"/>
        </w:rPr>
        <w:t>➞</w:t>
      </w:r>
      <w:r>
        <w:rPr>
          <w:rFonts w:hint="eastAsia" w:ascii="Times New Roman" w:hAnsi="Times New Roman" w:eastAsia="MS Mincho"/>
          <w:color w:val="000000"/>
          <w:sz w:val="28"/>
          <w:szCs w:val="28"/>
          <w:lang w:val="en-US" w:eastAsia="ja-JP"/>
        </w:rPr>
        <w:t>そうですね。</w:t>
      </w:r>
    </w:p>
    <w:p w14:paraId="20368C65">
      <w:pPr>
        <w:pStyle w:val="6"/>
        <w:numPr>
          <w:numId w:val="0"/>
        </w:numPr>
        <w:ind w:left="1080" w:leftChars="0"/>
        <w:rPr>
          <w:rFonts w:hint="default" w:ascii="Times New Roman" w:hAnsi="Times New Roman" w:eastAsia="MS Mincho"/>
          <w:color w:val="000000"/>
          <w:sz w:val="28"/>
          <w:szCs w:val="28"/>
          <w:lang w:val="en-US" w:eastAsia="ja-JP"/>
        </w:rPr>
      </w:pPr>
      <w:r>
        <w:rPr>
          <w:rFonts w:hint="default" w:ascii="Times New Roman" w:hAnsi="Times New Roman" w:eastAsia="MS Mincho"/>
          <w:color w:val="000000"/>
          <w:sz w:val="28"/>
          <w:szCs w:val="28"/>
          <w:lang w:val="en-US" w:eastAsia="ja-JP"/>
        </w:rPr>
        <w:t>Ừ, đúng vậy / Ừ, nhỉ.</w:t>
      </w:r>
    </w:p>
    <w:p w14:paraId="5E4BBE29">
      <w:pPr>
        <w:pStyle w:val="6"/>
        <w:numPr>
          <w:numId w:val="0"/>
        </w:numPr>
        <w:ind w:left="1080" w:leftChars="0"/>
        <w:rPr>
          <w:rFonts w:hint="default" w:ascii="Times New Roman" w:hAnsi="Times New Roman" w:eastAsia="MS Mincho"/>
          <w:color w:val="000000"/>
          <w:sz w:val="28"/>
          <w:szCs w:val="28"/>
          <w:lang w:val="en-US" w:eastAsia="ja-JP"/>
        </w:rPr>
      </w:pPr>
    </w:p>
    <w:p w14:paraId="4716F561">
      <w:pPr>
        <w:pStyle w:val="6"/>
        <w:numPr>
          <w:ilvl w:val="0"/>
          <w:numId w:val="1"/>
        </w:numPr>
        <w:ind w:left="0" w:leftChars="0" w:firstLine="0" w:firstLineChars="0"/>
        <w:rPr>
          <w:rFonts w:hint="default" w:ascii="Times New Roman" w:hAnsi="Times New Roman" w:eastAsia="MS Mincho"/>
          <w:b/>
          <w:bCs/>
          <w:color w:val="000000"/>
          <w:sz w:val="28"/>
          <w:szCs w:val="28"/>
          <w:lang w:val="vi-VN" w:eastAsia="ja-JP"/>
        </w:rPr>
      </w:pPr>
      <w:r>
        <w:rPr>
          <w:rFonts w:hint="default" w:ascii="Times New Roman" w:hAnsi="Times New Roman" w:eastAsia="MS Mincho" w:cs="Times New Roman"/>
          <w:b/>
          <w:bCs/>
          <w:sz w:val="28"/>
          <w:szCs w:val="28"/>
          <w:lang w:val="vi-VN" w:eastAsia="ja-JP"/>
        </w:rPr>
        <w:t xml:space="preserve">Phó từ とても/　あまり </w:t>
      </w:r>
    </w:p>
    <w:p w14:paraId="6779F6DC">
      <w:pPr>
        <w:pStyle w:val="6"/>
        <w:numPr>
          <w:ilvl w:val="0"/>
          <w:numId w:val="2"/>
        </w:numPr>
        <w:rPr>
          <w:rFonts w:hint="default" w:ascii="Times New Roman" w:hAnsi="Times New Roman" w:eastAsia="MS Mincho"/>
          <w:b/>
          <w:bCs/>
          <w:color w:val="000000"/>
          <w:sz w:val="28"/>
          <w:szCs w:val="28"/>
          <w:lang w:val="vi-VN" w:eastAsia="ja-JP"/>
        </w:rPr>
      </w:pPr>
      <w:r>
        <w:rPr>
          <w:rFonts w:hint="default" w:ascii="Times New Roman" w:hAnsi="Times New Roman" w:eastAsia="MS Mincho"/>
          <w:color w:val="000000"/>
          <w:sz w:val="28"/>
          <w:szCs w:val="28"/>
          <w:lang w:val="vi-VN" w:eastAsia="ja-JP"/>
        </w:rPr>
        <w:t>Ý nghĩa:とても và あまり là những phó từ (副詞) chỉ mức độ. Cả 2 đều được đặt trước tính từ mà nó bổ nghĩa trong câu.</w:t>
      </w:r>
    </w:p>
    <w:p w14:paraId="263E69CE">
      <w:pPr>
        <w:pStyle w:val="6"/>
        <w:numPr>
          <w:ilvl w:val="0"/>
          <w:numId w:val="2"/>
        </w:numPr>
        <w:rPr>
          <w:rFonts w:hint="default" w:ascii="Times New Roman" w:hAnsi="Times New Roman" w:eastAsia="MS Mincho"/>
          <w:b w:val="0"/>
          <w:bCs w:val="0"/>
          <w:color w:val="000000"/>
          <w:sz w:val="28"/>
          <w:szCs w:val="28"/>
          <w:lang w:val="vi-VN" w:eastAsia="ja-JP"/>
        </w:rPr>
      </w:pPr>
      <w:r>
        <w:rPr>
          <w:rFonts w:hint="default" w:ascii="Times New Roman" w:hAnsi="Times New Roman" w:eastAsia="MS Mincho"/>
          <w:b w:val="0"/>
          <w:bCs w:val="0"/>
          <w:color w:val="000000"/>
          <w:sz w:val="28"/>
          <w:szCs w:val="28"/>
          <w:lang w:val="vi-VN" w:eastAsia="ja-JP"/>
        </w:rPr>
        <w:t>とても được sử dụng trong câu khẳng định, có nghĩa là “ rất/cực kỳ”, dùng để nhấn mạnh mức độ.</w:t>
      </w:r>
    </w:p>
    <w:p w14:paraId="1478B451">
      <w:pPr>
        <w:pStyle w:val="6"/>
        <w:numPr>
          <w:numId w:val="0"/>
        </w:numPr>
        <w:ind w:left="1080" w:leftChars="0"/>
        <w:rPr>
          <w:rFonts w:hint="eastAsia" w:ascii="Times New Roman" w:hAnsi="Times New Roman" w:eastAsia="MS Mincho"/>
          <w:b w:val="0"/>
          <w:bCs w:val="0"/>
          <w:color w:val="000000"/>
          <w:sz w:val="28"/>
          <w:szCs w:val="28"/>
          <w:lang w:val="en-US" w:eastAsia="ja-JP"/>
        </w:rPr>
      </w:pPr>
      <w:r>
        <w:rPr>
          <w:rFonts w:hint="eastAsia" w:ascii="Times New Roman" w:hAnsi="Times New Roman" w:eastAsia="MS Mincho"/>
          <w:b w:val="0"/>
          <w:bCs w:val="0"/>
          <w:color w:val="000000" w:themeColor="text1"/>
          <w:sz w:val="28"/>
          <w:szCs w:val="28"/>
          <w:lang w:val="vi-VN" w:eastAsia="ja-JP"/>
          <w14:textFill>
            <w14:solidFill>
              <w14:schemeClr w14:val="tx1"/>
            </w14:solidFill>
          </w14:textFill>
        </w:rPr>
        <w:t>＋</w:t>
      </w:r>
      <w:r>
        <w:rPr>
          <w:rFonts w:hint="eastAsia" w:ascii="Times New Roman" w:hAnsi="Times New Roman" w:eastAsia="MS Mincho"/>
          <w:b w:val="0"/>
          <w:bCs w:val="0"/>
          <w:color w:val="FF0000"/>
          <w:sz w:val="28"/>
          <w:szCs w:val="28"/>
          <w:lang w:val="vi-VN" w:eastAsia="ja-JP"/>
        </w:rPr>
        <w:t>とても</w:t>
      </w:r>
      <w:r>
        <w:rPr>
          <w:rFonts w:hint="eastAsia" w:ascii="Times New Roman" w:hAnsi="Times New Roman" w:eastAsia="MS Mincho"/>
          <w:b w:val="0"/>
          <w:bCs w:val="0"/>
          <w:color w:val="000000"/>
          <w:sz w:val="28"/>
          <w:szCs w:val="28"/>
          <w:lang w:val="vi-VN" w:eastAsia="ja-JP"/>
        </w:rPr>
        <w:t>∔　</w:t>
      </w:r>
      <w:r>
        <w:rPr>
          <w:rFonts w:hint="eastAsia" w:ascii="Times New Roman" w:hAnsi="Times New Roman" w:eastAsia="MS Mincho"/>
          <w:b w:val="0"/>
          <w:bCs w:val="0"/>
          <w:color w:val="000000"/>
          <w:sz w:val="28"/>
          <w:szCs w:val="28"/>
          <w:lang w:val="en-US" w:eastAsia="ja-JP"/>
        </w:rPr>
        <w:t>A</w:t>
      </w:r>
      <w:r>
        <w:rPr>
          <w:rFonts w:hint="eastAsia" w:ascii="Times New Roman" w:hAnsi="Times New Roman" w:eastAsia="MS Mincho"/>
          <w:b w:val="0"/>
          <w:bCs w:val="0"/>
          <w:color w:val="FF0000"/>
          <w:sz w:val="28"/>
          <w:szCs w:val="28"/>
          <w:lang w:val="en-US" w:eastAsia="ja-JP"/>
        </w:rPr>
        <w:t>い・な</w:t>
      </w:r>
      <w:r>
        <w:rPr>
          <w:rFonts w:hint="eastAsia" w:ascii="Times New Roman" w:hAnsi="Times New Roman" w:eastAsia="MS Mincho"/>
          <w:b w:val="0"/>
          <w:bCs w:val="0"/>
          <w:color w:val="000000"/>
          <w:sz w:val="28"/>
          <w:szCs w:val="28"/>
          <w:lang w:val="en-US" w:eastAsia="ja-JP"/>
        </w:rPr>
        <w:t>　です</w:t>
      </w:r>
    </w:p>
    <w:p w14:paraId="20B2E570">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color w:val="000000"/>
          <w:sz w:val="28"/>
          <w:szCs w:val="28"/>
          <w:lang w:val="vi-VN" w:eastAsia="ja-JP"/>
        </w:rPr>
        <w:t xml:space="preserve">Ví dụ: </w:t>
      </w:r>
    </w:p>
    <w:p w14:paraId="7D1A0D92">
      <w:pPr>
        <w:pStyle w:val="6"/>
        <w:numPr>
          <w:ilvl w:val="0"/>
          <w:numId w:val="0"/>
        </w:numPr>
        <w:ind w:left="1080" w:left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北海道はとても寒さむいです。</w:t>
      </w:r>
    </w:p>
    <w:p w14:paraId="7C7F3F18">
      <w:pPr>
        <w:pStyle w:val="6"/>
        <w:numPr>
          <w:ilvl w:val="0"/>
          <w:numId w:val="0"/>
        </w:numPr>
        <w:ind w:left="1080" w:left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Hokaido rất lạnh.</w:t>
      </w:r>
    </w:p>
    <w:p w14:paraId="0217C852">
      <w:pPr>
        <w:pStyle w:val="6"/>
        <w:numPr>
          <w:ilvl w:val="0"/>
          <w:numId w:val="0"/>
        </w:numPr>
        <w:ind w:left="1080" w:leftChars="0"/>
        <w:rPr>
          <w:rFonts w:hint="eastAsia" w:ascii="Times New Roman" w:hAnsi="Times New Roman" w:eastAsia="MS Mincho"/>
          <w:color w:val="000000"/>
          <w:sz w:val="28"/>
          <w:szCs w:val="28"/>
          <w:lang w:val="en-US" w:eastAsia="ja-JP"/>
        </w:rPr>
      </w:pPr>
      <w:r>
        <w:rPr>
          <w:rFonts w:hint="eastAsia" w:ascii="Times New Roman" w:hAnsi="Times New Roman" w:eastAsia="MS Mincho"/>
          <w:color w:val="000000"/>
          <w:sz w:val="28"/>
          <w:szCs w:val="28"/>
          <w:lang w:val="en-US" w:eastAsia="ja-JP"/>
        </w:rPr>
        <w:t>+ 彼女かのじょはとても綺麗きれいです。</w:t>
      </w:r>
    </w:p>
    <w:p w14:paraId="69FC263D">
      <w:pPr>
        <w:pStyle w:val="6"/>
        <w:numPr>
          <w:ilvl w:val="0"/>
          <w:numId w:val="0"/>
        </w:numPr>
        <w:ind w:left="1080" w:leftChars="0"/>
        <w:rPr>
          <w:rFonts w:hint="default" w:ascii="Times New Roman" w:hAnsi="Times New Roman" w:eastAsia="MS Mincho"/>
          <w:b/>
          <w:bCs/>
          <w:color w:val="000000"/>
          <w:sz w:val="28"/>
          <w:szCs w:val="28"/>
          <w:lang w:val="vi-VN" w:eastAsia="ja-JP"/>
        </w:rPr>
      </w:pPr>
      <w:r>
        <w:rPr>
          <w:rFonts w:hint="default" w:ascii="Times New Roman" w:hAnsi="Times New Roman" w:eastAsia="MS Mincho" w:cs="Times New Roman"/>
          <w:i/>
          <w:iCs/>
          <w:color w:val="000000"/>
          <w:sz w:val="24"/>
          <w:szCs w:val="24"/>
          <w:lang w:val="en-US" w:eastAsia="ja-JP"/>
        </w:rPr>
        <w:t>Cô ấy rất xinh đẹp.</w:t>
      </w:r>
    </w:p>
    <w:p w14:paraId="15CEC6D3">
      <w:pPr>
        <w:pStyle w:val="6"/>
        <w:numPr>
          <w:ilvl w:val="0"/>
          <w:numId w:val="2"/>
        </w:numPr>
        <w:rPr>
          <w:rFonts w:hint="default" w:ascii="Times New Roman" w:hAnsi="Times New Roman" w:eastAsia="MS Mincho"/>
          <w:b w:val="0"/>
          <w:bCs w:val="0"/>
          <w:color w:val="000000"/>
          <w:sz w:val="28"/>
          <w:szCs w:val="28"/>
          <w:lang w:val="vi-VN" w:eastAsia="ja-JP"/>
        </w:rPr>
      </w:pPr>
      <w:r>
        <w:rPr>
          <w:rFonts w:hint="default" w:ascii="Times New Roman" w:hAnsi="Times New Roman" w:eastAsia="MS Mincho"/>
          <w:b w:val="0"/>
          <w:bCs w:val="0"/>
          <w:color w:val="000000"/>
          <w:sz w:val="28"/>
          <w:szCs w:val="28"/>
          <w:lang w:val="vi-VN" w:eastAsia="ja-JP"/>
        </w:rPr>
        <w:t>あまり được sử dụng trong câu phủ định, đi kèm với dạng phủ định thì có nghĩa là “ không ~ lắm “</w:t>
      </w:r>
    </w:p>
    <w:p w14:paraId="5A77BED1">
      <w:pPr>
        <w:pStyle w:val="6"/>
        <w:numPr>
          <w:numId w:val="0"/>
        </w:numPr>
        <w:ind w:left="1080" w:leftChars="0"/>
        <w:rPr>
          <w:rFonts w:hint="default" w:ascii="Times New Roman" w:hAnsi="Times New Roman" w:eastAsia="MS Mincho"/>
          <w:b w:val="0"/>
          <w:bCs w:val="0"/>
          <w:color w:val="FF0000"/>
          <w:sz w:val="28"/>
          <w:szCs w:val="28"/>
          <w:lang w:val="vi-VN" w:eastAsia="ja-JP"/>
        </w:rPr>
      </w:pPr>
      <w:r>
        <w:rPr>
          <w:rFonts w:hint="eastAsia" w:ascii="Times New Roman" w:hAnsi="Times New Roman" w:eastAsia="MS Mincho"/>
          <w:b w:val="0"/>
          <w:bCs w:val="0"/>
          <w:color w:val="000000" w:themeColor="text1"/>
          <w:sz w:val="28"/>
          <w:szCs w:val="28"/>
          <w:lang w:val="vi-VN" w:eastAsia="ja-JP"/>
          <w14:textFill>
            <w14:solidFill>
              <w14:schemeClr w14:val="tx1"/>
            </w14:solidFill>
          </w14:textFill>
        </w:rPr>
        <w:t>＋</w:t>
      </w:r>
      <w:r>
        <w:rPr>
          <w:rFonts w:hint="eastAsia" w:ascii="Times New Roman" w:hAnsi="Times New Roman" w:eastAsia="MS Mincho"/>
          <w:b w:val="0"/>
          <w:bCs w:val="0"/>
          <w:color w:val="FF0000"/>
          <w:sz w:val="28"/>
          <w:szCs w:val="28"/>
          <w:lang w:val="vi-VN" w:eastAsia="ja-JP"/>
        </w:rPr>
        <w:t>あまり</w:t>
      </w:r>
      <w:r>
        <w:rPr>
          <w:rFonts w:hint="eastAsia" w:ascii="Times New Roman" w:hAnsi="Times New Roman" w:eastAsia="MS Mincho"/>
          <w:b w:val="0"/>
          <w:bCs w:val="0"/>
          <w:color w:val="000000"/>
          <w:sz w:val="28"/>
          <w:szCs w:val="28"/>
          <w:lang w:val="vi-VN" w:eastAsia="ja-JP"/>
        </w:rPr>
        <w:t>∔　</w:t>
      </w:r>
      <w:r>
        <w:rPr>
          <w:rFonts w:hint="eastAsia" w:ascii="Times New Roman" w:hAnsi="Times New Roman" w:eastAsia="MS Mincho"/>
          <w:b w:val="0"/>
          <w:bCs w:val="0"/>
          <w:color w:val="000000"/>
          <w:sz w:val="28"/>
          <w:szCs w:val="28"/>
          <w:lang w:val="en-US" w:eastAsia="ja-JP"/>
        </w:rPr>
        <w:t>A</w:t>
      </w:r>
      <w:r>
        <w:rPr>
          <w:rFonts w:hint="eastAsia" w:ascii="Times New Roman" w:hAnsi="Times New Roman" w:eastAsia="MS Mincho"/>
          <w:b w:val="0"/>
          <w:bCs w:val="0"/>
          <w:strike/>
          <w:dstrike w:val="0"/>
          <w:color w:val="FF0000"/>
          <w:sz w:val="28"/>
          <w:szCs w:val="28"/>
          <w:lang w:val="en-US" w:eastAsia="ja-JP"/>
        </w:rPr>
        <w:t>い</w:t>
      </w:r>
      <w:r>
        <w:rPr>
          <w:rFonts w:hint="eastAsia" w:ascii="Times New Roman" w:hAnsi="Times New Roman" w:eastAsia="MS Mincho"/>
          <w:b w:val="0"/>
          <w:bCs w:val="0"/>
          <w:color w:val="FF0000"/>
          <w:sz w:val="28"/>
          <w:szCs w:val="28"/>
          <w:lang w:val="en-US" w:eastAsia="ja-JP"/>
        </w:rPr>
        <w:t>くない　</w:t>
      </w:r>
      <w:r>
        <w:rPr>
          <w:rFonts w:hint="eastAsia" w:ascii="Times New Roman" w:hAnsi="Times New Roman" w:eastAsia="MS Mincho"/>
          <w:b w:val="0"/>
          <w:bCs w:val="0"/>
          <w:color w:val="000000" w:themeColor="text1"/>
          <w:sz w:val="28"/>
          <w:szCs w:val="28"/>
          <w:lang w:val="en-US" w:eastAsia="ja-JP"/>
          <w14:textFill>
            <w14:solidFill>
              <w14:schemeClr w14:val="tx1"/>
            </w14:solidFill>
          </w14:textFill>
        </w:rPr>
        <w:t>です</w:t>
      </w:r>
    </w:p>
    <w:p w14:paraId="7051A404">
      <w:pPr>
        <w:pStyle w:val="6"/>
        <w:numPr>
          <w:numId w:val="0"/>
        </w:numPr>
        <w:ind w:left="1080" w:leftChars="0"/>
        <w:rPr>
          <w:rFonts w:hint="eastAsia" w:ascii="Times New Roman" w:hAnsi="Times New Roman" w:eastAsia="MS Mincho"/>
          <w:b w:val="0"/>
          <w:bCs w:val="0"/>
          <w:color w:val="FF0000"/>
          <w:sz w:val="28"/>
          <w:szCs w:val="28"/>
          <w:lang w:val="en-US" w:eastAsia="ja-JP"/>
        </w:rPr>
      </w:pPr>
      <w:r>
        <w:rPr>
          <w:rFonts w:hint="eastAsia" w:ascii="Times New Roman" w:hAnsi="Times New Roman" w:eastAsia="MS Mincho"/>
          <w:b w:val="0"/>
          <w:bCs w:val="0"/>
          <w:color w:val="000000" w:themeColor="text1"/>
          <w:sz w:val="28"/>
          <w:szCs w:val="28"/>
          <w:shd w:val="clear" w:color="auto" w:fill="auto"/>
          <w:lang w:val="en-US" w:eastAsia="ja-JP"/>
          <w14:textFill>
            <w14:solidFill>
              <w14:schemeClr w14:val="tx1"/>
            </w14:solidFill>
          </w14:textFill>
        </w:rPr>
        <w:t>＋</w:t>
      </w:r>
      <w:r>
        <w:rPr>
          <w:rFonts w:hint="eastAsia" w:ascii="Times New Roman" w:hAnsi="Times New Roman" w:eastAsia="MS Mincho"/>
          <w:b w:val="0"/>
          <w:bCs w:val="0"/>
          <w:color w:val="FF0000"/>
          <w:sz w:val="28"/>
          <w:szCs w:val="28"/>
          <w:shd w:val="clear" w:color="auto" w:fill="auto"/>
          <w:lang w:val="en-US" w:eastAsia="ja-JP"/>
        </w:rPr>
        <w:t>あまり</w:t>
      </w:r>
      <w:r>
        <w:rPr>
          <w:rFonts w:hint="eastAsia" w:ascii="Times New Roman" w:hAnsi="Times New Roman" w:eastAsia="MS Mincho"/>
          <w:b w:val="0"/>
          <w:bCs w:val="0"/>
          <w:color w:val="000000" w:themeColor="text1"/>
          <w:sz w:val="28"/>
          <w:szCs w:val="28"/>
          <w:shd w:val="clear" w:color="auto" w:fill="auto"/>
          <w:lang w:val="en-US" w:eastAsia="ja-JP"/>
          <w14:textFill>
            <w14:solidFill>
              <w14:schemeClr w14:val="tx1"/>
            </w14:solidFill>
          </w14:textFill>
        </w:rPr>
        <w:t>∔　A</w:t>
      </w:r>
      <w:r>
        <w:rPr>
          <w:rFonts w:hint="eastAsia" w:ascii="Times New Roman" w:hAnsi="Times New Roman" w:eastAsia="MS Mincho"/>
          <w:b w:val="0"/>
          <w:bCs w:val="0"/>
          <w:strike/>
          <w:dstrike w:val="0"/>
          <w:color w:val="FF0000"/>
          <w:sz w:val="28"/>
          <w:szCs w:val="28"/>
          <w:lang w:val="en-US" w:eastAsia="ja-JP"/>
        </w:rPr>
        <w:t>な</w:t>
      </w:r>
      <w:r>
        <w:rPr>
          <w:rFonts w:hint="eastAsia" w:ascii="Times New Roman" w:hAnsi="Times New Roman" w:eastAsia="MS Mincho"/>
          <w:b w:val="0"/>
          <w:bCs w:val="0"/>
          <w:color w:val="FF0000"/>
          <w:sz w:val="28"/>
          <w:szCs w:val="28"/>
          <w:lang w:val="en-US" w:eastAsia="ja-JP"/>
        </w:rPr>
        <w:t>じゃありません・ではありません</w:t>
      </w:r>
    </w:p>
    <w:p w14:paraId="35AC3937">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color w:val="000000"/>
          <w:sz w:val="28"/>
          <w:szCs w:val="28"/>
          <w:lang w:val="vi-VN" w:eastAsia="ja-JP"/>
        </w:rPr>
        <w:t xml:space="preserve">Ví dụ: </w:t>
      </w:r>
    </w:p>
    <w:p w14:paraId="6DB61243">
      <w:pPr>
        <w:pStyle w:val="6"/>
        <w:numPr>
          <w:ilvl w:val="0"/>
          <w:numId w:val="0"/>
        </w:numPr>
        <w:ind w:left="1080" w:left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水は　あまり　きれいじゃありません。</w:t>
      </w:r>
    </w:p>
    <w:p w14:paraId="591577D1">
      <w:pPr>
        <w:pStyle w:val="6"/>
        <w:numPr>
          <w:ilvl w:val="0"/>
          <w:numId w:val="0"/>
        </w:numPr>
        <w:ind w:left="1080" w:left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 xml:space="preserve"> Nước không sạch lắm.</w:t>
      </w:r>
    </w:p>
    <w:p w14:paraId="6CE21619">
      <w:pPr>
        <w:pStyle w:val="6"/>
        <w:numPr>
          <w:ilvl w:val="0"/>
          <w:numId w:val="0"/>
        </w:numPr>
        <w:ind w:left="1080" w:leftChars="0"/>
        <w:rPr>
          <w:rFonts w:hint="eastAsia" w:ascii="Times New Roman" w:hAnsi="Times New Roman" w:eastAsia="MS Mincho"/>
          <w:color w:val="000000"/>
          <w:sz w:val="28"/>
          <w:szCs w:val="28"/>
          <w:lang w:val="en-US" w:eastAsia="ja-JP"/>
        </w:rPr>
      </w:pPr>
      <w:r>
        <w:rPr>
          <w:rFonts w:hint="eastAsia" w:ascii="Times New Roman" w:hAnsi="Times New Roman" w:eastAsia="MS Mincho"/>
          <w:color w:val="000000"/>
          <w:sz w:val="28"/>
          <w:szCs w:val="28"/>
          <w:lang w:val="en-US" w:eastAsia="ja-JP"/>
        </w:rPr>
        <w:t>+  シャンハイは　あまり　寒くないです。</w:t>
      </w:r>
    </w:p>
    <w:p w14:paraId="6896A017">
      <w:pPr>
        <w:pStyle w:val="6"/>
        <w:numPr>
          <w:numId w:val="0"/>
        </w:numPr>
        <w:rPr>
          <w:rFonts w:hint="eastAsia" w:ascii="Times New Roman" w:hAnsi="Times New Roman" w:eastAsia="MS Mincho"/>
          <w:b w:val="0"/>
          <w:bCs w:val="0"/>
          <w:color w:val="FF0000"/>
          <w:sz w:val="28"/>
          <w:szCs w:val="28"/>
          <w:lang w:val="en-US" w:eastAsia="ja-JP"/>
        </w:rPr>
      </w:pPr>
      <w:r>
        <w:rPr>
          <w:rFonts w:hint="eastAsia" w:ascii="Times New Roman" w:hAnsi="Times New Roman" w:eastAsia="MS Mincho"/>
          <w:i/>
          <w:iCs/>
          <w:color w:val="000000"/>
          <w:sz w:val="24"/>
          <w:szCs w:val="24"/>
          <w:lang w:val="en-US" w:eastAsia="ja-JP"/>
        </w:rPr>
        <w:t>　　　　　</w:t>
      </w:r>
      <w:r>
        <w:rPr>
          <w:rFonts w:hint="default" w:ascii="Times New Roman" w:hAnsi="Times New Roman" w:eastAsia="MS Mincho"/>
          <w:i/>
          <w:iCs/>
          <w:color w:val="000000"/>
          <w:sz w:val="24"/>
          <w:szCs w:val="24"/>
          <w:lang w:val="en-US" w:eastAsia="ja-JP"/>
        </w:rPr>
        <w:t>Thượng Hải không lạnh lắm.</w:t>
      </w:r>
    </w:p>
    <w:p w14:paraId="5B41D98B">
      <w:pPr>
        <w:pStyle w:val="6"/>
        <w:numPr>
          <w:numId w:val="0"/>
        </w:numPr>
        <w:ind w:left="1080" w:leftChars="0"/>
        <w:rPr>
          <w:rFonts w:hint="default" w:ascii="Times New Roman" w:hAnsi="Times New Roman" w:eastAsia="MS Mincho"/>
          <w:b/>
          <w:bCs/>
          <w:color w:val="000000"/>
          <w:sz w:val="28"/>
          <w:szCs w:val="28"/>
          <w:lang w:val="en-US" w:eastAsia="ja-JP"/>
        </w:rPr>
      </w:pPr>
    </w:p>
    <w:p w14:paraId="1314EB2F">
      <w:pPr>
        <w:numPr>
          <w:ilvl w:val="0"/>
          <w:numId w:val="1"/>
        </w:numPr>
        <w:rPr>
          <w:rFonts w:hint="default" w:ascii="Times New Roman" w:hAnsi="Times New Roman" w:eastAsia="MS Mincho" w:cs="Times New Roman"/>
          <w:sz w:val="28"/>
          <w:szCs w:val="28"/>
          <w:lang w:val="vi-VN" w:eastAsia="ja-JP"/>
        </w:rPr>
      </w:pPr>
      <w:r>
        <w:rPr>
          <w:rFonts w:hint="default" w:ascii="Times New Roman" w:hAnsi="Times New Roman" w:eastAsia="MS Mincho" w:cs="Times New Roman"/>
          <w:b/>
          <w:bCs/>
          <w:sz w:val="28"/>
          <w:szCs w:val="28"/>
          <w:lang w:val="vi-VN" w:eastAsia="ja-JP"/>
        </w:rPr>
        <w:t>Mẫu câu hỏi ý kiến, ấn tượng　どうですか。</w:t>
      </w:r>
      <w:r>
        <w:rPr>
          <w:rFonts w:hint="default" w:ascii="Times New Roman" w:hAnsi="Times New Roman" w:eastAsia="MS Mincho" w:cs="Times New Roman"/>
          <w:sz w:val="28"/>
          <w:szCs w:val="28"/>
          <w:lang w:val="vi-VN" w:eastAsia="ja-JP"/>
        </w:rPr>
        <w:t>(b8)</w:t>
      </w:r>
    </w:p>
    <w:p w14:paraId="526CED13">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color w:val="000000"/>
          <w:sz w:val="28"/>
          <w:szCs w:val="28"/>
          <w:lang w:val="vi-VN" w:eastAsia="ja-JP"/>
        </w:rPr>
        <w:t>Cấu trúc:</w:t>
      </w:r>
      <w:r>
        <w:rPr>
          <w:rFonts w:hint="default" w:ascii="Times New Roman" w:hAnsi="Times New Roman" w:eastAsia="MS Mincho"/>
          <w:b/>
          <w:bCs/>
          <w:color w:val="000000"/>
          <w:sz w:val="28"/>
          <w:szCs w:val="28"/>
          <w:lang w:val="vi-VN" w:eastAsia="ja-JP"/>
        </w:rPr>
        <w:t xml:space="preserve"> N は</w:t>
      </w:r>
      <w:r>
        <w:rPr>
          <w:rFonts w:hint="default" w:ascii="Times New Roman" w:hAnsi="Times New Roman" w:eastAsia="MS Mincho"/>
          <w:b/>
          <w:bCs/>
          <w:color w:val="FF0000"/>
          <w:sz w:val="28"/>
          <w:szCs w:val="28"/>
          <w:lang w:val="vi-VN" w:eastAsia="ja-JP"/>
        </w:rPr>
        <w:t>どう</w:t>
      </w:r>
      <w:r>
        <w:rPr>
          <w:rFonts w:hint="default" w:ascii="Times New Roman" w:hAnsi="Times New Roman" w:eastAsia="MS Mincho"/>
          <w:b/>
          <w:bCs/>
          <w:color w:val="000000"/>
          <w:sz w:val="28"/>
          <w:szCs w:val="28"/>
          <w:lang w:val="vi-VN" w:eastAsia="ja-JP"/>
        </w:rPr>
        <w:t>ですか。</w:t>
      </w:r>
    </w:p>
    <w:p w14:paraId="25973781">
      <w:pPr>
        <w:pStyle w:val="6"/>
        <w:numPr>
          <w:ilvl w:val="0"/>
          <w:numId w:val="2"/>
        </w:numPr>
        <w:rPr>
          <w:rFonts w:hint="default" w:ascii="Times New Roman" w:hAnsi="Times New Roman" w:eastAsia="MS Mincho" w:cs="Times New Roman"/>
          <w:sz w:val="28"/>
          <w:szCs w:val="28"/>
        </w:rPr>
      </w:pPr>
      <w:bookmarkStart w:id="0" w:name="_GoBack"/>
      <w:bookmarkEnd w:id="0"/>
      <w:r>
        <w:rPr>
          <w:rFonts w:hint="default" w:ascii="Times New Roman" w:hAnsi="Times New Roman" w:eastAsia="MS Mincho"/>
          <w:color w:val="000000"/>
          <w:sz w:val="28"/>
          <w:szCs w:val="28"/>
          <w:lang w:val="vi-VN" w:eastAsia="ja-JP"/>
        </w:rPr>
        <w:t>Ý nghĩa: mẫu câu dùng để để hỏi về ý kiến, ấn tượng hay quan điểm của người nghe về thứ/ địa điểm/ con người mà người nghe đã từng gặp/ tới thăm/ trải qua. Thường được dịch : N thì thế nào?</w:t>
      </w:r>
    </w:p>
    <w:p w14:paraId="171BBC23">
      <w:pPr>
        <w:pStyle w:val="6"/>
        <w:numPr>
          <w:ilvl w:val="0"/>
          <w:numId w:val="2"/>
        </w:numPr>
        <w:rPr>
          <w:rFonts w:hint="default" w:ascii="Times New Roman" w:hAnsi="Times New Roman" w:eastAsia="MS Mincho" w:cs="Times New Roman"/>
          <w:sz w:val="28"/>
          <w:szCs w:val="28"/>
        </w:rPr>
      </w:pPr>
      <w:r>
        <w:rPr>
          <w:rFonts w:hint="default" w:ascii="Times New Roman" w:hAnsi="Times New Roman" w:eastAsia="MS Mincho"/>
          <w:color w:val="000000"/>
          <w:sz w:val="28"/>
          <w:szCs w:val="28"/>
          <w:lang w:val="vi-VN" w:eastAsia="ja-JP"/>
        </w:rPr>
        <w:t xml:space="preserve">Ví dụ: </w:t>
      </w:r>
    </w:p>
    <w:p w14:paraId="7B8CD50B">
      <w:pPr>
        <w:pStyle w:val="6"/>
        <w:numPr>
          <w:ilvl w:val="0"/>
          <w:numId w:val="0"/>
        </w:numPr>
        <w:ind w:left="1080" w:left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日本の生活は　どうですか。</w:t>
      </w:r>
    </w:p>
    <w:p w14:paraId="34D1B578">
      <w:pPr>
        <w:pStyle w:val="6"/>
        <w:numPr>
          <w:ilvl w:val="0"/>
          <w:numId w:val="0"/>
        </w:numPr>
        <w:ind w:left="1080" w:left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Cuộc sống ở Nhật thế nào( ra sao)?</w:t>
      </w:r>
    </w:p>
    <w:p w14:paraId="38059333">
      <w:pPr>
        <w:pStyle w:val="6"/>
        <w:numPr>
          <w:ilvl w:val="0"/>
          <w:numId w:val="0"/>
        </w:numPr>
        <w:ind w:left="1080" w:leftChars="0"/>
        <w:rPr>
          <w:rFonts w:hint="eastAsia" w:ascii="Times New Roman" w:hAnsi="Times New Roman" w:eastAsia="MS Mincho"/>
          <w:color w:val="000000"/>
          <w:sz w:val="28"/>
          <w:szCs w:val="28"/>
          <w:lang w:val="en-US" w:eastAsia="ja-JP"/>
        </w:rPr>
      </w:pPr>
      <w:r>
        <w:rPr>
          <w:rFonts w:hint="eastAsia" w:ascii="Times New Roman" w:hAnsi="Times New Roman" w:eastAsia="MS Mincho"/>
          <w:color w:val="000000"/>
          <w:sz w:val="28"/>
          <w:szCs w:val="28"/>
          <w:lang w:val="en-US" w:eastAsia="ja-JP"/>
        </w:rPr>
        <w:t>+ 日本の生活はたのしいです。</w:t>
      </w:r>
    </w:p>
    <w:p w14:paraId="17CC776B">
      <w:pPr>
        <w:pStyle w:val="6"/>
        <w:numPr>
          <w:ilvl w:val="0"/>
          <w:numId w:val="0"/>
        </w:numPr>
        <w:ind w:left="1080" w:left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Cuộc sống ở Nhật thì vui.</w:t>
      </w:r>
    </w:p>
    <w:p w14:paraId="050E8C85">
      <w:pPr>
        <w:numPr>
          <w:numId w:val="0"/>
        </w:numPr>
        <w:rPr>
          <w:rFonts w:hint="default" w:ascii="Times New Roman" w:hAnsi="Times New Roman" w:eastAsia="MS Mincho" w:cs="Times New Roman"/>
          <w:sz w:val="28"/>
          <w:szCs w:val="28"/>
          <w:lang w:val="vi-VN" w:eastAsia="ja-JP"/>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rif">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Noto Sans JP Thin">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color w:val="000000" w:themeColor="text1"/>
        <w14:textFill>
          <w14:solidFill>
            <w14:schemeClr w14:val="tx1"/>
          </w14:solidFill>
        </w14:textFill>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31DF3D2"/>
    <w:multiLevelType w:val="singleLevel"/>
    <w:tmpl w:val="531DF3D2"/>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B218BC"/>
    <w:rsid w:val="17787D90"/>
    <w:rsid w:val="2F67254F"/>
    <w:rsid w:val="37E26D58"/>
    <w:rsid w:val="39833E40"/>
    <w:rsid w:val="42947A49"/>
    <w:rsid w:val="44D574AE"/>
    <w:rsid w:val="50B218BC"/>
    <w:rsid w:val="53B931EA"/>
    <w:rsid w:val="567C52E2"/>
    <w:rsid w:val="6B0F511D"/>
    <w:rsid w:val="71543A7E"/>
    <w:rsid w:val="72384674"/>
    <w:rsid w:val="75A07E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2025-07-30T10:25:00Z</dcterms:created>
  <dc:creator>ln891</dc:creator>
  <cp:lastModifiedBy>ln891</cp:lastModifiedBy>
  <dcterms:modified xsi:type="dcterms:W3CDTF">2025-07-30T20:57:51Z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3CADAA7875FB43C687A233AD42920782_11</vt:lpwstr>
  </property>
</Properties>
</file>