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2E40B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Understanding the Architecture of a Full-Stack Furniture E-Commerce Application</w:t>
      </w:r>
      <w:r/>
    </w:p>
    <w:p w14:paraId="502A1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Building a full-stack application can seem complex at first, but once you understand how the different parts communicate, the overall structure becomes much clearer. This guide explains how the frontend and backend work together in a furniture e-commerce s</w:t>
      </w:r>
      <w:r>
        <w:rPr>
          <w:rFonts w:ascii="Times New Roman" w:hAnsi="Times New Roman" w:eastAsia="Times New Roman" w:cs="Times New Roman"/>
          <w:color w:val="000000"/>
          <w:sz w:val="24"/>
        </w:rPr>
        <w:t xml:space="preserve">ystem.</w:t>
      </w:r>
      <w:r/>
    </w:p>
    <w:p w14:paraId="7150CF6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System Overview</w:t>
      </w:r>
      <w:r/>
    </w:p>
    <w:p w14:paraId="7E8012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full-stack e-commerce application consists of two main parts:</w:t>
      </w:r>
      <w:r/>
    </w:p>
    <w:p w14:paraId="3FD6B86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Frontend (React + Tailwind CSS)</w:t>
      </w:r>
      <w:r/>
    </w:p>
    <w:p w14:paraId="6715F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frontend is the user-facing part of the application. It is responsible for displaying products, handling user interactions, and providing a smooth shopping experience.</w:t>
      </w:r>
      <w:r/>
    </w:p>
    <w:p w14:paraId="71C25E5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Backend (Spring Boot + Java)</w:t>
      </w:r>
      <w:r/>
    </w:p>
    <w:p w14:paraId="7B8AB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serves as the application's core engine. It manages business logic, processes requests, handles authentication, and stores data in the database.</w:t>
      </w:r>
      <w:r/>
    </w:p>
    <w:p w14:paraId="25D07E5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Communication Between Frontend and Backend</w:t>
      </w:r>
      <w:r/>
    </w:p>
    <w:p w14:paraId="71A48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user performs an action, such as adding a product to the cart, the frontend sends an HTTP request to the backend. The backend processes the request, updates the database if necessary, and returns a response. The frontend then updates the user interf</w:t>
      </w:r>
      <w:r>
        <w:rPr>
          <w:rFonts w:ascii="Times New Roman" w:hAnsi="Times New Roman" w:eastAsia="Times New Roman" w:cs="Times New Roman"/>
          <w:color w:val="000000"/>
          <w:sz w:val="24"/>
        </w:rPr>
        <w:t xml:space="preserve">ace based on that response.</w:t>
      </w:r>
      <w:r/>
    </w:p>
    <w:p w14:paraId="32A3B1C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Backend Architecture (Spring Boot)</w:t>
      </w:r>
      <w:r/>
    </w:p>
    <w:p w14:paraId="659229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Boot applications are commonly organized into layers, each with a specific responsibility.</w:t>
      </w:r>
      <w:r/>
    </w:p>
    <w:p w14:paraId="29D7A2F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Controllers (</w:t>
      </w:r>
      <w:r>
        <w:rPr>
          <w:rFonts w:ascii="Courier New" w:hAnsi="Courier New" w:eastAsia="Courier New" w:cs="Courier New"/>
          <w:b/>
          <w:color w:val="000000"/>
          <w:sz w:val="29"/>
        </w:rPr>
        <w:t xml:space="preserve">/controller</w:t>
      </w:r>
      <w:r>
        <w:rPr>
          <w:rFonts w:ascii="Times New Roman" w:hAnsi="Times New Roman" w:eastAsia="Times New Roman" w:cs="Times New Roman"/>
          <w:b/>
          <w:color w:val="000000"/>
          <w:sz w:val="36"/>
        </w:rPr>
        <w:t xml:space="preserve">)</w:t>
      </w:r>
      <w:r/>
    </w:p>
    <w:p w14:paraId="7553D5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Controllers act as entry points for incoming HTTP requests. They receive requests from the frontend and delegate processing to the appropriate service.</w:t>
      </w:r>
      <w:r/>
    </w:p>
    <w:p w14:paraId="6BBD3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2C0C0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 all products</w:t>
      </w:r>
      <w:r/>
    </w:p>
    <w:p w14:paraId="52FBD37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an order</w:t>
      </w:r>
      <w:r/>
    </w:p>
    <w:p w14:paraId="37FB68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an item to a shopping cart</w:t>
      </w:r>
      <w:r/>
    </w:p>
    <w:p w14:paraId="26D2558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Services (</w:t>
      </w:r>
      <w:r>
        <w:rPr>
          <w:rFonts w:ascii="Courier New" w:hAnsi="Courier New" w:eastAsia="Courier New" w:cs="Courier New"/>
          <w:b/>
          <w:color w:val="000000"/>
          <w:sz w:val="29"/>
        </w:rPr>
        <w:t xml:space="preserve">/service</w:t>
      </w:r>
      <w:r>
        <w:rPr>
          <w:rFonts w:ascii="Times New Roman" w:hAnsi="Times New Roman" w:eastAsia="Times New Roman" w:cs="Times New Roman"/>
          <w:b/>
          <w:color w:val="000000"/>
          <w:sz w:val="36"/>
        </w:rPr>
        <w:t xml:space="preserve">)</w:t>
      </w:r>
      <w:r/>
    </w:p>
    <w:p w14:paraId="289CA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service layer contains the business logic of the application. It validates data, applies business rules, and coordinates operations between different components.</w:t>
      </w:r>
      <w:r/>
    </w:p>
    <w:p w14:paraId="7EDA1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2D370EF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product availability before checkout</w:t>
      </w:r>
      <w:r/>
    </w:p>
    <w:p w14:paraId="3E67DA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 order totals</w:t>
      </w:r>
      <w:r/>
    </w:p>
    <w:p w14:paraId="0B62B73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 customer orders</w:t>
      </w:r>
      <w:r/>
    </w:p>
    <w:p w14:paraId="406EFD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Repositories (</w:t>
      </w:r>
      <w:r>
        <w:rPr>
          <w:rFonts w:ascii="Courier New" w:hAnsi="Courier New" w:eastAsia="Courier New" w:cs="Courier New"/>
          <w:b/>
          <w:color w:val="000000"/>
          <w:sz w:val="29"/>
        </w:rPr>
        <w:t xml:space="preserve">/repository</w:t>
      </w:r>
      <w:r>
        <w:rPr>
          <w:rFonts w:ascii="Times New Roman" w:hAnsi="Times New Roman" w:eastAsia="Times New Roman" w:cs="Times New Roman"/>
          <w:b/>
          <w:color w:val="000000"/>
          <w:sz w:val="36"/>
        </w:rPr>
        <w:t xml:space="preserve">)</w:t>
      </w:r>
      <w:r/>
    </w:p>
    <w:p w14:paraId="2DC58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Repositories handle communication with the database. They provide methods for saving, updating, deleting, and retrieving data without requiring developers to write SQL for common operations.</w:t>
      </w:r>
      <w:r/>
    </w:p>
    <w:p w14:paraId="3A1A2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0D6607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Find a product by ID</w:t>
      </w:r>
      <w:r/>
    </w:p>
    <w:p w14:paraId="511670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a new order</w:t>
      </w:r>
      <w:r/>
    </w:p>
    <w:p w14:paraId="6A0FE8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 customer information</w:t>
      </w:r>
      <w:r/>
    </w:p>
    <w:p w14:paraId="198CCE4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Models / Entities (</w:t>
      </w:r>
      <w:r>
        <w:rPr>
          <w:rFonts w:ascii="Courier New" w:hAnsi="Courier New" w:eastAsia="Courier New" w:cs="Courier New"/>
          <w:b/>
          <w:color w:val="000000"/>
          <w:sz w:val="29"/>
        </w:rPr>
        <w:t xml:space="preserve">/model</w:t>
      </w:r>
      <w:r>
        <w:rPr>
          <w:rFonts w:ascii="Times New Roman" w:hAnsi="Times New Roman" w:eastAsia="Times New Roman" w:cs="Times New Roman"/>
          <w:b/>
          <w:color w:val="000000"/>
          <w:sz w:val="36"/>
        </w:rPr>
        <w:t xml:space="preserve">)</w:t>
      </w:r>
      <w:r/>
    </w:p>
    <w:p w14:paraId="47EFC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Models represent the structure of data stored in the database.</w:t>
      </w:r>
      <w:r/>
    </w:p>
    <w:p w14:paraId="770B0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a Product entity may contain:</w:t>
      </w:r>
      <w:r/>
    </w:p>
    <w:p w14:paraId="27AE94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Name</w:t>
      </w:r>
      <w:r/>
    </w:p>
    <w:p w14:paraId="79840D5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w:t>
      </w:r>
      <w:r/>
    </w:p>
    <w:p w14:paraId="5A40D8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w:t>
      </w:r>
      <w:r/>
    </w:p>
    <w:p w14:paraId="3DC56C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Quantity</w:t>
      </w:r>
      <w:r/>
    </w:p>
    <w:p w14:paraId="02FD92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Image URL</w:t>
      </w:r>
      <w:r/>
    </w:p>
    <w:p w14:paraId="31E574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entities define the database tables and relationships.</w:t>
      </w:r>
      <w:r/>
    </w:p>
    <w:p w14:paraId="12D204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Security (</w:t>
      </w:r>
      <w:r>
        <w:rPr>
          <w:rFonts w:ascii="Courier New" w:hAnsi="Courier New" w:eastAsia="Courier New" w:cs="Courier New"/>
          <w:b/>
          <w:color w:val="000000"/>
          <w:sz w:val="29"/>
        </w:rPr>
        <w:t xml:space="preserve">/security</w:t>
      </w:r>
      <w:r>
        <w:rPr>
          <w:rFonts w:ascii="Times New Roman" w:hAnsi="Times New Roman" w:eastAsia="Times New Roman" w:cs="Times New Roman"/>
          <w:b/>
          <w:color w:val="000000"/>
          <w:sz w:val="36"/>
        </w:rPr>
        <w:t xml:space="preserve">)</w:t>
      </w:r>
      <w:r/>
    </w:p>
    <w:p w14:paraId="13633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security layer manages authentication and authorization using JWT (JSON Web Tokens).</w:t>
      </w:r>
      <w:r/>
    </w:p>
    <w:p w14:paraId="29B78E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user logs in successfully:</w:t>
      </w:r>
      <w:r/>
    </w:p>
    <w:p w14:paraId="63216AB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backend generates a secure token.</w:t>
      </w:r>
      <w:r/>
    </w:p>
    <w:p w14:paraId="045B0CE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token is returned to the client.</w:t>
      </w:r>
      <w:r/>
    </w:p>
    <w:p w14:paraId="0F541D3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client includes the token in future requests.</w:t>
      </w:r>
      <w:r/>
    </w:p>
    <w:p w14:paraId="68250CC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backend verifies the token and identifies the user without requiring repeated logins.</w:t>
      </w:r>
      <w:r/>
    </w:p>
    <w:p w14:paraId="35EB6FA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Frontend Architecture (React)</w:t>
      </w:r>
      <w:r/>
    </w:p>
    <w:p w14:paraId="60479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organizes the user interface into reusable and maintainable components.</w:t>
      </w:r>
      <w:r/>
    </w:p>
    <w:p w14:paraId="31FF7AC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Pages (</w:t>
      </w:r>
      <w:r>
        <w:rPr>
          <w:rFonts w:ascii="Courier New" w:hAnsi="Courier New" w:eastAsia="Courier New" w:cs="Courier New"/>
          <w:b/>
          <w:color w:val="000000"/>
          <w:sz w:val="29"/>
        </w:rPr>
        <w:t xml:space="preserve">/pages</w:t>
      </w:r>
      <w:r>
        <w:rPr>
          <w:rFonts w:ascii="Times New Roman" w:hAnsi="Times New Roman" w:eastAsia="Times New Roman" w:cs="Times New Roman"/>
          <w:b/>
          <w:color w:val="000000"/>
          <w:sz w:val="36"/>
        </w:rPr>
        <w:t xml:space="preserve">)</w:t>
      </w:r>
      <w:r/>
    </w:p>
    <w:p w14:paraId="282CC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Pages represent complete views displayed to users.</w:t>
      </w:r>
      <w:r/>
    </w:p>
    <w:p w14:paraId="5180F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131709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Customer Pages</w:t>
      </w:r>
      <w:r/>
    </w:p>
    <w:p w14:paraId="5AE3BD7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Home</w:t>
      </w:r>
      <w:r/>
    </w:p>
    <w:p w14:paraId="4DEA0CE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w:t>
      </w:r>
      <w:r/>
    </w:p>
    <w:p w14:paraId="4F43B1C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Details</w:t>
      </w:r>
      <w:r/>
    </w:p>
    <w:p w14:paraId="2871DE5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Cart</w:t>
      </w:r>
      <w:r/>
    </w:p>
    <w:p w14:paraId="080956D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Login/Register</w:t>
      </w:r>
      <w:r/>
    </w:p>
    <w:p w14:paraId="523677E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 Pages</w:t>
      </w:r>
      <w:r/>
    </w:p>
    <w:p w14:paraId="549CAB1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733024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Management</w:t>
      </w:r>
      <w:r/>
    </w:p>
    <w:p w14:paraId="567003E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Management</w:t>
      </w:r>
      <w:r/>
    </w:p>
    <w:p w14:paraId="324976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Management</w:t>
      </w:r>
      <w:r/>
    </w:p>
    <w:p w14:paraId="796CC23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Components (</w:t>
      </w:r>
      <w:r>
        <w:rPr>
          <w:rFonts w:ascii="Courier New" w:hAnsi="Courier New" w:eastAsia="Courier New" w:cs="Courier New"/>
          <w:b/>
          <w:color w:val="000000"/>
          <w:sz w:val="29"/>
        </w:rPr>
        <w:t xml:space="preserve">/components</w:t>
      </w:r>
      <w:r>
        <w:rPr>
          <w:rFonts w:ascii="Times New Roman" w:hAnsi="Times New Roman" w:eastAsia="Times New Roman" w:cs="Times New Roman"/>
          <w:b/>
          <w:color w:val="000000"/>
          <w:sz w:val="36"/>
        </w:rPr>
        <w:t xml:space="preserve">)</w:t>
      </w:r>
      <w:r/>
    </w:p>
    <w:p w14:paraId="1FD2E1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Components are reusable UI elements that can be used across multiple pages.</w:t>
      </w:r>
      <w:r/>
    </w:p>
    <w:p w14:paraId="11B04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4AC853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Navbar</w:t>
      </w:r>
      <w:r/>
    </w:p>
    <w:p w14:paraId="4024E03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Footer</w:t>
      </w:r>
      <w:r/>
    </w:p>
    <w:p w14:paraId="50F8BFB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Card</w:t>
      </w:r>
      <w:r/>
    </w:p>
    <w:p w14:paraId="5E34AA9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Bar</w:t>
      </w:r>
      <w:r/>
    </w:p>
    <w:p w14:paraId="04E3A5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Sidebar</w:t>
      </w:r>
      <w:r/>
    </w:p>
    <w:p w14:paraId="1A5B2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approach reduces code duplication and improves maintainability.</w:t>
      </w:r>
      <w:r/>
    </w:p>
    <w:p w14:paraId="54B5689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API Services (</w:t>
      </w:r>
      <w:r>
        <w:rPr>
          <w:rFonts w:ascii="Courier New" w:hAnsi="Courier New" w:eastAsia="Courier New" w:cs="Courier New"/>
          <w:b/>
          <w:color w:val="000000"/>
          <w:sz w:val="29"/>
        </w:rPr>
        <w:t xml:space="preserve">/services/api.js</w:t>
      </w:r>
      <w:r>
        <w:rPr>
          <w:rFonts w:ascii="Times New Roman" w:hAnsi="Times New Roman" w:eastAsia="Times New Roman" w:cs="Times New Roman"/>
          <w:b/>
          <w:color w:val="000000"/>
          <w:sz w:val="36"/>
        </w:rPr>
        <w:t xml:space="preserve">)</w:t>
      </w:r>
      <w:r/>
    </w:p>
    <w:p w14:paraId="039F7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API service layer acts as a communication bridge between React and Spring Boot.</w:t>
      </w:r>
      <w:r/>
    </w:p>
    <w:p w14:paraId="0C62C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handles HTTP operations such as:</w:t>
      </w:r>
      <w:r/>
    </w:p>
    <w:p w14:paraId="5E3A79A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GET (Retrieve data)</w:t>
      </w:r>
      <w:r/>
    </w:p>
    <w:p w14:paraId="3B36A6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 (Create data)</w:t>
      </w:r>
      <w:r/>
    </w:p>
    <w:p w14:paraId="0EDC74D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PUT (Update data)</w:t>
      </w:r>
      <w:r/>
    </w:p>
    <w:p w14:paraId="1DA65A5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DELETE (Remove data)</w:t>
      </w:r>
      <w:r/>
    </w:p>
    <w:p w14:paraId="462E68A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Context (</w:t>
      </w:r>
      <w:r>
        <w:rPr>
          <w:rFonts w:ascii="Courier New" w:hAnsi="Courier New" w:eastAsia="Courier New" w:cs="Courier New"/>
          <w:b/>
          <w:color w:val="000000"/>
          <w:sz w:val="29"/>
        </w:rPr>
        <w:t xml:space="preserve">/context</w:t>
      </w:r>
      <w:r>
        <w:rPr>
          <w:rFonts w:ascii="Times New Roman" w:hAnsi="Times New Roman" w:eastAsia="Times New Roman" w:cs="Times New Roman"/>
          <w:b/>
          <w:color w:val="000000"/>
          <w:sz w:val="36"/>
        </w:rPr>
        <w:t xml:space="preserve">)</w:t>
      </w:r>
      <w:r/>
    </w:p>
    <w:p w14:paraId="2A204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Context provides global state management for shared application data.</w:t>
      </w:r>
      <w:r/>
    </w:p>
    <w:p w14:paraId="222117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189367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Logged-in user information</w:t>
      </w:r>
      <w:r/>
    </w:p>
    <w:p w14:paraId="6619E7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Shopping cart contents</w:t>
      </w:r>
      <w:r/>
    </w:p>
    <w:p w14:paraId="40D3F2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status</w:t>
      </w:r>
      <w:r/>
    </w:p>
    <w:p w14:paraId="1FB4D3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settings</w:t>
      </w:r>
      <w:r/>
    </w:p>
    <w:p w14:paraId="5CEFF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allows data to be accessed throughout the application without passing props through multiple components.</w:t>
      </w:r>
      <w:r/>
    </w:p>
    <w:p w14:paraId="7CED2C7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Example Workflow: Adding a Product to the Cart</w:t>
      </w:r>
      <w:r/>
    </w:p>
    <w:p w14:paraId="3F502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example demonstrates how all parts of the application work together.</w:t>
      </w:r>
      <w:r/>
    </w:p>
    <w:p w14:paraId="1AC9B7E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User Interaction</w:t>
      </w:r>
      <w:r/>
    </w:p>
    <w:p w14:paraId="6E70B2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 clicks the </w:t>
      </w:r>
      <w:r>
        <w:rPr>
          <w:rFonts w:ascii="Times New Roman" w:hAnsi="Times New Roman" w:eastAsia="Times New Roman" w:cs="Times New Roman"/>
          <w:b/>
          <w:color w:val="000000"/>
          <w:sz w:val="24"/>
        </w:rPr>
        <w:t xml:space="preserve">"Add to Cart"</w:t>
      </w:r>
      <w:r>
        <w:rPr>
          <w:rFonts w:ascii="Times New Roman" w:hAnsi="Times New Roman" w:eastAsia="Times New Roman" w:cs="Times New Roman"/>
          <w:color w:val="000000"/>
          <w:sz w:val="24"/>
        </w:rPr>
        <w:t xml:space="preserve"> button on a product page.</w:t>
      </w:r>
      <w:r/>
    </w:p>
    <w:p w14:paraId="34FAE68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Frontend Request</w:t>
      </w:r>
      <w:r/>
    </w:p>
    <w:p w14:paraId="4155AF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React application sends an HTTP request containing:</w:t>
      </w:r>
      <w:r/>
    </w:p>
    <w:p w14:paraId="5EA89D5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ID</w:t>
      </w:r>
      <w:r/>
    </w:p>
    <w:p w14:paraId="26C574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Quantity</w:t>
      </w:r>
      <w:r/>
    </w:p>
    <w:p w14:paraId="3C4ED28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authentication token</w:t>
      </w:r>
      <w:r/>
    </w:p>
    <w:p w14:paraId="40A09BB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Controller Processing</w:t>
      </w:r>
      <w:r/>
    </w:p>
    <w:p w14:paraId="51B64D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CartController</w:t>
      </w:r>
      <w:r>
        <w:rPr>
          <w:rFonts w:ascii="Times New Roman" w:hAnsi="Times New Roman" w:eastAsia="Times New Roman" w:cs="Times New Roman"/>
          <w:color w:val="000000"/>
          <w:sz w:val="24"/>
        </w:rPr>
        <w:t xml:space="preserve"> receives the request and validates the user's identity using the provided token.</w:t>
      </w:r>
      <w:r/>
    </w:p>
    <w:p w14:paraId="5250898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4: Business Logic Execution</w:t>
      </w:r>
      <w:r/>
    </w:p>
    <w:p w14:paraId="14483F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CartService</w:t>
      </w:r>
      <w:r>
        <w:rPr>
          <w:rFonts w:ascii="Times New Roman" w:hAnsi="Times New Roman" w:eastAsia="Times New Roman" w:cs="Times New Roman"/>
          <w:color w:val="000000"/>
          <w:sz w:val="24"/>
        </w:rPr>
        <w:t xml:space="preserve"> checks:</w:t>
      </w:r>
      <w:r/>
    </w:p>
    <w:p w14:paraId="1464DFA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the product exists</w:t>
      </w:r>
      <w:r/>
    </w:p>
    <w:p w14:paraId="37F7656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sufficient stock is available</w:t>
      </w:r>
      <w:r/>
    </w:p>
    <w:p w14:paraId="77A403A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the request is valid</w:t>
      </w:r>
      <w:r/>
    </w:p>
    <w:p w14:paraId="49631F1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5: Database Operation</w:t>
      </w:r>
      <w:r/>
    </w:p>
    <w:p w14:paraId="63AD6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validation succeeds, the </w:t>
      </w:r>
      <w:r>
        <w:rPr>
          <w:rFonts w:ascii="Courier New" w:hAnsi="Courier New" w:eastAsia="Courier New" w:cs="Courier New"/>
          <w:color w:val="000000"/>
          <w:sz w:val="20"/>
        </w:rPr>
        <w:t xml:space="preserve">CartRepository</w:t>
      </w:r>
      <w:r>
        <w:rPr>
          <w:rFonts w:ascii="Times New Roman" w:hAnsi="Times New Roman" w:eastAsia="Times New Roman" w:cs="Times New Roman"/>
          <w:color w:val="000000"/>
          <w:sz w:val="24"/>
        </w:rPr>
        <w:t xml:space="preserve"> stores the cart item in the database.</w:t>
      </w:r>
      <w:r/>
    </w:p>
    <w:p w14:paraId="4F54C0C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6: Backend Response</w:t>
      </w:r>
      <w:r/>
    </w:p>
    <w:p w14:paraId="40C66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returns a success response to the frontend.</w:t>
      </w:r>
      <w:r/>
    </w:p>
    <w:p w14:paraId="6FC664C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7: User Interface Update</w:t>
      </w:r>
      <w:r/>
    </w:p>
    <w:p w14:paraId="21EB2A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React application updates the cart indicator and displays the newly added item to the customer.</w:t>
      </w:r>
      <w:r/>
    </w:p>
    <w:p w14:paraId="322F86F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Conclusion</w:t>
      </w:r>
      <w:r/>
    </w:p>
    <w:p w14:paraId="4A3ECA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well-designed full-stack application separates responsibilities into distinct layers:</w:t>
      </w:r>
      <w:r/>
    </w:p>
    <w:p w14:paraId="02BB3DF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Frontend handles user interaction and presentation.</w:t>
      </w:r>
      <w:r/>
    </w:p>
    <w:p w14:paraId="13665FB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Controllers manage incoming requests.</w:t>
      </w:r>
      <w:r/>
    </w:p>
    <w:p w14:paraId="3EFFCA5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Services implement business rules.</w:t>
      </w:r>
      <w:r/>
    </w:p>
    <w:p w14:paraId="645B14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Repositories manage database operations.</w:t>
      </w:r>
      <w:r/>
    </w:p>
    <w:p w14:paraId="22C5CF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protects application resources.</w:t>
      </w:r>
      <w:r/>
    </w:p>
    <w:p w14:paraId="4D192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separation of concerns makes the application easier to maintain, test, scale, and extend as new features are added.</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866E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53B3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24AF0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2026-06-06T19:10:16Z</dcterms:modified>
</cp:coreProperties>
</file>