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360"/>
        <w:rPr>
          <w:b w:val="1"/>
          <w:sz w:val="38"/>
          <w:szCs w:val="38"/>
        </w:rPr>
      </w:pPr>
      <w:bookmarkStart w:colFirst="0" w:colLast="0" w:name="_gjdgxs" w:id="0"/>
      <w:bookmarkEnd w:id="0"/>
      <w:r w:rsidDel="00000000" w:rsidR="00000000" w:rsidRPr="00000000">
        <w:rPr>
          <w:b w:val="1"/>
          <w:sz w:val="38"/>
          <w:szCs w:val="38"/>
          <w:rtl w:val="0"/>
        </w:rPr>
        <w:t xml:space="preserve">Proceso de definición del proyecto - Manzana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pPr>
      <w:bookmarkStart w:colFirst="0" w:colLast="0" w:name="_a9ugekg9b88r" w:id="1"/>
      <w:bookmarkEnd w:id="1"/>
      <w:r w:rsidDel="00000000" w:rsidR="00000000" w:rsidRPr="00000000">
        <w:rPr>
          <w:rtl w:val="0"/>
        </w:rPr>
        <w:t xml:space="preserve">Etapas del Proceso</w:t>
      </w:r>
    </w:p>
    <w:p w:rsidR="00000000" w:rsidDel="00000000" w:rsidP="00000000" w:rsidRDefault="00000000" w:rsidRPr="00000000" w14:paraId="00000004">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Volcado de contenedores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 manzanas se vierten en recipientes de agua para eliminar los escombros del campo. Fluye corriente abajo donde son recogidos por un transportador.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Preselección externa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primer trabajo descarta los defectos antes de que entren en la etapa de lavado.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Lavado, desinfección y encerado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 frutas se lavan con detergente de grado alimenticio y luego se secan y se enceran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Preselección externa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Después de lavar, un segundo trabajador retira las frutas que no cumplen con la norma.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Separación según calibre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Separan las manzanas por calibre para cada línea de envasado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Empacado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Rotulado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Paletizado</w:t>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pPr>
      <w:bookmarkStart w:colFirst="0" w:colLast="0" w:name="_nfpe4nwijkud" w:id="2"/>
      <w:bookmarkEnd w:id="2"/>
      <w:r w:rsidDel="00000000" w:rsidR="00000000" w:rsidRPr="00000000">
        <w:rPr>
          <w:rtl w:val="0"/>
        </w:rPr>
        <w:t xml:space="preserve">Opciones de robots industriales</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Volcado de contenedores</w:t>
      </w:r>
    </w:p>
    <w:p w:rsidR="00000000" w:rsidDel="00000000" w:rsidP="00000000" w:rsidRDefault="00000000" w:rsidRPr="00000000" w14:paraId="0000001F">
      <w:pPr>
        <w:numPr>
          <w:ilvl w:val="2"/>
          <w:numId w:val="1"/>
        </w:numPr>
        <w:ind w:left="2160" w:hanging="180"/>
        <w:rPr/>
      </w:pPr>
      <w:r w:rsidDel="00000000" w:rsidR="00000000" w:rsidRPr="00000000">
        <w:rPr>
          <w:rtl w:val="0"/>
        </w:rPr>
        <w:t xml:space="preserve">levantamiento y volcado de los cajones de madera que llegan del campo </w:t>
      </w:r>
    </w:p>
    <w:p w:rsidR="00000000" w:rsidDel="00000000" w:rsidP="00000000" w:rsidRDefault="00000000" w:rsidRPr="00000000" w14:paraId="00000020">
      <w:pPr>
        <w:numPr>
          <w:ilvl w:val="3"/>
          <w:numId w:val="1"/>
        </w:numPr>
        <w:ind w:left="2880" w:hanging="360"/>
        <w:rPr>
          <w:u w:val="none"/>
        </w:rPr>
      </w:pPr>
      <w:hyperlink r:id="rId7">
        <w:r w:rsidDel="00000000" w:rsidR="00000000" w:rsidRPr="00000000">
          <w:rPr>
            <w:color w:val="1155cc"/>
            <w:u w:val="single"/>
            <w:rtl w:val="0"/>
          </w:rPr>
          <w:t xml:space="preserve">https://www.youtube.com/watch?v=h6qeItGBZA0</w:t>
        </w:r>
      </w:hyperlink>
      <w:r w:rsidDel="00000000" w:rsidR="00000000" w:rsidRPr="00000000">
        <w:rPr>
          <w:rtl w:val="0"/>
        </w:rPr>
      </w:r>
    </w:p>
    <w:p w:rsidR="00000000" w:rsidDel="00000000" w:rsidP="00000000" w:rsidRDefault="00000000" w:rsidRPr="00000000" w14:paraId="00000021">
      <w:pPr>
        <w:ind w:left="2160" w:firstLine="0"/>
        <w:rPr>
          <w:b w:val="1"/>
        </w:rPr>
      </w:pPr>
      <w:r w:rsidDel="00000000" w:rsidR="00000000" w:rsidRPr="00000000">
        <w:rPr>
          <w:rtl w:val="0"/>
        </w:rPr>
      </w:r>
    </w:p>
    <w:p w:rsidR="00000000" w:rsidDel="00000000" w:rsidP="00000000" w:rsidRDefault="00000000" w:rsidRPr="00000000" w14:paraId="00000022">
      <w:pPr>
        <w:numPr>
          <w:ilvl w:val="1"/>
          <w:numId w:val="1"/>
        </w:numPr>
        <w:ind w:left="1440" w:hanging="360"/>
        <w:rPr>
          <w:b w:val="1"/>
          <w:u w:val="none"/>
        </w:rPr>
      </w:pPr>
      <w:r w:rsidDel="00000000" w:rsidR="00000000" w:rsidRPr="00000000">
        <w:rPr>
          <w:b w:val="1"/>
          <w:rtl w:val="0"/>
        </w:rPr>
        <w:t xml:space="preserve">Empacado</w:t>
      </w:r>
    </w:p>
    <w:p w:rsidR="00000000" w:rsidDel="00000000" w:rsidP="00000000" w:rsidRDefault="00000000" w:rsidRPr="00000000" w14:paraId="00000023">
      <w:pPr>
        <w:numPr>
          <w:ilvl w:val="2"/>
          <w:numId w:val="1"/>
        </w:numPr>
        <w:ind w:left="2160" w:hanging="180"/>
        <w:rPr/>
      </w:pPr>
      <w:r w:rsidDel="00000000" w:rsidR="00000000" w:rsidRPr="00000000">
        <w:rPr>
          <w:rtl w:val="0"/>
        </w:rPr>
        <w:t xml:space="preserve">Paletizado - un robot que mueve automáticamente las cajas empaquetadas a los palets en su configuración predeterminada</w:t>
      </w:r>
    </w:p>
    <w:p w:rsidR="00000000" w:rsidDel="00000000" w:rsidP="00000000" w:rsidRDefault="00000000" w:rsidRPr="00000000" w14:paraId="00000024">
      <w:pPr>
        <w:numPr>
          <w:ilvl w:val="3"/>
          <w:numId w:val="1"/>
        </w:numPr>
        <w:ind w:left="2880" w:hanging="360"/>
      </w:pPr>
      <w:r w:rsidDel="00000000" w:rsidR="00000000" w:rsidRPr="00000000">
        <w:rPr>
          <w:b w:val="1"/>
          <w:rtl w:val="0"/>
        </w:rPr>
        <w:t xml:space="preserve">KUKA Robot KR 160 PA - </w:t>
      </w:r>
      <w:hyperlink r:id="rId8">
        <w:r w:rsidDel="00000000" w:rsidR="00000000" w:rsidRPr="00000000">
          <w:rPr>
            <w:color w:val="1155cc"/>
            <w:u w:val="single"/>
            <w:rtl w:val="0"/>
          </w:rPr>
          <w:t xml:space="preserve">https://www.youtube.com/watch?v=GbosD_9nEOo</w:t>
        </w:r>
      </w:hyperlink>
      <w:r w:rsidDel="00000000" w:rsidR="00000000" w:rsidRPr="00000000">
        <w:rPr>
          <w:rtl w:val="0"/>
        </w:rPr>
      </w:r>
    </w:p>
    <w:p w:rsidR="00000000" w:rsidDel="00000000" w:rsidP="00000000" w:rsidRDefault="00000000" w:rsidRPr="00000000" w14:paraId="00000025">
      <w:pPr>
        <w:pStyle w:val="Heading1"/>
        <w:numPr>
          <w:ilvl w:val="0"/>
          <w:numId w:val="1"/>
        </w:numPr>
        <w:ind w:left="720" w:hanging="360"/>
        <w:rPr/>
      </w:pPr>
      <w:bookmarkStart w:colFirst="0" w:colLast="0" w:name="_rhqi4tcr5mgs" w:id="3"/>
      <w:bookmarkEnd w:id="3"/>
      <w:r w:rsidDel="00000000" w:rsidR="00000000" w:rsidRPr="00000000">
        <w:rPr>
          <w:rtl w:val="0"/>
        </w:rPr>
        <w:t xml:space="preserve">Justificación Económica</w:t>
      </w:r>
    </w:p>
    <w:p w:rsidR="00000000" w:rsidDel="00000000" w:rsidP="00000000" w:rsidRDefault="00000000" w:rsidRPr="00000000" w14:paraId="00000026">
      <w:pPr>
        <w:pStyle w:val="Heading2"/>
        <w:numPr>
          <w:ilvl w:val="1"/>
          <w:numId w:val="1"/>
        </w:numPr>
        <w:spacing w:after="0" w:afterAutospacing="0"/>
        <w:ind w:left="1440" w:hanging="360"/>
      </w:pPr>
      <w:bookmarkStart w:colFirst="0" w:colLast="0" w:name="_1wsri8xjsjav" w:id="4"/>
      <w:bookmarkEnd w:id="4"/>
      <w:r w:rsidDel="00000000" w:rsidR="00000000" w:rsidRPr="00000000">
        <w:rPr>
          <w:rtl w:val="0"/>
        </w:rPr>
        <w:t xml:space="preserve">Producción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7">
      <w:pPr>
        <w:pStyle w:val="Heading3"/>
        <w:numPr>
          <w:ilvl w:val="2"/>
          <w:numId w:val="1"/>
        </w:numPr>
        <w:spacing w:before="0" w:beforeAutospacing="0"/>
      </w:pPr>
      <w:bookmarkStart w:colFirst="0" w:colLast="0" w:name="_c1vwmeetq3co" w:id="5"/>
      <w:bookmarkEnd w:id="5"/>
      <w:r w:rsidDel="00000000" w:rsidR="00000000" w:rsidRPr="00000000">
        <w:rPr>
          <w:rtl w:val="0"/>
        </w:rPr>
        <w:t xml:space="preserve">Nacional</w:t>
      </w:r>
    </w:p>
    <w:p w:rsidR="00000000" w:rsidDel="00000000" w:rsidP="00000000" w:rsidRDefault="00000000" w:rsidRPr="00000000" w14:paraId="00000028">
      <w:pPr>
        <w:ind w:left="2160" w:firstLine="0"/>
        <w:rPr/>
      </w:pPr>
      <w:r w:rsidDel="00000000" w:rsidR="00000000" w:rsidRPr="00000000">
        <w:rPr/>
        <w:drawing>
          <wp:inline distB="114300" distT="114300" distL="114300" distR="114300">
            <wp:extent cx="4346697" cy="2690813"/>
            <wp:effectExtent b="0" l="0" r="0" t="0"/>
            <wp:docPr descr="Gráfico" id="3" name="image1.png"/>
            <a:graphic>
              <a:graphicData uri="http://schemas.openxmlformats.org/drawingml/2006/picture">
                <pic:pic>
                  <pic:nvPicPr>
                    <pic:cNvPr descr="Gráfico" id="0" name="image1.png"/>
                    <pic:cNvPicPr preferRelativeResize="0"/>
                  </pic:nvPicPr>
                  <pic:blipFill>
                    <a:blip r:embed="rId9"/>
                    <a:srcRect b="0" l="0" r="0" t="0"/>
                    <a:stretch>
                      <a:fillRect/>
                    </a:stretch>
                  </pic:blipFill>
                  <pic:spPr>
                    <a:xfrm>
                      <a:off x="0" y="0"/>
                      <a:ext cx="4346697"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2160" w:firstLine="0"/>
        <w:jc w:val="center"/>
        <w:rPr/>
      </w:pPr>
      <w:r w:rsidDel="00000000" w:rsidR="00000000" w:rsidRPr="00000000">
        <w:rPr>
          <w:rtl w:val="0"/>
        </w:rPr>
        <w:t xml:space="preserve">  </w:t>
      </w:r>
      <w:r w:rsidDel="00000000" w:rsidR="00000000" w:rsidRPr="00000000">
        <w:rPr>
          <w:i w:val="1"/>
          <w:rtl w:val="0"/>
        </w:rPr>
        <w:t xml:space="preserve">Producción de manzana en Colombia 2013-2019</w:t>
      </w:r>
      <w:r w:rsidDel="00000000" w:rsidR="00000000" w:rsidRPr="00000000">
        <w:rPr>
          <w:rtl w:val="0"/>
        </w:rPr>
      </w:r>
    </w:p>
    <w:p w:rsidR="00000000" w:rsidDel="00000000" w:rsidP="00000000" w:rsidRDefault="00000000" w:rsidRPr="00000000" w14:paraId="0000002A">
      <w:pPr>
        <w:pStyle w:val="Heading3"/>
        <w:numPr>
          <w:ilvl w:val="2"/>
          <w:numId w:val="1"/>
        </w:numPr>
      </w:pPr>
      <w:bookmarkStart w:colFirst="0" w:colLast="0" w:name="_hg4dj7ah09e9" w:id="6"/>
      <w:bookmarkEnd w:id="6"/>
      <w:r w:rsidDel="00000000" w:rsidR="00000000" w:rsidRPr="00000000">
        <w:rPr>
          <w:rtl w:val="0"/>
        </w:rPr>
        <w:t xml:space="preserve">Internacional</w:t>
      </w:r>
    </w:p>
    <w:p w:rsidR="00000000" w:rsidDel="00000000" w:rsidP="00000000" w:rsidRDefault="00000000" w:rsidRPr="00000000" w14:paraId="0000002B">
      <w:pPr>
        <w:ind w:left="2160" w:firstLine="0"/>
        <w:rPr/>
      </w:pPr>
      <w:r w:rsidDel="00000000" w:rsidR="00000000" w:rsidRPr="00000000">
        <w:rPr/>
        <w:drawing>
          <wp:inline distB="114300" distT="114300" distL="114300" distR="114300">
            <wp:extent cx="4134389" cy="2547938"/>
            <wp:effectExtent b="0" l="0" r="0" t="0"/>
            <wp:docPr descr="Gráfico" id="5" name="image2.png"/>
            <a:graphic>
              <a:graphicData uri="http://schemas.openxmlformats.org/drawingml/2006/picture">
                <pic:pic>
                  <pic:nvPicPr>
                    <pic:cNvPr descr="Gráfico" id="0" name="image2.png"/>
                    <pic:cNvPicPr preferRelativeResize="0"/>
                  </pic:nvPicPr>
                  <pic:blipFill>
                    <a:blip r:embed="rId10"/>
                    <a:srcRect b="0" l="0" r="0" t="0"/>
                    <a:stretch>
                      <a:fillRect/>
                    </a:stretch>
                  </pic:blipFill>
                  <pic:spPr>
                    <a:xfrm>
                      <a:off x="0" y="0"/>
                      <a:ext cx="4134389"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2160" w:firstLine="0"/>
        <w:jc w:val="center"/>
        <w:rPr>
          <w:i w:val="1"/>
          <w:sz w:val="20"/>
          <w:szCs w:val="20"/>
        </w:rPr>
      </w:pPr>
      <w:r w:rsidDel="00000000" w:rsidR="00000000" w:rsidRPr="00000000">
        <w:rPr>
          <w:i w:val="1"/>
          <w:sz w:val="20"/>
          <w:szCs w:val="20"/>
          <w:rtl w:val="0"/>
        </w:rPr>
        <w:t xml:space="preserve">Producción de manzana Mundial en 2019 #2-10</w:t>
      </w:r>
    </w:p>
    <w:p w:rsidR="00000000" w:rsidDel="00000000" w:rsidP="00000000" w:rsidRDefault="00000000" w:rsidRPr="00000000" w14:paraId="0000002D">
      <w:pPr>
        <w:ind w:left="2160" w:firstLine="0"/>
        <w:jc w:val="center"/>
        <w:rPr>
          <w:i w:val="1"/>
        </w:rPr>
      </w:pPr>
      <w:r w:rsidDel="00000000" w:rsidR="00000000" w:rsidRPr="00000000">
        <w:rPr>
          <w:rtl w:val="0"/>
        </w:rPr>
      </w:r>
    </w:p>
    <w:p w:rsidR="00000000" w:rsidDel="00000000" w:rsidP="00000000" w:rsidRDefault="00000000" w:rsidRPr="00000000" w14:paraId="0000002E">
      <w:pPr>
        <w:ind w:left="2160" w:firstLine="0"/>
        <w:rPr/>
      </w:pPr>
      <w:r w:rsidDel="00000000" w:rsidR="00000000" w:rsidRPr="00000000">
        <w:rPr>
          <w:rtl w:val="0"/>
        </w:rPr>
        <w:t xml:space="preserve">China es el mayor productor con 42426578 toneladas (omitido del gráfico debido a la escala)</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ind w:left="2160" w:firstLine="0"/>
        <w:rPr/>
      </w:pPr>
      <w:r w:rsidDel="00000000" w:rsidR="00000000" w:rsidRPr="00000000">
        <w:rPr>
          <w:rtl w:val="0"/>
        </w:rPr>
        <w:t xml:space="preserve">Colombia fue solo el 80 ° productor de manzanas del mundo en 2019</w:t>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pStyle w:val="Heading2"/>
        <w:numPr>
          <w:ilvl w:val="1"/>
          <w:numId w:val="1"/>
        </w:numPr>
        <w:ind w:left="1440" w:hanging="360"/>
      </w:pPr>
      <w:bookmarkStart w:colFirst="0" w:colLast="0" w:name="_6ngp5tga629c" w:id="7"/>
      <w:bookmarkEnd w:id="7"/>
      <w:r w:rsidDel="00000000" w:rsidR="00000000" w:rsidRPr="00000000">
        <w:rPr>
          <w:rtl w:val="0"/>
        </w:rPr>
        <w:t xml:space="preserve">Distribución geográfica</w:t>
      </w:r>
    </w:p>
    <w:p w:rsidR="00000000" w:rsidDel="00000000" w:rsidP="00000000" w:rsidRDefault="00000000" w:rsidRPr="00000000" w14:paraId="00000033">
      <w:pPr>
        <w:spacing w:line="276.0005454545455" w:lineRule="auto"/>
        <w:ind w:left="720" w:firstLine="720"/>
        <w:rPr/>
      </w:pPr>
      <w:r w:rsidDel="00000000" w:rsidR="00000000" w:rsidRPr="00000000">
        <w:rPr>
          <w:rtl w:val="0"/>
        </w:rPr>
        <w:t xml:space="preserve">La mayoría de las plantaciones colombianas son de la variedad Anna</w:t>
      </w:r>
      <w:r w:rsidDel="00000000" w:rsidR="00000000" w:rsidRPr="00000000">
        <w:rPr>
          <w:vertAlign w:val="superscript"/>
        </w:rPr>
        <w:footnoteReference w:customMarkFollows="0" w:id="1"/>
      </w:r>
      <w:r w:rsidDel="00000000" w:rsidR="00000000" w:rsidRPr="00000000">
        <w:rPr>
          <w:rtl w:val="0"/>
        </w:rPr>
        <w:t xml:space="preserve">(variedad desarrollada en Israel, de muy bajos requerimientos de frío y de buen sabor y rendimiento), y según refiere el productor, fue evaluada en EE.UU. y se la considera una de las tres mejores manzanas del mundo.</w:t>
      </w:r>
    </w:p>
    <w:p w:rsidR="00000000" w:rsidDel="00000000" w:rsidP="00000000" w:rsidRDefault="00000000" w:rsidRPr="00000000" w14:paraId="00000034">
      <w:pPr>
        <w:spacing w:line="276.0005454545455" w:lineRule="auto"/>
        <w:ind w:left="720" w:firstLine="720"/>
        <w:rPr/>
      </w:pPr>
      <w:r w:rsidDel="00000000" w:rsidR="00000000" w:rsidRPr="00000000">
        <w:rPr>
          <w:rtl w:val="0"/>
        </w:rPr>
        <w:t xml:space="preserve">Las áreas que se destacan para la producción de manzanas en Colombia son Villa de Leyva en Boyacá, el Valle del Rionegro y el Retiro en Antioquia y Chitagá, al norte del departamento de Santander. Además, deben ser lugares donde no haya exceso de precipitaciones ya que esto limita la producción por la Sarna del manzano (Venturia inaequalis). Hay que tener en cuenta que en Colombia, por la falta de frío, el manejo de la plantación difiere de otras zonas con inviernos intensos. A tal punto es la carencia de horas de frío que una misma planta se cosecha dos veces en el año y que luego de cada recolección, se esperan unos 30 días y se aplica un defoliante para hacer caer las hojas todavía verdes, ya que naturalmente no caen.</w:t>
      </w:r>
    </w:p>
    <w:p w:rsidR="00000000" w:rsidDel="00000000" w:rsidP="00000000" w:rsidRDefault="00000000" w:rsidRPr="00000000" w14:paraId="00000035">
      <w:pPr>
        <w:spacing w:line="276.0005454545455" w:lineRule="auto"/>
        <w:ind w:left="720" w:firstLine="720"/>
        <w:rPr/>
      </w:pPr>
      <w:r w:rsidDel="00000000" w:rsidR="00000000" w:rsidRPr="00000000">
        <w:rPr>
          <w:rtl w:val="0"/>
        </w:rPr>
        <w:t xml:space="preserve">De una hectárea normalmente se pueden obtener por año unas 50 tn de frutas en dos cosechas (25 tn por cosecha).</w:t>
      </w:r>
      <w:r w:rsidDel="00000000" w:rsidR="00000000" w:rsidRPr="00000000">
        <w:rPr>
          <w:rtl w:val="0"/>
        </w:rPr>
        <w:tab/>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rPr>
          <w:b w:val="1"/>
          <w:sz w:val="28"/>
          <w:szCs w:val="28"/>
        </w:rPr>
      </w:pPr>
      <w:bookmarkStart w:colFirst="0" w:colLast="0" w:name="_9stwubv683sj" w:id="8"/>
      <w:bookmarkEnd w:id="8"/>
      <w:r w:rsidDel="00000000" w:rsidR="00000000" w:rsidRPr="00000000">
        <w:rPr>
          <w:b w:val="1"/>
          <w:sz w:val="28"/>
          <w:szCs w:val="28"/>
          <w:rtl w:val="0"/>
        </w:rPr>
        <w:t xml:space="preserve">Normativa - </w:t>
      </w:r>
      <w:r w:rsidDel="00000000" w:rsidR="00000000" w:rsidRPr="00000000">
        <w:rPr>
          <w:b w:val="1"/>
          <w:sz w:val="22"/>
          <w:szCs w:val="22"/>
          <w:rtl w:val="0"/>
        </w:rPr>
        <w:t xml:space="preserve">Norma Técnica Colombiana - NTC 3523</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Esta norma tiene por objeto establecer los requisitos que deben cumplir las manzanas de las variedades Yellow Newtown, Granny Smith, White Winter, Rome Beauty, Golden Delicious, Winesap, Stayman Winesap, Grupo Delicious, Jonathan-Blackjon, King David, Red King Oregon, Red Spur, Stackrimson, Stacking Spur y McIntosh, y Anna, destinadas a ser consumidas en estado fresco.</w:t>
      </w:r>
    </w:p>
    <w:p w:rsidR="00000000" w:rsidDel="00000000" w:rsidP="00000000" w:rsidRDefault="00000000" w:rsidRPr="00000000" w14:paraId="00000039">
      <w:pPr>
        <w:ind w:left="1440" w:firstLine="0"/>
        <w:rPr/>
      </w:pPr>
      <w:r w:rsidDel="00000000" w:rsidR="00000000" w:rsidRPr="00000000">
        <w:rPr>
          <w:rtl w:val="0"/>
        </w:rPr>
        <w:t xml:space="preserve"> </w:t>
      </w:r>
    </w:p>
    <w:p w:rsidR="00000000" w:rsidDel="00000000" w:rsidP="00000000" w:rsidRDefault="00000000" w:rsidRPr="00000000" w14:paraId="0000003A">
      <w:pPr>
        <w:pStyle w:val="Heading2"/>
        <w:numPr>
          <w:ilvl w:val="1"/>
          <w:numId w:val="1"/>
        </w:numPr>
        <w:ind w:left="1440" w:hanging="360"/>
        <w:rPr/>
      </w:pPr>
      <w:bookmarkStart w:colFirst="0" w:colLast="0" w:name="_i89colfjnz8t" w:id="9"/>
      <w:bookmarkEnd w:id="9"/>
      <w:r w:rsidDel="00000000" w:rsidR="00000000" w:rsidRPr="00000000">
        <w:rPr>
          <w:rtl w:val="0"/>
        </w:rPr>
        <w:t xml:space="preserve">Categorias de Qualidad</w:t>
      </w:r>
    </w:p>
    <w:p w:rsidR="00000000" w:rsidDel="00000000" w:rsidP="00000000" w:rsidRDefault="00000000" w:rsidRPr="00000000" w14:paraId="0000003B">
      <w:pPr>
        <w:numPr>
          <w:ilvl w:val="2"/>
          <w:numId w:val="1"/>
        </w:numPr>
        <w:ind w:left="2160" w:hanging="180"/>
      </w:pPr>
      <w:r w:rsidDel="00000000" w:rsidR="00000000" w:rsidRPr="00000000">
        <w:rPr>
          <w:rtl w:val="0"/>
        </w:rPr>
        <w:t xml:space="preserve">Categoría 1 </w:t>
      </w:r>
    </w:p>
    <w:p w:rsidR="00000000" w:rsidDel="00000000" w:rsidP="00000000" w:rsidRDefault="00000000" w:rsidRPr="00000000" w14:paraId="0000003C">
      <w:pPr>
        <w:numPr>
          <w:ilvl w:val="2"/>
          <w:numId w:val="1"/>
        </w:numPr>
        <w:ind w:left="2160" w:hanging="180"/>
      </w:pPr>
      <w:r w:rsidDel="00000000" w:rsidR="00000000" w:rsidRPr="00000000">
        <w:rPr>
          <w:rtl w:val="0"/>
        </w:rPr>
        <w:t xml:space="preserve">Categoría 2</w:t>
      </w:r>
    </w:p>
    <w:p w:rsidR="00000000" w:rsidDel="00000000" w:rsidP="00000000" w:rsidRDefault="00000000" w:rsidRPr="00000000" w14:paraId="0000003D">
      <w:pPr>
        <w:numPr>
          <w:ilvl w:val="2"/>
          <w:numId w:val="1"/>
        </w:numPr>
        <w:ind w:left="2160" w:hanging="180"/>
      </w:pPr>
      <w:r w:rsidDel="00000000" w:rsidR="00000000" w:rsidRPr="00000000">
        <w:rPr>
          <w:rtl w:val="0"/>
        </w:rPr>
        <w:t xml:space="preserve">Categoría convencional - los requisitos de esta categoría o se establecen en esta norma, pero deben fijarse entre cliente y proveedor</w:t>
      </w:r>
      <w:r w:rsidDel="00000000" w:rsidR="00000000" w:rsidRPr="00000000">
        <w:rPr>
          <w:rtl w:val="0"/>
        </w:rPr>
      </w:r>
    </w:p>
    <w:p w:rsidR="00000000" w:rsidDel="00000000" w:rsidP="00000000" w:rsidRDefault="00000000" w:rsidRPr="00000000" w14:paraId="0000003E">
      <w:pPr>
        <w:pStyle w:val="Heading2"/>
        <w:numPr>
          <w:ilvl w:val="1"/>
          <w:numId w:val="1"/>
        </w:numPr>
        <w:ind w:left="1440" w:hanging="360"/>
        <w:rPr/>
      </w:pPr>
      <w:bookmarkStart w:colFirst="0" w:colLast="0" w:name="_1rzgam1fe43" w:id="10"/>
      <w:bookmarkEnd w:id="10"/>
      <w:r w:rsidDel="00000000" w:rsidR="00000000" w:rsidRPr="00000000">
        <w:rPr>
          <w:rtl w:val="0"/>
        </w:rPr>
        <w:t xml:space="preserve">Condiciones Generales</w:t>
      </w:r>
    </w:p>
    <w:p w:rsidR="00000000" w:rsidDel="00000000" w:rsidP="00000000" w:rsidRDefault="00000000" w:rsidRPr="00000000" w14:paraId="0000003F">
      <w:pPr>
        <w:numPr>
          <w:ilvl w:val="2"/>
          <w:numId w:val="1"/>
        </w:numPr>
        <w:spacing w:after="180" w:before="180" w:lineRule="auto"/>
        <w:ind w:left="2160" w:hanging="180"/>
        <w:rPr>
          <w:sz w:val="26"/>
          <w:szCs w:val="26"/>
        </w:rPr>
      </w:pPr>
      <w:r w:rsidDel="00000000" w:rsidR="00000000" w:rsidRPr="00000000">
        <w:rPr>
          <w:rtl w:val="0"/>
        </w:rPr>
        <w:t xml:space="preserve">Las manzanas en un mismo envase deben ser de una misma variedad, y uniformes en tamaño y coloración.</w:t>
      </w:r>
    </w:p>
    <w:p w:rsidR="00000000" w:rsidDel="00000000" w:rsidP="00000000" w:rsidRDefault="00000000" w:rsidRPr="00000000" w14:paraId="00000040">
      <w:pPr>
        <w:numPr>
          <w:ilvl w:val="2"/>
          <w:numId w:val="1"/>
        </w:numPr>
        <w:spacing w:after="180" w:before="180" w:lineRule="auto"/>
        <w:ind w:left="2160" w:hanging="180"/>
        <w:rPr>
          <w:sz w:val="26"/>
          <w:szCs w:val="26"/>
        </w:rPr>
      </w:pPr>
      <w:r w:rsidDel="00000000" w:rsidR="00000000" w:rsidRPr="00000000">
        <w:rPr>
          <w:rtl w:val="0"/>
        </w:rPr>
        <w:t xml:space="preserve">Las manzanas deben ser bien formadas y tener una madurez firme y uniforme en cada envase</w:t>
      </w:r>
    </w:p>
    <w:p w:rsidR="00000000" w:rsidDel="00000000" w:rsidP="00000000" w:rsidRDefault="00000000" w:rsidRPr="00000000" w14:paraId="00000041">
      <w:pPr>
        <w:numPr>
          <w:ilvl w:val="2"/>
          <w:numId w:val="1"/>
        </w:numPr>
        <w:spacing w:after="180" w:before="180" w:lineRule="auto"/>
        <w:ind w:left="2160" w:hanging="180"/>
        <w:rPr>
          <w:sz w:val="26"/>
          <w:szCs w:val="26"/>
        </w:rPr>
      </w:pPr>
      <w:r w:rsidDel="00000000" w:rsidR="00000000" w:rsidRPr="00000000">
        <w:rPr>
          <w:rtl w:val="0"/>
        </w:rPr>
        <w:t xml:space="preserve">Las manzanas deben estar limpias, libres de tierra u otras materias extrañas.</w:t>
      </w:r>
    </w:p>
    <w:p w:rsidR="00000000" w:rsidDel="00000000" w:rsidP="00000000" w:rsidRDefault="00000000" w:rsidRPr="00000000" w14:paraId="00000042">
      <w:pPr>
        <w:numPr>
          <w:ilvl w:val="2"/>
          <w:numId w:val="1"/>
        </w:numPr>
        <w:spacing w:after="180" w:before="180" w:lineRule="auto"/>
        <w:ind w:left="2160" w:hanging="180"/>
        <w:rPr>
          <w:sz w:val="26"/>
          <w:szCs w:val="26"/>
        </w:rPr>
      </w:pPr>
      <w:r w:rsidDel="00000000" w:rsidR="00000000" w:rsidRPr="00000000">
        <w:rPr>
          <w:rtl w:val="0"/>
        </w:rPr>
        <w:t xml:space="preserve">Libres de  residuos de plaguicidas </w:t>
      </w:r>
    </w:p>
    <w:p w:rsidR="00000000" w:rsidDel="00000000" w:rsidP="00000000" w:rsidRDefault="00000000" w:rsidRPr="00000000" w14:paraId="00000043">
      <w:pPr>
        <w:numPr>
          <w:ilvl w:val="2"/>
          <w:numId w:val="1"/>
        </w:numPr>
        <w:spacing w:after="180" w:before="180" w:lineRule="auto"/>
        <w:ind w:left="2160" w:hanging="180"/>
        <w:rPr>
          <w:sz w:val="26"/>
          <w:szCs w:val="26"/>
        </w:rPr>
      </w:pPr>
      <w:r w:rsidDel="00000000" w:rsidR="00000000" w:rsidRPr="00000000">
        <w:rPr>
          <w:rtl w:val="0"/>
        </w:rPr>
        <w:t xml:space="preserve">Las manzanas deben estar libres de olores y sabores extraños, de enfermedades, insectos ácaros y otros artrópodos, en cualquiera de sus estados evolutivos.</w:t>
      </w:r>
    </w:p>
    <w:p w:rsidR="00000000" w:rsidDel="00000000" w:rsidP="00000000" w:rsidRDefault="00000000" w:rsidRPr="00000000" w14:paraId="00000044">
      <w:pPr>
        <w:ind w:left="2160" w:firstLine="0"/>
        <w:rPr>
          <w:b w:val="1"/>
        </w:rPr>
      </w:pPr>
      <w:r w:rsidDel="00000000" w:rsidR="00000000" w:rsidRPr="00000000">
        <w:rPr>
          <w:rtl w:val="0"/>
        </w:rPr>
      </w:r>
    </w:p>
    <w:p w:rsidR="00000000" w:rsidDel="00000000" w:rsidP="00000000" w:rsidRDefault="00000000" w:rsidRPr="00000000" w14:paraId="00000045">
      <w:pPr>
        <w:pStyle w:val="Heading2"/>
        <w:numPr>
          <w:ilvl w:val="1"/>
          <w:numId w:val="1"/>
        </w:numPr>
        <w:spacing w:after="0" w:afterAutospacing="0"/>
        <w:ind w:left="1440" w:hanging="360"/>
        <w:rPr/>
      </w:pPr>
      <w:bookmarkStart w:colFirst="0" w:colLast="0" w:name="_qros1vg27a9s" w:id="11"/>
      <w:bookmarkEnd w:id="11"/>
      <w:r w:rsidDel="00000000" w:rsidR="00000000" w:rsidRPr="00000000">
        <w:rPr>
          <w:rtl w:val="0"/>
        </w:rPr>
        <w:t xml:space="preserve">Requisitos</w:t>
      </w:r>
    </w:p>
    <w:p w:rsidR="00000000" w:rsidDel="00000000" w:rsidP="00000000" w:rsidRDefault="00000000" w:rsidRPr="00000000" w14:paraId="00000046">
      <w:pPr>
        <w:pStyle w:val="Heading3"/>
        <w:numPr>
          <w:ilvl w:val="2"/>
          <w:numId w:val="1"/>
        </w:numPr>
        <w:spacing w:before="0" w:beforeAutospacing="0"/>
        <w:ind w:left="2160" w:hanging="180"/>
        <w:rPr/>
      </w:pPr>
      <w:bookmarkStart w:colFirst="0" w:colLast="0" w:name="_u3wf1nm7uvku" w:id="12"/>
      <w:bookmarkEnd w:id="12"/>
      <w:r w:rsidDel="00000000" w:rsidR="00000000" w:rsidRPr="00000000">
        <w:rPr>
          <w:rtl w:val="0"/>
        </w:rPr>
        <w:t xml:space="preserve">Madurez</w:t>
      </w:r>
    </w:p>
    <w:p w:rsidR="00000000" w:rsidDel="00000000" w:rsidP="00000000" w:rsidRDefault="00000000" w:rsidRPr="00000000" w14:paraId="00000047">
      <w:pPr>
        <w:ind w:left="2880" w:firstLine="0"/>
        <w:jc w:val="center"/>
        <w:rPr/>
      </w:pPr>
      <w:r w:rsidDel="00000000" w:rsidR="00000000" w:rsidRPr="00000000">
        <w:rPr/>
        <w:drawing>
          <wp:inline distB="114300" distT="114300" distL="114300" distR="114300">
            <wp:extent cx="3805238" cy="2158864"/>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05238" cy="215886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2880" w:firstLine="0"/>
        <w:jc w:val="center"/>
        <w:rPr>
          <w:sz w:val="26"/>
          <w:szCs w:val="26"/>
        </w:rPr>
      </w:pPr>
      <w:r w:rsidDel="00000000" w:rsidR="00000000" w:rsidRPr="00000000">
        <w:rPr>
          <w:rtl w:val="0"/>
        </w:rPr>
        <w:tab/>
      </w:r>
      <w:r w:rsidDel="00000000" w:rsidR="00000000" w:rsidRPr="00000000">
        <w:rPr>
          <w:i w:val="1"/>
          <w:rtl w:val="0"/>
        </w:rPr>
        <w:t xml:space="preserve">Requisitos de madurez para la manzana</w:t>
      </w:r>
      <w:r w:rsidDel="00000000" w:rsidR="00000000" w:rsidRPr="00000000">
        <w:rPr>
          <w:sz w:val="26"/>
          <w:szCs w:val="26"/>
          <w:rtl w:val="0"/>
        </w:rPr>
        <w:t xml:space="preserve"> </w:t>
      </w:r>
    </w:p>
    <w:p w:rsidR="00000000" w:rsidDel="00000000" w:rsidP="00000000" w:rsidRDefault="00000000" w:rsidRPr="00000000" w14:paraId="00000049">
      <w:pPr>
        <w:ind w:left="2880" w:firstLine="0"/>
        <w:jc w:val="center"/>
        <w:rPr>
          <w:sz w:val="26"/>
          <w:szCs w:val="26"/>
        </w:rPr>
      </w:pPr>
      <w:r w:rsidDel="00000000" w:rsidR="00000000" w:rsidRPr="00000000">
        <w:rPr>
          <w:rtl w:val="0"/>
        </w:rPr>
      </w:r>
    </w:p>
    <w:p w:rsidR="00000000" w:rsidDel="00000000" w:rsidP="00000000" w:rsidRDefault="00000000" w:rsidRPr="00000000" w14:paraId="0000004A">
      <w:pPr>
        <w:pStyle w:val="Heading3"/>
        <w:numPr>
          <w:ilvl w:val="2"/>
          <w:numId w:val="1"/>
        </w:numPr>
        <w:ind w:left="2160" w:hanging="180"/>
        <w:rPr/>
      </w:pPr>
      <w:bookmarkStart w:colFirst="0" w:colLast="0" w:name="_nbq2hfmcoss8" w:id="13"/>
      <w:bookmarkEnd w:id="13"/>
      <w:r w:rsidDel="00000000" w:rsidR="00000000" w:rsidRPr="00000000">
        <w:rPr>
          <w:rtl w:val="0"/>
        </w:rPr>
        <w:t xml:space="preserve">Tamaño</w:t>
      </w:r>
      <w:r w:rsidDel="00000000" w:rsidR="00000000" w:rsidRPr="00000000">
        <w:rPr/>
        <w:drawing>
          <wp:inline distB="114300" distT="114300" distL="114300" distR="114300">
            <wp:extent cx="3948113" cy="272487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48113" cy="272487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pStyle w:val="Heading3"/>
        <w:numPr>
          <w:ilvl w:val="2"/>
          <w:numId w:val="1"/>
        </w:numPr>
        <w:ind w:left="2160" w:hanging="180"/>
        <w:rPr/>
      </w:pPr>
      <w:bookmarkStart w:colFirst="0" w:colLast="0" w:name="_led545wav7wl" w:id="14"/>
      <w:bookmarkEnd w:id="14"/>
      <w:r w:rsidDel="00000000" w:rsidR="00000000" w:rsidRPr="00000000">
        <w:rPr>
          <w:rtl w:val="0"/>
        </w:rPr>
        <w:t xml:space="preserve">Color</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Variadades Rojas </w:t>
      </w:r>
      <w:r w:rsidDel="00000000" w:rsidR="00000000" w:rsidRPr="00000000">
        <w:rPr/>
        <w:drawing>
          <wp:inline distB="114300" distT="114300" distL="114300" distR="114300">
            <wp:extent cx="3656175" cy="356963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56175" cy="3569638"/>
                    </a:xfrm>
                    <a:prstGeom prst="rect"/>
                    <a:ln/>
                  </pic:spPr>
                </pic:pic>
              </a:graphicData>
            </a:graphic>
          </wp:inline>
        </w:drawing>
      </w:r>
      <w:r w:rsidDel="00000000" w:rsidR="00000000" w:rsidRPr="00000000">
        <w:rPr>
          <w:rtl w:val="0"/>
        </w:rPr>
        <w:tab/>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Variadades verdes y verdes amarillentas - </w:t>
      </w:r>
      <w:r w:rsidDel="00000000" w:rsidR="00000000" w:rsidRPr="00000000">
        <w:rPr>
          <w:rtl w:val="0"/>
        </w:rPr>
        <w:t xml:space="preserve">Las manzanas de las variedades Granny Smith y Golden Delicious deberán ser de coloración verdosa. </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Variadades verdes rojas - Las variedades verdes rojas se caracterizan por tener bien definidos estos dos tonos y en algunos casos no se encuentra un predominio apreciable de uno sobre el otro. Dentro de estas manzanas se tiene la variedad Anna</w:t>
      </w:r>
      <w:r w:rsidDel="00000000" w:rsidR="00000000" w:rsidRPr="00000000">
        <w:rPr>
          <w:rtl w:val="0"/>
        </w:rPr>
        <w:tab/>
      </w:r>
    </w:p>
    <w:p w:rsidR="00000000" w:rsidDel="00000000" w:rsidP="00000000" w:rsidRDefault="00000000" w:rsidRPr="00000000" w14:paraId="00000050">
      <w:pPr>
        <w:spacing w:after="180" w:before="180" w:lineRule="auto"/>
        <w:ind w:left="0" w:firstLine="0"/>
        <w:jc w:val="left"/>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numPr>
          <w:ilvl w:val="0"/>
          <w:numId w:val="1"/>
        </w:numPr>
        <w:ind w:left="720" w:hanging="360"/>
        <w:rPr/>
      </w:pPr>
      <w:bookmarkStart w:colFirst="0" w:colLast="0" w:name="_qqw2jegktyxp" w:id="15"/>
      <w:bookmarkEnd w:id="15"/>
      <w:r w:rsidDel="00000000" w:rsidR="00000000" w:rsidRPr="00000000">
        <w:rPr>
          <w:rtl w:val="0"/>
        </w:rPr>
        <w:t xml:space="preserve">Empaquetado</w:t>
      </w:r>
    </w:p>
    <w:p w:rsidR="00000000" w:rsidDel="00000000" w:rsidP="00000000" w:rsidRDefault="00000000" w:rsidRPr="00000000" w14:paraId="00000053">
      <w:pPr>
        <w:pStyle w:val="Heading2"/>
        <w:numPr>
          <w:ilvl w:val="1"/>
          <w:numId w:val="1"/>
        </w:numPr>
        <w:spacing w:after="0" w:afterAutospacing="0"/>
        <w:ind w:left="1440" w:hanging="360"/>
        <w:rPr/>
      </w:pPr>
      <w:bookmarkStart w:colFirst="0" w:colLast="0" w:name="_4a7gphed1tsb" w:id="16"/>
      <w:bookmarkEnd w:id="16"/>
      <w:r w:rsidDel="00000000" w:rsidR="00000000" w:rsidRPr="00000000">
        <w:rPr>
          <w:rtl w:val="0"/>
        </w:rPr>
        <w:t xml:space="preserve">Información Legal</w:t>
      </w:r>
    </w:p>
    <w:p w:rsidR="00000000" w:rsidDel="00000000" w:rsidP="00000000" w:rsidRDefault="00000000" w:rsidRPr="00000000" w14:paraId="00000054">
      <w:pPr>
        <w:pStyle w:val="Heading3"/>
        <w:numPr>
          <w:ilvl w:val="2"/>
          <w:numId w:val="1"/>
        </w:numPr>
        <w:spacing w:before="0" w:beforeAutospacing="0"/>
        <w:ind w:left="2160" w:hanging="180"/>
      </w:pPr>
      <w:bookmarkStart w:colFirst="0" w:colLast="0" w:name="_lyn2gbefcjzv" w:id="17"/>
      <w:bookmarkEnd w:id="17"/>
      <w:r w:rsidDel="00000000" w:rsidR="00000000" w:rsidRPr="00000000">
        <w:rPr>
          <w:rtl w:val="0"/>
        </w:rPr>
        <w:t xml:space="preserve">Envasado</w:t>
      </w:r>
    </w:p>
    <w:p w:rsidR="00000000" w:rsidDel="00000000" w:rsidP="00000000" w:rsidRDefault="00000000" w:rsidRPr="00000000" w14:paraId="00000055">
      <w:pPr>
        <w:numPr>
          <w:ilvl w:val="3"/>
          <w:numId w:val="1"/>
        </w:numPr>
        <w:spacing w:after="180" w:before="180" w:lineRule="auto"/>
        <w:ind w:left="2880" w:hanging="360"/>
        <w:rPr/>
      </w:pPr>
      <w:r w:rsidDel="00000000" w:rsidR="00000000" w:rsidRPr="00000000">
        <w:rPr>
          <w:rtl w:val="0"/>
        </w:rPr>
        <w:t xml:space="preserve">Los envases deberán ser nuevos, sanitariamente aptos, técnicamente adecuados, limpios, homogéneos en presentación, resistentes a la manipulación y al transporte.</w:t>
      </w:r>
    </w:p>
    <w:p w:rsidR="00000000" w:rsidDel="00000000" w:rsidP="00000000" w:rsidRDefault="00000000" w:rsidRPr="00000000" w14:paraId="00000056">
      <w:pPr>
        <w:numPr>
          <w:ilvl w:val="3"/>
          <w:numId w:val="1"/>
        </w:numPr>
        <w:spacing w:after="180" w:before="180" w:lineRule="auto"/>
        <w:ind w:left="2880" w:hanging="360"/>
        <w:rPr/>
      </w:pPr>
      <w:r w:rsidDel="00000000" w:rsidR="00000000" w:rsidRPr="00000000">
        <w:rPr>
          <w:rtl w:val="0"/>
        </w:rPr>
        <w:t xml:space="preserve">Para el material de empaque se deberán usar elementos nuevos y suaves al tacto. En caso de ser impregnados, estas sustancias deberán ser inocuas al ser humano.</w:t>
      </w:r>
    </w:p>
    <w:p w:rsidR="00000000" w:rsidDel="00000000" w:rsidP="00000000" w:rsidRDefault="00000000" w:rsidRPr="00000000" w14:paraId="00000057">
      <w:pPr>
        <w:numPr>
          <w:ilvl w:val="3"/>
          <w:numId w:val="1"/>
        </w:numPr>
        <w:spacing w:after="180" w:before="180" w:lineRule="auto"/>
        <w:ind w:left="2880" w:hanging="360"/>
        <w:rPr/>
      </w:pPr>
      <w:r w:rsidDel="00000000" w:rsidR="00000000" w:rsidRPr="00000000">
        <w:rPr>
          <w:rtl w:val="0"/>
        </w:rPr>
        <w:t xml:space="preserve">Si se usa un envase de madera sin bandejas, éste deberá llevar una lámina de cartón corrugado u otro material adecuado, que cubra los costados, la tapa y el fondo. El envase deberá tener la forma del fruto, de acuerdo al tamaño del mismo.</w:t>
      </w:r>
      <w:r w:rsidDel="00000000" w:rsidR="00000000" w:rsidRPr="00000000">
        <w:rPr>
          <w:rtl w:val="0"/>
        </w:rPr>
      </w:r>
    </w:p>
    <w:p w:rsidR="00000000" w:rsidDel="00000000" w:rsidP="00000000" w:rsidRDefault="00000000" w:rsidRPr="00000000" w14:paraId="00000058">
      <w:pPr>
        <w:ind w:left="2160" w:firstLine="0"/>
        <w:rPr/>
      </w:pPr>
      <w:r w:rsidDel="00000000" w:rsidR="00000000" w:rsidRPr="00000000">
        <w:rPr>
          <w:rtl w:val="0"/>
        </w:rPr>
        <w:tab/>
      </w:r>
    </w:p>
    <w:p w:rsidR="00000000" w:rsidDel="00000000" w:rsidP="00000000" w:rsidRDefault="00000000" w:rsidRPr="00000000" w14:paraId="00000059">
      <w:pPr>
        <w:pStyle w:val="Heading3"/>
        <w:numPr>
          <w:ilvl w:val="2"/>
          <w:numId w:val="1"/>
        </w:numPr>
        <w:ind w:left="2160" w:hanging="180"/>
      </w:pPr>
      <w:bookmarkStart w:colFirst="0" w:colLast="0" w:name="_14xb1v7u1kva" w:id="18"/>
      <w:bookmarkEnd w:id="18"/>
      <w:r w:rsidDel="00000000" w:rsidR="00000000" w:rsidRPr="00000000">
        <w:rPr>
          <w:rtl w:val="0"/>
        </w:rPr>
        <w:t xml:space="preserve">Rotulado </w:t>
      </w:r>
    </w:p>
    <w:p w:rsidR="00000000" w:rsidDel="00000000" w:rsidP="00000000" w:rsidRDefault="00000000" w:rsidRPr="00000000" w14:paraId="0000005A">
      <w:pPr>
        <w:numPr>
          <w:ilvl w:val="3"/>
          <w:numId w:val="1"/>
        </w:numPr>
        <w:spacing w:after="240" w:before="240" w:lineRule="auto"/>
        <w:ind w:left="2880" w:hanging="360"/>
      </w:pPr>
      <w:r w:rsidDel="00000000" w:rsidR="00000000" w:rsidRPr="00000000">
        <w:rPr>
          <w:rtl w:val="0"/>
        </w:rPr>
        <w:t xml:space="preserve">En los costados, en forma destacada y visible, el país de origen y el nombre de la especie.</w:t>
      </w:r>
    </w:p>
    <w:p w:rsidR="00000000" w:rsidDel="00000000" w:rsidP="00000000" w:rsidRDefault="00000000" w:rsidRPr="00000000" w14:paraId="0000005B">
      <w:pPr>
        <w:numPr>
          <w:ilvl w:val="3"/>
          <w:numId w:val="1"/>
        </w:numPr>
        <w:spacing w:after="240" w:before="240" w:lineRule="auto"/>
        <w:ind w:left="2880" w:hanging="360"/>
      </w:pPr>
      <w:r w:rsidDel="00000000" w:rsidR="00000000" w:rsidRPr="00000000">
        <w:rPr>
          <w:rtl w:val="0"/>
        </w:rPr>
        <w:t xml:space="preserve">Variedad</w:t>
      </w:r>
    </w:p>
    <w:p w:rsidR="00000000" w:rsidDel="00000000" w:rsidP="00000000" w:rsidRDefault="00000000" w:rsidRPr="00000000" w14:paraId="0000005C">
      <w:pPr>
        <w:numPr>
          <w:ilvl w:val="3"/>
          <w:numId w:val="1"/>
        </w:numPr>
        <w:spacing w:after="240" w:before="240" w:lineRule="auto"/>
        <w:ind w:left="2880" w:hanging="360"/>
      </w:pPr>
      <w:r w:rsidDel="00000000" w:rsidR="00000000" w:rsidRPr="00000000">
        <w:rPr>
          <w:rtl w:val="0"/>
        </w:rPr>
        <w:t xml:space="preserve">Nombre o razón social del producto o comercializador y su domicilio.</w:t>
      </w:r>
    </w:p>
    <w:p w:rsidR="00000000" w:rsidDel="00000000" w:rsidP="00000000" w:rsidRDefault="00000000" w:rsidRPr="00000000" w14:paraId="0000005D">
      <w:pPr>
        <w:numPr>
          <w:ilvl w:val="3"/>
          <w:numId w:val="1"/>
        </w:numPr>
        <w:spacing w:after="240" w:before="240" w:lineRule="auto"/>
        <w:ind w:left="2880" w:hanging="360"/>
      </w:pPr>
      <w:r w:rsidDel="00000000" w:rsidR="00000000" w:rsidRPr="00000000">
        <w:rPr>
          <w:rtl w:val="0"/>
        </w:rPr>
        <w:t xml:space="preserve">Categoría.</w:t>
      </w:r>
    </w:p>
    <w:p w:rsidR="00000000" w:rsidDel="00000000" w:rsidP="00000000" w:rsidRDefault="00000000" w:rsidRPr="00000000" w14:paraId="0000005E">
      <w:pPr>
        <w:numPr>
          <w:ilvl w:val="3"/>
          <w:numId w:val="1"/>
        </w:numPr>
        <w:spacing w:after="240" w:before="240" w:lineRule="auto"/>
        <w:ind w:left="2880" w:hanging="360"/>
      </w:pPr>
      <w:r w:rsidDel="00000000" w:rsidR="00000000" w:rsidRPr="00000000">
        <w:rPr>
          <w:rtl w:val="0"/>
        </w:rPr>
        <w:t xml:space="preserve">Calibre o número de unidades en el envase o ambos.</w:t>
      </w:r>
    </w:p>
    <w:p w:rsidR="00000000" w:rsidDel="00000000" w:rsidP="00000000" w:rsidRDefault="00000000" w:rsidRPr="00000000" w14:paraId="0000005F">
      <w:pPr>
        <w:numPr>
          <w:ilvl w:val="3"/>
          <w:numId w:val="1"/>
        </w:numPr>
        <w:spacing w:after="240" w:before="240" w:lineRule="auto"/>
        <w:ind w:left="2880" w:hanging="360"/>
      </w:pPr>
      <w:r w:rsidDel="00000000" w:rsidR="00000000" w:rsidRPr="00000000">
        <w:rPr>
          <w:rtl w:val="0"/>
        </w:rPr>
        <w:t xml:space="preserve">Fecha de empaque.</w:t>
      </w:r>
    </w:p>
    <w:p w:rsidR="00000000" w:rsidDel="00000000" w:rsidP="00000000" w:rsidRDefault="00000000" w:rsidRPr="00000000" w14:paraId="00000060">
      <w:pPr>
        <w:numPr>
          <w:ilvl w:val="3"/>
          <w:numId w:val="1"/>
        </w:numPr>
        <w:spacing w:after="180" w:before="180" w:lineRule="auto"/>
        <w:ind w:left="2880" w:hanging="360"/>
        <w:rPr>
          <w:sz w:val="26"/>
          <w:szCs w:val="26"/>
        </w:rPr>
      </w:pPr>
      <w:r w:rsidDel="00000000" w:rsidR="00000000" w:rsidRPr="00000000">
        <w:rPr>
          <w:rtl w:val="0"/>
        </w:rPr>
        <w:t xml:space="preserve">Contenido neto en kg </w:t>
      </w:r>
    </w:p>
    <w:p w:rsidR="00000000" w:rsidDel="00000000" w:rsidP="00000000" w:rsidRDefault="00000000" w:rsidRPr="00000000" w14:paraId="00000061">
      <w:pPr>
        <w:pStyle w:val="Heading2"/>
        <w:numPr>
          <w:ilvl w:val="1"/>
          <w:numId w:val="1"/>
        </w:numPr>
        <w:spacing w:after="0" w:afterAutospacing="0"/>
        <w:ind w:left="1440" w:hanging="360"/>
        <w:rPr/>
      </w:pPr>
      <w:bookmarkStart w:colFirst="0" w:colLast="0" w:name="_gma0wsnmkjcu" w:id="19"/>
      <w:bookmarkEnd w:id="19"/>
      <w:r w:rsidDel="00000000" w:rsidR="00000000" w:rsidRPr="00000000">
        <w:rPr>
          <w:rtl w:val="0"/>
        </w:rPr>
        <w:t xml:space="preserve">Embalaje comercial</w:t>
      </w:r>
    </w:p>
    <w:p w:rsidR="00000000" w:rsidDel="00000000" w:rsidP="00000000" w:rsidRDefault="00000000" w:rsidRPr="00000000" w14:paraId="00000062">
      <w:pPr>
        <w:pStyle w:val="Heading3"/>
        <w:numPr>
          <w:ilvl w:val="2"/>
          <w:numId w:val="1"/>
        </w:numPr>
        <w:shd w:fill="ffffff" w:val="clear"/>
        <w:spacing w:after="0" w:afterAutospacing="0" w:before="0" w:beforeAutospacing="0" w:line="285" w:lineRule="auto"/>
        <w:ind w:left="2160" w:hanging="180"/>
      </w:pPr>
      <w:bookmarkStart w:colFirst="0" w:colLast="0" w:name="_8hsrbelrnss9" w:id="20"/>
      <w:bookmarkEnd w:id="20"/>
      <w:r w:rsidDel="00000000" w:rsidR="00000000" w:rsidRPr="00000000">
        <w:rPr>
          <w:rtl w:val="0"/>
        </w:rPr>
        <w:t xml:space="preserve">Bandeja de frutas - 8 frutas</w:t>
      </w:r>
    </w:p>
    <w:p w:rsidR="00000000" w:rsidDel="00000000" w:rsidP="00000000" w:rsidRDefault="00000000" w:rsidRPr="00000000" w14:paraId="00000063">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Material de base: 100% cartón certificado FSC</w:t>
      </w:r>
    </w:p>
    <w:p w:rsidR="00000000" w:rsidDel="00000000" w:rsidP="00000000" w:rsidRDefault="00000000" w:rsidRPr="00000000" w14:paraId="00000064">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Material lámina: PVC</w:t>
      </w:r>
    </w:p>
    <w:p w:rsidR="00000000" w:rsidDel="00000000" w:rsidP="00000000" w:rsidRDefault="00000000" w:rsidRPr="00000000" w14:paraId="00000065">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Tamaño: 8 frutas</w:t>
      </w:r>
    </w:p>
    <w:p w:rsidR="00000000" w:rsidDel="00000000" w:rsidP="00000000" w:rsidRDefault="00000000" w:rsidRPr="00000000" w14:paraId="00000066">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Embalaje externo: Cajas de cartón y cajas reutilizables 40x60x10</w:t>
      </w:r>
    </w:p>
    <w:p w:rsidR="00000000" w:rsidDel="00000000" w:rsidP="00000000" w:rsidRDefault="00000000" w:rsidRPr="00000000" w14:paraId="00000067">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Transporte</w:t>
      </w:r>
    </w:p>
    <w:p w:rsidR="00000000" w:rsidDel="00000000" w:rsidP="00000000" w:rsidRDefault="00000000" w:rsidRPr="00000000" w14:paraId="00000068">
      <w:pPr>
        <w:numPr>
          <w:ilvl w:val="4"/>
          <w:numId w:val="1"/>
        </w:numPr>
        <w:shd w:fill="ffffff" w:val="clear"/>
        <w:spacing w:after="0" w:afterAutospacing="0" w:before="0" w:beforeAutospacing="0" w:line="276" w:lineRule="auto"/>
        <w:ind w:left="3600" w:hanging="360"/>
      </w:pPr>
      <w:r w:rsidDel="00000000" w:rsidR="00000000" w:rsidRPr="00000000">
        <w:rPr>
          <w:rtl w:val="0"/>
        </w:rPr>
        <w:t xml:space="preserve">Pallet desechable : 5 x 18 capas = 90 cajas</w:t>
      </w:r>
    </w:p>
    <w:p w:rsidR="00000000" w:rsidDel="00000000" w:rsidP="00000000" w:rsidRDefault="00000000" w:rsidRPr="00000000" w14:paraId="00000069">
      <w:pPr>
        <w:numPr>
          <w:ilvl w:val="4"/>
          <w:numId w:val="1"/>
        </w:numPr>
        <w:shd w:fill="ffffff" w:val="clear"/>
        <w:spacing w:before="0" w:beforeAutospacing="0" w:line="276" w:lineRule="auto"/>
        <w:ind w:left="3600" w:hanging="360"/>
      </w:pPr>
      <w:r w:rsidDel="00000000" w:rsidR="00000000" w:rsidRPr="00000000">
        <w:rPr>
          <w:rtl w:val="0"/>
        </w:rPr>
        <w:t xml:space="preserve">Europallet : 4 x 18 capas = 72 cajas</w:t>
      </w:r>
    </w:p>
    <w:p w:rsidR="00000000" w:rsidDel="00000000" w:rsidP="00000000" w:rsidRDefault="00000000" w:rsidRPr="00000000" w14:paraId="0000006A">
      <w:pPr>
        <w:shd w:fill="ffffff" w:val="clear"/>
        <w:spacing w:before="300" w:line="276" w:lineRule="auto"/>
        <w:ind w:left="3600" w:firstLine="0"/>
        <w:rPr/>
      </w:pPr>
      <w:r w:rsidDel="00000000" w:rsidR="00000000" w:rsidRPr="00000000">
        <w:rPr>
          <w:rtl w:val="0"/>
        </w:rPr>
      </w:r>
    </w:p>
    <w:p w:rsidR="00000000" w:rsidDel="00000000" w:rsidP="00000000" w:rsidRDefault="00000000" w:rsidRPr="00000000" w14:paraId="0000006B">
      <w:pPr>
        <w:pStyle w:val="Heading3"/>
        <w:numPr>
          <w:ilvl w:val="2"/>
          <w:numId w:val="1"/>
        </w:numPr>
        <w:shd w:fill="ffffff" w:val="clear"/>
        <w:spacing w:after="0" w:afterAutospacing="0" w:before="300" w:line="285" w:lineRule="auto"/>
        <w:ind w:left="2160" w:hanging="180"/>
      </w:pPr>
      <w:bookmarkStart w:colFirst="0" w:colLast="0" w:name="_y427q3ai1jle" w:id="21"/>
      <w:bookmarkEnd w:id="21"/>
      <w:r w:rsidDel="00000000" w:rsidR="00000000" w:rsidRPr="00000000">
        <w:rPr>
          <w:rtl w:val="0"/>
        </w:rPr>
        <w:t xml:space="preserve">Caja de plástico retornable - Caja un manto</w:t>
      </w:r>
    </w:p>
    <w:p w:rsidR="00000000" w:rsidDel="00000000" w:rsidP="00000000" w:rsidRDefault="00000000" w:rsidRPr="00000000" w14:paraId="0000006C">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Material: plástico</w:t>
      </w:r>
    </w:p>
    <w:p w:rsidR="00000000" w:rsidDel="00000000" w:rsidP="00000000" w:rsidRDefault="00000000" w:rsidRPr="00000000" w14:paraId="0000006D">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Dimension: 1 manto - 40 cm x 60 cm x 10 cm</w:t>
      </w:r>
    </w:p>
    <w:p w:rsidR="00000000" w:rsidDel="00000000" w:rsidP="00000000" w:rsidRDefault="00000000" w:rsidRPr="00000000" w14:paraId="0000006E">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Peso: aprox. 6 – 8 kg</w:t>
      </w:r>
    </w:p>
    <w:p w:rsidR="00000000" w:rsidDel="00000000" w:rsidP="00000000" w:rsidRDefault="00000000" w:rsidRPr="00000000" w14:paraId="0000006F">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Alveolos: madera triturada, papel o plástica</w:t>
      </w:r>
    </w:p>
    <w:p w:rsidR="00000000" w:rsidDel="00000000" w:rsidP="00000000" w:rsidRDefault="00000000" w:rsidRPr="00000000" w14:paraId="00000070">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Transporte</w:t>
      </w:r>
    </w:p>
    <w:p w:rsidR="00000000" w:rsidDel="00000000" w:rsidP="00000000" w:rsidRDefault="00000000" w:rsidRPr="00000000" w14:paraId="00000071">
      <w:pPr>
        <w:numPr>
          <w:ilvl w:val="4"/>
          <w:numId w:val="1"/>
        </w:numPr>
        <w:shd w:fill="ffffff" w:val="clear"/>
        <w:spacing w:after="0" w:afterAutospacing="0" w:before="0" w:beforeAutospacing="0" w:line="276" w:lineRule="auto"/>
        <w:ind w:left="3600" w:hanging="360"/>
      </w:pPr>
      <w:r w:rsidDel="00000000" w:rsidR="00000000" w:rsidRPr="00000000">
        <w:rPr>
          <w:rtl w:val="0"/>
        </w:rPr>
        <w:t xml:space="preserve">Pallet desechable : 5 x 18 mantos = 90 cajas</w:t>
      </w:r>
    </w:p>
    <w:p w:rsidR="00000000" w:rsidDel="00000000" w:rsidP="00000000" w:rsidRDefault="00000000" w:rsidRPr="00000000" w14:paraId="00000072">
      <w:pPr>
        <w:numPr>
          <w:ilvl w:val="4"/>
          <w:numId w:val="1"/>
        </w:numPr>
        <w:shd w:fill="ffffff" w:val="clear"/>
        <w:spacing w:before="0" w:beforeAutospacing="0" w:line="276" w:lineRule="auto"/>
        <w:ind w:left="3600" w:hanging="360"/>
      </w:pPr>
      <w:r w:rsidDel="00000000" w:rsidR="00000000" w:rsidRPr="00000000">
        <w:rPr>
          <w:rtl w:val="0"/>
        </w:rPr>
        <w:t xml:space="preserve">Europallet : 4 x 18 capas = 72 cajas</w:t>
      </w:r>
    </w:p>
    <w:p w:rsidR="00000000" w:rsidDel="00000000" w:rsidP="00000000" w:rsidRDefault="00000000" w:rsidRPr="00000000" w14:paraId="00000073">
      <w:pPr>
        <w:shd w:fill="ffffff" w:val="clear"/>
        <w:spacing w:before="300" w:line="276" w:lineRule="auto"/>
        <w:ind w:left="3600" w:firstLine="0"/>
        <w:rPr/>
      </w:pPr>
      <w:r w:rsidDel="00000000" w:rsidR="00000000" w:rsidRPr="00000000">
        <w:rPr>
          <w:rtl w:val="0"/>
        </w:rPr>
      </w:r>
    </w:p>
    <w:p w:rsidR="00000000" w:rsidDel="00000000" w:rsidP="00000000" w:rsidRDefault="00000000" w:rsidRPr="00000000" w14:paraId="00000074">
      <w:pPr>
        <w:pStyle w:val="Heading3"/>
        <w:numPr>
          <w:ilvl w:val="2"/>
          <w:numId w:val="1"/>
        </w:numPr>
        <w:shd w:fill="ffffff" w:val="clear"/>
        <w:spacing w:after="0" w:afterAutospacing="0" w:line="285" w:lineRule="auto"/>
        <w:ind w:left="2160" w:hanging="180"/>
      </w:pPr>
      <w:bookmarkStart w:colFirst="0" w:colLast="0" w:name="_93pfzxo65ba0" w:id="22"/>
      <w:bookmarkEnd w:id="22"/>
      <w:r w:rsidDel="00000000" w:rsidR="00000000" w:rsidRPr="00000000">
        <w:rPr>
          <w:rtl w:val="0"/>
        </w:rPr>
        <w:t xml:space="preserve">Caja de cartón</w:t>
      </w:r>
      <w:r w:rsidDel="00000000" w:rsidR="00000000" w:rsidRPr="00000000">
        <w:rPr>
          <w:b w:val="1"/>
          <w:rtl w:val="0"/>
        </w:rPr>
        <w:t xml:space="preserve"> - </w:t>
      </w:r>
      <w:r w:rsidDel="00000000" w:rsidR="00000000" w:rsidRPr="00000000">
        <w:rPr>
          <w:rtl w:val="0"/>
        </w:rPr>
        <w:t xml:space="preserve">Embalaje a granel</w:t>
      </w:r>
    </w:p>
    <w:p w:rsidR="00000000" w:rsidDel="00000000" w:rsidP="00000000" w:rsidRDefault="00000000" w:rsidRPr="00000000" w14:paraId="00000075">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Material : 100% cartón </w:t>
      </w:r>
    </w:p>
    <w:p w:rsidR="00000000" w:rsidDel="00000000" w:rsidP="00000000" w:rsidRDefault="00000000" w:rsidRPr="00000000" w14:paraId="00000076">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Dimension : 30 cm x 50 cm x 28 cm</w:t>
      </w:r>
    </w:p>
    <w:p w:rsidR="00000000" w:rsidDel="00000000" w:rsidP="00000000" w:rsidRDefault="00000000" w:rsidRPr="00000000" w14:paraId="00000077">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Peso : aprox. 13-14 kg</w:t>
      </w:r>
    </w:p>
    <w:p w:rsidR="00000000" w:rsidDel="00000000" w:rsidP="00000000" w:rsidRDefault="00000000" w:rsidRPr="00000000" w14:paraId="00000078">
      <w:pPr>
        <w:numPr>
          <w:ilvl w:val="3"/>
          <w:numId w:val="1"/>
        </w:numPr>
        <w:shd w:fill="ffffff" w:val="clear"/>
        <w:spacing w:after="0" w:afterAutospacing="0" w:before="0" w:beforeAutospacing="0" w:line="276" w:lineRule="auto"/>
        <w:ind w:left="2880" w:hanging="360"/>
      </w:pPr>
      <w:r w:rsidDel="00000000" w:rsidR="00000000" w:rsidRPr="00000000">
        <w:rPr>
          <w:rtl w:val="0"/>
        </w:rPr>
        <w:t xml:space="preserve">Transporte</w:t>
      </w:r>
    </w:p>
    <w:p w:rsidR="00000000" w:rsidDel="00000000" w:rsidP="00000000" w:rsidRDefault="00000000" w:rsidRPr="00000000" w14:paraId="00000079">
      <w:pPr>
        <w:numPr>
          <w:ilvl w:val="4"/>
          <w:numId w:val="1"/>
        </w:numPr>
        <w:shd w:fill="ffffff" w:val="clear"/>
        <w:spacing w:after="0" w:afterAutospacing="0" w:before="0" w:beforeAutospacing="0" w:line="276" w:lineRule="auto"/>
        <w:ind w:left="3600" w:hanging="360"/>
      </w:pPr>
      <w:r w:rsidDel="00000000" w:rsidR="00000000" w:rsidRPr="00000000">
        <w:rPr>
          <w:rtl w:val="0"/>
        </w:rPr>
        <w:t xml:space="preserve">Pallet desechable : 8 x 8 capas = 64 cajas</w:t>
      </w:r>
    </w:p>
    <w:p w:rsidR="00000000" w:rsidDel="00000000" w:rsidP="00000000" w:rsidRDefault="00000000" w:rsidRPr="00000000" w14:paraId="0000007A">
      <w:pPr>
        <w:numPr>
          <w:ilvl w:val="4"/>
          <w:numId w:val="1"/>
        </w:numPr>
        <w:shd w:fill="ffffff" w:val="clear"/>
        <w:spacing w:before="0" w:beforeAutospacing="0" w:line="276" w:lineRule="auto"/>
        <w:ind w:left="3600" w:hanging="360"/>
      </w:pPr>
      <w:r w:rsidDel="00000000" w:rsidR="00000000" w:rsidRPr="00000000">
        <w:rPr>
          <w:rtl w:val="0"/>
        </w:rPr>
        <w:t xml:space="preserve">Europallet : 6 x 8 capas = 48 cajas</w:t>
      </w:r>
    </w:p>
    <w:p w:rsidR="00000000" w:rsidDel="00000000" w:rsidP="00000000" w:rsidRDefault="00000000" w:rsidRPr="00000000" w14:paraId="0000007B">
      <w:pPr>
        <w:shd w:fill="ffffff" w:val="clear"/>
        <w:spacing w:before="300" w:line="276" w:lineRule="auto"/>
        <w:ind w:left="3600" w:firstLine="0"/>
        <w:rPr/>
      </w:pPr>
      <w:r w:rsidDel="00000000" w:rsidR="00000000" w:rsidRPr="00000000">
        <w:rPr>
          <w:rtl w:val="0"/>
        </w:rPr>
      </w:r>
    </w:p>
    <w:p w:rsidR="00000000" w:rsidDel="00000000" w:rsidP="00000000" w:rsidRDefault="00000000" w:rsidRPr="00000000" w14:paraId="0000007C">
      <w:pPr>
        <w:pStyle w:val="Heading3"/>
        <w:numPr>
          <w:ilvl w:val="2"/>
          <w:numId w:val="1"/>
        </w:numPr>
        <w:ind w:left="2160" w:hanging="180"/>
        <w:rPr/>
      </w:pPr>
      <w:bookmarkStart w:colFirst="0" w:colLast="0" w:name="_lrq9ipuyljv1" w:id="23"/>
      <w:bookmarkEnd w:id="23"/>
      <w:r w:rsidDel="00000000" w:rsidR="00000000" w:rsidRPr="00000000">
        <w:rPr>
          <w:rtl w:val="0"/>
        </w:rPr>
        <w:t xml:space="preserve">Cartón 30x50x10</w:t>
      </w:r>
    </w:p>
    <w:p w:rsidR="00000000" w:rsidDel="00000000" w:rsidP="00000000" w:rsidRDefault="00000000" w:rsidRPr="00000000" w14:paraId="0000007D">
      <w:pPr>
        <w:numPr>
          <w:ilvl w:val="3"/>
          <w:numId w:val="1"/>
        </w:numPr>
        <w:spacing w:line="276" w:lineRule="auto"/>
        <w:ind w:left="2880" w:hanging="360"/>
        <w:rPr>
          <w:highlight w:val="white"/>
        </w:rPr>
      </w:pPr>
      <w:r w:rsidDel="00000000" w:rsidR="00000000" w:rsidRPr="00000000">
        <w:rPr>
          <w:rtl w:val="0"/>
        </w:rPr>
        <w:t xml:space="preserve">Material - 100% cartón</w:t>
      </w:r>
    </w:p>
    <w:p w:rsidR="00000000" w:rsidDel="00000000" w:rsidP="00000000" w:rsidRDefault="00000000" w:rsidRPr="00000000" w14:paraId="0000007E">
      <w:pPr>
        <w:numPr>
          <w:ilvl w:val="3"/>
          <w:numId w:val="1"/>
        </w:numPr>
        <w:spacing w:line="276" w:lineRule="auto"/>
        <w:ind w:left="2880" w:hanging="360"/>
        <w:rPr>
          <w:highlight w:val="white"/>
        </w:rPr>
      </w:pPr>
      <w:r w:rsidDel="00000000" w:rsidR="00000000" w:rsidRPr="00000000">
        <w:rPr>
          <w:rtl w:val="0"/>
        </w:rPr>
        <w:t xml:space="preserve">Dimension - 1 manto - 30 cm x 50 cm x 10 cm</w:t>
      </w:r>
    </w:p>
    <w:p w:rsidR="00000000" w:rsidDel="00000000" w:rsidP="00000000" w:rsidRDefault="00000000" w:rsidRPr="00000000" w14:paraId="0000007F">
      <w:pPr>
        <w:numPr>
          <w:ilvl w:val="3"/>
          <w:numId w:val="1"/>
        </w:numPr>
        <w:spacing w:line="276" w:lineRule="auto"/>
        <w:ind w:left="2880" w:hanging="360"/>
        <w:rPr>
          <w:highlight w:val="white"/>
        </w:rPr>
      </w:pPr>
      <w:r w:rsidDel="00000000" w:rsidR="00000000" w:rsidRPr="00000000">
        <w:rPr>
          <w:rtl w:val="0"/>
        </w:rPr>
        <w:t xml:space="preserve">Peso - aprox. 4 – 4,5 kg</w:t>
      </w:r>
    </w:p>
    <w:p w:rsidR="00000000" w:rsidDel="00000000" w:rsidP="00000000" w:rsidRDefault="00000000" w:rsidRPr="00000000" w14:paraId="00000080">
      <w:pPr>
        <w:numPr>
          <w:ilvl w:val="3"/>
          <w:numId w:val="1"/>
        </w:numPr>
        <w:spacing w:after="0" w:afterAutospacing="0" w:line="276" w:lineRule="auto"/>
        <w:ind w:left="2880" w:hanging="360"/>
        <w:rPr>
          <w:highlight w:val="white"/>
        </w:rPr>
      </w:pPr>
      <w:r w:rsidDel="00000000" w:rsidR="00000000" w:rsidRPr="00000000">
        <w:rPr>
          <w:rtl w:val="0"/>
        </w:rPr>
        <w:t xml:space="preserve">Alveolos - madera triturada, papel o plástica</w:t>
      </w:r>
    </w:p>
    <w:p w:rsidR="00000000" w:rsidDel="00000000" w:rsidP="00000000" w:rsidRDefault="00000000" w:rsidRPr="00000000" w14:paraId="00000081">
      <w:pPr>
        <w:numPr>
          <w:ilvl w:val="3"/>
          <w:numId w:val="1"/>
        </w:numPr>
        <w:spacing w:after="0" w:afterAutospacing="0" w:before="0" w:beforeAutospacing="0" w:line="276" w:lineRule="auto"/>
        <w:ind w:left="2880" w:hanging="360"/>
        <w:rPr>
          <w:highlight w:val="white"/>
        </w:rPr>
      </w:pPr>
      <w:r w:rsidDel="00000000" w:rsidR="00000000" w:rsidRPr="00000000">
        <w:rPr>
          <w:rtl w:val="0"/>
        </w:rPr>
        <w:t xml:space="preserve">Variante con film - con película libre de PVC</w:t>
      </w:r>
    </w:p>
    <w:p w:rsidR="00000000" w:rsidDel="00000000" w:rsidP="00000000" w:rsidRDefault="00000000" w:rsidRPr="00000000" w14:paraId="00000082">
      <w:pPr>
        <w:numPr>
          <w:ilvl w:val="3"/>
          <w:numId w:val="1"/>
        </w:numPr>
        <w:spacing w:after="0" w:afterAutospacing="0" w:before="0" w:beforeAutospacing="0" w:line="276" w:lineRule="auto"/>
        <w:ind w:left="2880" w:hanging="360"/>
        <w:rPr>
          <w:u w:val="none"/>
        </w:rPr>
      </w:pPr>
      <w:r w:rsidDel="00000000" w:rsidR="00000000" w:rsidRPr="00000000">
        <w:rPr>
          <w:rtl w:val="0"/>
        </w:rPr>
        <w:t xml:space="preserve">Transporte</w:t>
      </w:r>
    </w:p>
    <w:p w:rsidR="00000000" w:rsidDel="00000000" w:rsidP="00000000" w:rsidRDefault="00000000" w:rsidRPr="00000000" w14:paraId="00000083">
      <w:pPr>
        <w:numPr>
          <w:ilvl w:val="4"/>
          <w:numId w:val="1"/>
        </w:numPr>
        <w:spacing w:line="276" w:lineRule="auto"/>
        <w:ind w:left="3600" w:hanging="360"/>
      </w:pPr>
      <w:r w:rsidDel="00000000" w:rsidR="00000000" w:rsidRPr="00000000">
        <w:rPr>
          <w:highlight w:val="white"/>
          <w:rtl w:val="0"/>
        </w:rPr>
        <w:t xml:space="preserve">Pallet desechable - 8 x 21 capas = 168 cajas</w:t>
      </w:r>
    </w:p>
    <w:p w:rsidR="00000000" w:rsidDel="00000000" w:rsidP="00000000" w:rsidRDefault="00000000" w:rsidRPr="00000000" w14:paraId="00000084">
      <w:pPr>
        <w:numPr>
          <w:ilvl w:val="4"/>
          <w:numId w:val="1"/>
        </w:numPr>
        <w:spacing w:line="276" w:lineRule="auto"/>
        <w:ind w:left="3600" w:hanging="360"/>
      </w:pPr>
      <w:r w:rsidDel="00000000" w:rsidR="00000000" w:rsidRPr="00000000">
        <w:rPr>
          <w:highlight w:val="white"/>
          <w:rtl w:val="0"/>
        </w:rPr>
        <w:t xml:space="preserve">Europallet - 6 x 21 capas= 126 cajas</w:t>
      </w:r>
    </w:p>
    <w:p w:rsidR="00000000" w:rsidDel="00000000" w:rsidP="00000000" w:rsidRDefault="00000000" w:rsidRPr="00000000" w14:paraId="00000085">
      <w:pPr>
        <w:spacing w:line="276" w:lineRule="auto"/>
        <w:ind w:left="0" w:firstLine="0"/>
        <w:rPr>
          <w:highlight w:val="white"/>
        </w:rPr>
      </w:pPr>
      <w:r w:rsidDel="00000000" w:rsidR="00000000" w:rsidRPr="00000000">
        <w:rPr>
          <w:rtl w:val="0"/>
        </w:rPr>
      </w:r>
    </w:p>
    <w:p w:rsidR="00000000" w:rsidDel="00000000" w:rsidP="00000000" w:rsidRDefault="00000000" w:rsidRPr="00000000" w14:paraId="00000086">
      <w:pPr>
        <w:pStyle w:val="Heading3"/>
        <w:numPr>
          <w:ilvl w:val="2"/>
          <w:numId w:val="1"/>
        </w:numPr>
        <w:ind w:left="2160" w:hanging="180"/>
        <w:rPr/>
      </w:pPr>
      <w:bookmarkStart w:colFirst="0" w:colLast="0" w:name="_ryhmnqnzn3t6" w:id="24"/>
      <w:bookmarkEnd w:id="24"/>
      <w:r w:rsidDel="00000000" w:rsidR="00000000" w:rsidRPr="00000000">
        <w:rPr>
          <w:rtl w:val="0"/>
        </w:rPr>
        <w:t xml:space="preserve">Bolsa Plástica</w:t>
        <w:tab/>
      </w:r>
    </w:p>
    <w:p w:rsidR="00000000" w:rsidDel="00000000" w:rsidP="00000000" w:rsidRDefault="00000000" w:rsidRPr="00000000" w14:paraId="00000087">
      <w:pPr>
        <w:numPr>
          <w:ilvl w:val="3"/>
          <w:numId w:val="1"/>
        </w:numPr>
        <w:ind w:left="2880" w:hanging="360"/>
        <w:rPr>
          <w:u w:val="none"/>
        </w:rPr>
      </w:pPr>
      <w:r w:rsidDel="00000000" w:rsidR="00000000" w:rsidRPr="00000000">
        <w:rPr>
          <w:rtl w:val="0"/>
        </w:rPr>
        <w:t xml:space="preserve">Material - plástico</w:t>
      </w:r>
    </w:p>
    <w:p w:rsidR="00000000" w:rsidDel="00000000" w:rsidP="00000000" w:rsidRDefault="00000000" w:rsidRPr="00000000" w14:paraId="00000088">
      <w:pPr>
        <w:numPr>
          <w:ilvl w:val="3"/>
          <w:numId w:val="1"/>
        </w:numPr>
        <w:ind w:left="2880" w:hanging="360"/>
        <w:rPr>
          <w:u w:val="none"/>
        </w:rPr>
      </w:pPr>
      <w:r w:rsidDel="00000000" w:rsidR="00000000" w:rsidRPr="00000000">
        <w:rPr>
          <w:rtl w:val="0"/>
        </w:rPr>
        <w:t xml:space="preserve">Peso - 1/1,5/2 Kg</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Transporte </w:t>
      </w:r>
    </w:p>
    <w:p w:rsidR="00000000" w:rsidDel="00000000" w:rsidP="00000000" w:rsidRDefault="00000000" w:rsidRPr="00000000" w14:paraId="0000008A">
      <w:pPr>
        <w:numPr>
          <w:ilvl w:val="4"/>
          <w:numId w:val="1"/>
        </w:numPr>
        <w:ind w:left="3600" w:hanging="360"/>
        <w:rPr/>
      </w:pPr>
      <w:r w:rsidDel="00000000" w:rsidR="00000000" w:rsidRPr="00000000">
        <w:rPr>
          <w:rtl w:val="0"/>
        </w:rPr>
        <w:t xml:space="preserve">Europallet - </w:t>
      </w:r>
      <w:r w:rsidDel="00000000" w:rsidR="00000000" w:rsidRPr="00000000">
        <w:rPr>
          <w:highlight w:val="white"/>
          <w:rtl w:val="0"/>
        </w:rPr>
        <w:t xml:space="preserve">4 x 7 capas = 28 cajas</w:t>
      </w:r>
    </w:p>
    <w:p w:rsidR="00000000" w:rsidDel="00000000" w:rsidP="00000000" w:rsidRDefault="00000000" w:rsidRPr="00000000" w14:paraId="0000008B">
      <w:pPr>
        <w:numPr>
          <w:ilvl w:val="4"/>
          <w:numId w:val="1"/>
        </w:numPr>
        <w:ind w:left="3600" w:hanging="360"/>
        <w:rPr>
          <w:highlight w:val="white"/>
        </w:rPr>
      </w:pPr>
      <w:r w:rsidDel="00000000" w:rsidR="00000000" w:rsidRPr="00000000">
        <w:rPr>
          <w:highlight w:val="white"/>
          <w:rtl w:val="0"/>
        </w:rPr>
        <w:t xml:space="preserve">Pallet desechable - 5 x 7 capas = 35 cajas</w:t>
      </w:r>
      <w:r w:rsidDel="00000000" w:rsidR="00000000" w:rsidRPr="00000000">
        <w:rPr>
          <w:rtl w:val="0"/>
        </w:rPr>
      </w:r>
    </w:p>
    <w:p w:rsidR="00000000" w:rsidDel="00000000" w:rsidP="00000000" w:rsidRDefault="00000000" w:rsidRPr="00000000" w14:paraId="0000008C">
      <w:pPr>
        <w:ind w:firstLine="720"/>
        <w:rPr>
          <w:sz w:val="23"/>
          <w:szCs w:val="23"/>
        </w:rPr>
      </w:pPr>
      <w:r w:rsidDel="00000000" w:rsidR="00000000" w:rsidRPr="00000000">
        <w:rPr>
          <w:rtl w:val="0"/>
        </w:rPr>
      </w:r>
    </w:p>
    <w:p w:rsidR="00000000" w:rsidDel="00000000" w:rsidP="00000000" w:rsidRDefault="00000000" w:rsidRPr="00000000" w14:paraId="0000008D">
      <w:pPr>
        <w:rPr>
          <w:sz w:val="23"/>
          <w:szCs w:val="23"/>
        </w:rPr>
      </w:pPr>
      <w:r w:rsidDel="00000000" w:rsidR="00000000" w:rsidRPr="00000000">
        <w:rPr>
          <w:rtl w:val="0"/>
        </w:rPr>
      </w:r>
    </w:p>
    <w:p w:rsidR="00000000" w:rsidDel="00000000" w:rsidP="00000000" w:rsidRDefault="00000000" w:rsidRPr="00000000" w14:paraId="0000008E">
      <w:pPr>
        <w:ind w:left="1440" w:firstLine="0"/>
        <w:rPr>
          <w:sz w:val="28"/>
          <w:szCs w:val="28"/>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23"/>
          <w:szCs w:val="23"/>
        </w:rPr>
      </w:pPr>
      <w:r w:rsidDel="00000000" w:rsidR="00000000" w:rsidRPr="00000000">
        <w:rPr>
          <w:rtl w:val="0"/>
        </w:rPr>
        <w:tab/>
      </w:r>
      <w:r w:rsidDel="00000000" w:rsidR="00000000" w:rsidRPr="00000000">
        <w:rPr>
          <w:rtl w:val="0"/>
        </w:rPr>
      </w:r>
    </w:p>
    <w:p w:rsidR="00000000" w:rsidDel="00000000" w:rsidP="00000000" w:rsidRDefault="00000000" w:rsidRPr="00000000" w14:paraId="00000091">
      <w:pPr>
        <w:rPr>
          <w:b w:val="1"/>
          <w:sz w:val="23"/>
          <w:szCs w:val="23"/>
        </w:rPr>
      </w:pPr>
      <w:r w:rsidDel="00000000" w:rsidR="00000000" w:rsidRPr="00000000">
        <w:rPr>
          <w:rtl w:val="0"/>
        </w:rPr>
      </w:r>
    </w:p>
    <w:p w:rsidR="00000000" w:rsidDel="00000000" w:rsidP="00000000" w:rsidRDefault="00000000" w:rsidRPr="00000000" w14:paraId="00000092">
      <w:pPr>
        <w:ind w:firstLine="720"/>
        <w:rPr>
          <w:sz w:val="23"/>
          <w:szCs w:val="23"/>
        </w:rPr>
      </w:pPr>
      <w:r w:rsidDel="00000000" w:rsidR="00000000" w:rsidRPr="00000000">
        <w:rPr>
          <w:rtl w:val="0"/>
        </w:rPr>
      </w:r>
    </w:p>
    <w:p w:rsidR="00000000" w:rsidDel="00000000" w:rsidP="00000000" w:rsidRDefault="00000000" w:rsidRPr="00000000" w14:paraId="00000093">
      <w:pPr>
        <w:ind w:firstLine="720"/>
        <w:rPr>
          <w:sz w:val="23"/>
          <w:szCs w:val="23"/>
        </w:rPr>
      </w:pPr>
      <w:r w:rsidDel="00000000" w:rsidR="00000000" w:rsidRPr="00000000">
        <w:rPr>
          <w:rtl w:val="0"/>
        </w:rPr>
      </w:r>
    </w:p>
    <w:p w:rsidR="00000000" w:rsidDel="00000000" w:rsidP="00000000" w:rsidRDefault="00000000" w:rsidRPr="00000000" w14:paraId="00000094">
      <w:pPr>
        <w:ind w:left="0" w:firstLine="0"/>
        <w:rPr>
          <w:sz w:val="23"/>
          <w:szCs w:val="23"/>
        </w:rPr>
      </w:pPr>
      <w:r w:rsidDel="00000000" w:rsidR="00000000" w:rsidRPr="00000000">
        <w:rPr>
          <w:rtl w:val="0"/>
        </w:rPr>
      </w:r>
    </w:p>
    <w:p w:rsidR="00000000" w:rsidDel="00000000" w:rsidP="00000000" w:rsidRDefault="00000000" w:rsidRPr="00000000" w14:paraId="00000095">
      <w:pPr>
        <w:ind w:left="0" w:firstLine="0"/>
        <w:rPr>
          <w:sz w:val="23"/>
          <w:szCs w:val="23"/>
        </w:rPr>
      </w:pPr>
      <w:r w:rsidDel="00000000" w:rsidR="00000000" w:rsidRPr="00000000">
        <w:rPr>
          <w:rtl w:val="0"/>
        </w:rPr>
      </w:r>
    </w:p>
    <w:p w:rsidR="00000000" w:rsidDel="00000000" w:rsidP="00000000" w:rsidRDefault="00000000" w:rsidRPr="00000000" w14:paraId="00000096">
      <w:pPr>
        <w:ind w:firstLine="720"/>
        <w:rPr>
          <w:sz w:val="23"/>
          <w:szCs w:val="23"/>
        </w:rPr>
      </w:pPr>
      <w:r w:rsidDel="00000000" w:rsidR="00000000" w:rsidRPr="00000000">
        <w:rPr>
          <w:rtl w:val="0"/>
        </w:rPr>
      </w:r>
    </w:p>
    <w:p w:rsidR="00000000" w:rsidDel="00000000" w:rsidP="00000000" w:rsidRDefault="00000000" w:rsidRPr="00000000" w14:paraId="00000097">
      <w:pPr>
        <w:ind w:firstLine="720"/>
        <w:rPr>
          <w:sz w:val="23"/>
          <w:szCs w:val="23"/>
        </w:rPr>
      </w:pPr>
      <w:r w:rsidDel="00000000" w:rsidR="00000000" w:rsidRPr="00000000">
        <w:rPr>
          <w:rtl w:val="0"/>
        </w:rPr>
      </w:r>
    </w:p>
    <w:p w:rsidR="00000000" w:rsidDel="00000000" w:rsidP="00000000" w:rsidRDefault="00000000" w:rsidRPr="00000000" w14:paraId="00000098">
      <w:pPr>
        <w:ind w:left="0" w:firstLine="0"/>
        <w:rPr>
          <w:sz w:val="23"/>
          <w:szCs w:val="23"/>
        </w:rPr>
      </w:pPr>
      <w:r w:rsidDel="00000000" w:rsidR="00000000" w:rsidRPr="00000000">
        <w:rPr>
          <w:rtl w:val="0"/>
        </w:rPr>
      </w:r>
    </w:p>
    <w:p w:rsidR="00000000" w:rsidDel="00000000" w:rsidP="00000000" w:rsidRDefault="00000000" w:rsidRPr="00000000" w14:paraId="00000099">
      <w:pPr>
        <w:ind w:left="0" w:firstLine="0"/>
        <w:rPr>
          <w:sz w:val="23"/>
          <w:szCs w:val="23"/>
        </w:rPr>
      </w:pPr>
      <w:r w:rsidDel="00000000" w:rsidR="00000000" w:rsidRPr="00000000">
        <w:rPr>
          <w:rtl w:val="0"/>
        </w:rPr>
      </w:r>
    </w:p>
    <w:p w:rsidR="00000000" w:rsidDel="00000000" w:rsidP="00000000" w:rsidRDefault="00000000" w:rsidRPr="00000000" w14:paraId="0000009A">
      <w:pPr>
        <w:ind w:left="0" w:firstLine="0"/>
        <w:rPr>
          <w:sz w:val="23"/>
          <w:szCs w:val="23"/>
        </w:rPr>
      </w:pPr>
      <w:r w:rsidDel="00000000" w:rsidR="00000000" w:rsidRPr="00000000">
        <w:rPr>
          <w:rtl w:val="0"/>
        </w:rPr>
      </w:r>
    </w:p>
    <w:p w:rsidR="00000000" w:rsidDel="00000000" w:rsidP="00000000" w:rsidRDefault="00000000" w:rsidRPr="00000000" w14:paraId="0000009B">
      <w:pPr>
        <w:ind w:firstLine="720"/>
        <w:rPr>
          <w:sz w:val="29"/>
          <w:szCs w:val="29"/>
        </w:rPr>
      </w:pPr>
      <w:r w:rsidDel="00000000" w:rsidR="00000000" w:rsidRPr="00000000">
        <w:rPr>
          <w:sz w:val="29"/>
          <w:szCs w:val="29"/>
          <w:rtl w:val="0"/>
        </w:rPr>
        <w:t xml:space="preserve">Referencias:</w:t>
      </w:r>
    </w:p>
    <w:p w:rsidR="00000000" w:rsidDel="00000000" w:rsidP="00000000" w:rsidRDefault="00000000" w:rsidRPr="00000000" w14:paraId="0000009C">
      <w:pPr>
        <w:ind w:firstLine="720"/>
        <w:rPr>
          <w:sz w:val="29"/>
          <w:szCs w:val="29"/>
        </w:rPr>
      </w:pPr>
      <w:hyperlink r:id="rId14">
        <w:r w:rsidDel="00000000" w:rsidR="00000000" w:rsidRPr="00000000">
          <w:rPr>
            <w:color w:val="1155cc"/>
            <w:sz w:val="29"/>
            <w:szCs w:val="29"/>
            <w:u w:val="single"/>
            <w:rtl w:val="0"/>
          </w:rPr>
          <w:t xml:space="preserve">www.shorturl.at/djG46</w:t>
        </w:r>
      </w:hyperlink>
      <w:r w:rsidDel="00000000" w:rsidR="00000000" w:rsidRPr="00000000">
        <w:rPr>
          <w:rtl w:val="0"/>
        </w:rPr>
      </w:r>
    </w:p>
    <w:p w:rsidR="00000000" w:rsidDel="00000000" w:rsidP="00000000" w:rsidRDefault="00000000" w:rsidRPr="00000000" w14:paraId="0000009D">
      <w:pPr>
        <w:ind w:firstLine="720"/>
        <w:rPr>
          <w:sz w:val="29"/>
          <w:szCs w:val="29"/>
        </w:rPr>
      </w:pPr>
      <w:hyperlink r:id="rId15">
        <w:r w:rsidDel="00000000" w:rsidR="00000000" w:rsidRPr="00000000">
          <w:rPr>
            <w:color w:val="1155cc"/>
            <w:sz w:val="29"/>
            <w:szCs w:val="29"/>
            <w:u w:val="single"/>
            <w:rtl w:val="0"/>
          </w:rPr>
          <w:t xml:space="preserve">https://www.maf-roda.com/es/page/embalaje-manzanas.php</w:t>
        </w:r>
      </w:hyperlink>
      <w:r w:rsidDel="00000000" w:rsidR="00000000" w:rsidRPr="00000000">
        <w:rPr>
          <w:sz w:val="29"/>
          <w:szCs w:val="29"/>
          <w:rtl w:val="0"/>
        </w:rPr>
        <w:t xml:space="preserve"> - cada paso del proceso de empaque explicado con gran detalle</w:t>
      </w:r>
    </w:p>
    <w:p w:rsidR="00000000" w:rsidDel="00000000" w:rsidP="00000000" w:rsidRDefault="00000000" w:rsidRPr="00000000" w14:paraId="0000009E">
      <w:pPr>
        <w:ind w:firstLine="720"/>
        <w:rPr>
          <w:sz w:val="29"/>
          <w:szCs w:val="29"/>
        </w:rPr>
      </w:pPr>
      <w:hyperlink r:id="rId16">
        <w:r w:rsidDel="00000000" w:rsidR="00000000" w:rsidRPr="00000000">
          <w:rPr>
            <w:color w:val="1155cc"/>
            <w:sz w:val="29"/>
            <w:szCs w:val="29"/>
            <w:u w:val="single"/>
            <w:rtl w:val="0"/>
          </w:rPr>
          <w:t xml:space="preserve">https://www.fao.org/faostat/en/#data/QCL</w:t>
        </w:r>
      </w:hyperlink>
      <w:r w:rsidDel="00000000" w:rsidR="00000000" w:rsidRPr="00000000">
        <w:rPr>
          <w:rtl w:val="0"/>
        </w:rPr>
      </w:r>
    </w:p>
    <w:p w:rsidR="00000000" w:rsidDel="00000000" w:rsidP="00000000" w:rsidRDefault="00000000" w:rsidRPr="00000000" w14:paraId="0000009F">
      <w:pPr>
        <w:ind w:firstLine="720"/>
        <w:rPr>
          <w:sz w:val="29"/>
          <w:szCs w:val="29"/>
        </w:rPr>
      </w:pPr>
      <w:hyperlink r:id="rId17">
        <w:r w:rsidDel="00000000" w:rsidR="00000000" w:rsidRPr="00000000">
          <w:rPr>
            <w:color w:val="1155cc"/>
            <w:sz w:val="29"/>
            <w:szCs w:val="29"/>
            <w:u w:val="single"/>
            <w:rtl w:val="0"/>
          </w:rPr>
          <w:t xml:space="preserve">https://www.vip.coop/es/business/productos-packaging/packaging-manzanas/65-0.html</w:t>
        </w:r>
      </w:hyperlink>
      <w:r w:rsidDel="00000000" w:rsidR="00000000" w:rsidRPr="00000000">
        <w:rPr>
          <w:rtl w:val="0"/>
        </w:rPr>
      </w:r>
    </w:p>
    <w:p w:rsidR="00000000" w:rsidDel="00000000" w:rsidP="00000000" w:rsidRDefault="00000000" w:rsidRPr="00000000" w14:paraId="000000A0">
      <w:pPr>
        <w:ind w:firstLine="720"/>
        <w:rPr>
          <w:sz w:val="29"/>
          <w:szCs w:val="29"/>
        </w:rPr>
      </w:pPr>
      <w:r w:rsidDel="00000000" w:rsidR="00000000" w:rsidRPr="00000000">
        <w:rPr>
          <w:rtl w:val="0"/>
        </w:rPr>
      </w:r>
    </w:p>
    <w:p w:rsidR="00000000" w:rsidDel="00000000" w:rsidP="00000000" w:rsidRDefault="00000000" w:rsidRPr="00000000" w14:paraId="000000A1">
      <w:pPr>
        <w:ind w:firstLine="720"/>
        <w:rPr>
          <w:sz w:val="29"/>
          <w:szCs w:val="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Dados obtidos en FAOSTAT - Food and Drug Organization of the United Nations</w:t>
      </w:r>
    </w:p>
    <w:p w:rsidR="00000000" w:rsidDel="00000000" w:rsidP="00000000" w:rsidRDefault="00000000" w:rsidRPr="00000000" w14:paraId="000000A3">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https://es.wikipedia.org/wiki/Anna_(manzana)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b w:val="1"/>
      <w:sz w:val="28"/>
      <w:szCs w:val="28"/>
    </w:rPr>
  </w:style>
  <w:style w:type="paragraph" w:styleId="Heading2">
    <w:name w:val="heading 2"/>
    <w:basedOn w:val="Normal"/>
    <w:next w:val="Normal"/>
    <w:pPr>
      <w:keepNext w:val="1"/>
      <w:keepLines w:val="1"/>
      <w:ind w:left="1440" w:hanging="360"/>
    </w:pPr>
    <w:rPr>
      <w:b w:val="1"/>
    </w:rPr>
  </w:style>
  <w:style w:type="paragraph" w:styleId="Heading3">
    <w:name w:val="heading 3"/>
    <w:basedOn w:val="Normal"/>
    <w:next w:val="Normal"/>
    <w:pPr>
      <w:keepNext w:val="1"/>
      <w:keepLines w:val="1"/>
      <w:shd w:fill="ffffff" w:val="clear"/>
      <w:spacing w:before="300" w:line="285" w:lineRule="auto"/>
      <w:ind w:left="2160" w:hanging="180"/>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maf-roda.com/es/page/embalaje-manzanas.php" TargetMode="External"/><Relationship Id="rId14" Type="http://schemas.openxmlformats.org/officeDocument/2006/relationships/hyperlink" Target="http://www.shorturl.at/djG46" TargetMode="External"/><Relationship Id="rId17" Type="http://schemas.openxmlformats.org/officeDocument/2006/relationships/hyperlink" Target="https://www.vip.coop/es/business/productos-packaging/packaging-manzanas/65-0.html" TargetMode="External"/><Relationship Id="rId16" Type="http://schemas.openxmlformats.org/officeDocument/2006/relationships/hyperlink" Target="https://www.fao.org/faostat/en/#data/Q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h6qeItGBZA0" TargetMode="External"/><Relationship Id="rId8" Type="http://schemas.openxmlformats.org/officeDocument/2006/relationships/hyperlink" Target="https://www.youtube.com/watch?v=GbosD_9nEO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Anna_(manz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