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268" w:lineRule="auto"/>
        <w:jc w:val="center"/>
        <w:rPr/>
      </w:pPr>
      <w:r w:rsidDel="00000000" w:rsidR="00000000" w:rsidRPr="00000000">
        <w:rPr>
          <w:b w:val="1"/>
          <w:bCs w:val="1"/>
          <w:color w:val="1e1b4b"/>
          <w:sz w:val="144"/>
          <w:szCs w:val="144"/>
          <w:rtl w:val="0"/>
        </w:rPr>
        <w:t xml:space="preserve">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1b4b"/>
          <w:sz w:val="28"/>
          <w:szCs w:val="28"/>
          <w:rtl w:val="0"/>
        </w:rPr>
        <w:t xml:space="preserve">APOCAL'IPSSI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1701" w:lineRule="auto"/>
        <w:jc w:val="center"/>
        <w:rPr/>
      </w:pPr>
      <w:r w:rsidDel="00000000" w:rsidR="00000000" w:rsidRPr="00000000">
        <w:rPr>
          <w:b w:val="1"/>
          <w:bCs w:val="1"/>
          <w:color w:val="f59e0b"/>
          <w:sz w:val="20"/>
          <w:szCs w:val="20"/>
          <w:rtl w:val="0"/>
        </w:rPr>
        <w:t xml:space="preserve">CADRAGE MATINAL · ARTEFACT 3 SUR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b w:val="1"/>
          <w:bCs w:val="1"/>
          <w:color w:val="1e1b4b"/>
          <w:sz w:val="64"/>
          <w:szCs w:val="64"/>
          <w:rtl w:val="0"/>
        </w:rPr>
        <w:t xml:space="preserve">Customer Journey Maps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before="170" w:lineRule="auto"/>
        <w:jc w:val="center"/>
        <w:rPr/>
      </w:pPr>
      <w:r w:rsidDel="00000000" w:rsidR="00000000" w:rsidRPr="00000000">
        <w:rPr>
          <w:i w:val="1"/>
          <w:iCs w:val="1"/>
          <w:color w:val="475569"/>
          <w:sz w:val="26"/>
          <w:szCs w:val="26"/>
          <w:rtl w:val="0"/>
        </w:rPr>
        <w:t xml:space="preserve">Les 3 parcours utilisateurs d'EduTutor IA, étape par étape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3969" w:lineRule="auto"/>
        <w:jc w:val="center"/>
        <w:rPr/>
      </w:pPr>
      <w:r w:rsidDel="00000000" w:rsidR="00000000" w:rsidRPr="00000000">
        <w:rPr>
          <w:b w:val="1"/>
          <w:bCs w:val="1"/>
          <w:color w:val="475569"/>
          <w:sz w:val="22"/>
          <w:szCs w:val="22"/>
          <w:rtl w:val="0"/>
        </w:rPr>
        <w:t xml:space="preserve">Projet EduTutor IA · Édition 2026 · Semaine immersive Scrum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113" w:lineRule="auto"/>
        <w:jc w:val="center"/>
        <w:rPr/>
      </w:pP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Auteur : Mohamed Amine EL AFRIT · Licence CC BY-NC-SA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before="283" w:lineRule="auto"/>
        <w:rPr/>
      </w:pPr>
      <w:r w:rsidDel="00000000" w:rsidR="00000000" w:rsidRPr="00000000">
        <w:rPr>
          <w:b w:val="1"/>
          <w:bCs w:val="1"/>
          <w:color w:val="f59e0b"/>
          <w:sz w:val="22"/>
          <w:szCs w:val="22"/>
          <w:rtl w:val="0"/>
        </w:rPr>
        <w:t xml:space="preserve">IDENTIFICATION DU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i w:val="1"/>
          <w:iCs w:val="1"/>
          <w:color w:val="475569"/>
          <w:sz w:val="20"/>
          <w:szCs w:val="20"/>
          <w:rtl w:val="0"/>
        </w:rPr>
        <w:t xml:space="preserve">À compléter par l'équipe avant  chaque remise</w:t>
      </w: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>
            <w:shd w:fill="f8fafc" w:val="clea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1e1b4b"/>
                <w:rtl w:val="0"/>
              </w:rPr>
              <w:t xml:space="preserve">Équipe n°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1e1b4b"/>
                <w:rtl w:val="0"/>
              </w:rPr>
              <w:t xml:space="preserve">Membres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Azeddine AMARI, Frederick TOUFIK, Hugo HAVET, Redouane ID SOUGOU, Romain LEFEVRE, Seer MENSAH-ASSIAKOLEY, Thi Van Anh NGUYEN</w:t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1e1b4b"/>
                <w:rtl w:val="0"/>
              </w:rPr>
              <w:t xml:space="preserve">Sprint concerné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Cadrage</w:t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color w:val="1e1b4b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v3.0</w:t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color w:val="1e1b4b"/>
                <w:rtl w:val="0"/>
              </w:rPr>
              <w:t xml:space="preserve">Date de remise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02/07/2026</w:t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b w:val="1"/>
                <w:bCs w:val="1"/>
                <w:color w:val="1e1b4b"/>
                <w:rtl w:val="0"/>
              </w:rPr>
              <w:t xml:space="preserve">Statut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Consolidé v3.0 — clôture Sprint 3 : frictions majeures des 3 parcours résolues par les livraisons S1-S3 (voir section Mise à jour v3.0)</w:t>
            </w:r>
          </w:p>
        </w:tc>
      </w:tr>
    </w:tbl>
    <w:p w:rsidR="00000000" w:rsidDel="00000000" w:rsidP="00000000" w:rsidRDefault="00000000" w:rsidRPr="00000000" w14:paraId="00000017">
      <w:pPr>
        <w:spacing w:before="283" w:lineRule="auto"/>
        <w:rPr/>
      </w:pPr>
      <w:r w:rsidDel="00000000" w:rsidR="00000000" w:rsidRPr="00000000">
        <w:rPr>
          <w:b w:val="1"/>
          <w:bCs w:val="1"/>
          <w:color w:val="f59e0b"/>
          <w:sz w:val="18"/>
          <w:szCs w:val="18"/>
          <w:rtl w:val="0"/>
        </w:rPr>
        <w:t xml:space="preserve">💡 Convention de nommage du fichier : </w:t>
      </w: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equipe-XX-nom-document-vY.Z.docx  (ex. equipe-03-persona-v1.0.docx)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1"/>
          <w:bCs w:val="1"/>
          <w:color w:val="1e1b4b"/>
          <w:sz w:val="36"/>
          <w:szCs w:val="36"/>
          <w:rtl w:val="0"/>
        </w:rPr>
        <w:t xml:space="preserve">Table des matières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👉 Une fois le document complété, faites clic droit sur la table ci-dessous puis « Mettre à jour les champs » (ou touche F9) pour générer les liens.</w:t>
      </w:r>
      <w:r w:rsidDel="00000000" w:rsidR="00000000" w:rsidRPr="00000000">
        <w:rPr>
          <w:rtl w:val="0"/>
        </w:rPr>
      </w:r>
    </w:p>
    <w:sdt>
      <w:sdtPr>
        <w:id w:val="18550110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/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r w:rsidDel="00000000" w:rsidR="00000000" w:rsidRPr="00000000">
            <w:rPr>
              <w:rtl w:val="0"/>
            </w:rPr>
            <w:t xml:space="preserve">(Table des matières non générée, appuyez sur F9 dans Word)</w:t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C">
      <w:pPr>
        <w:spacing w:before="28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b w:val="1"/>
          <w:bCs w:val="1"/>
          <w:color w:val="f59e0b"/>
          <w:sz w:val="18"/>
          <w:szCs w:val="18"/>
          <w:rtl w:val="0"/>
        </w:rPr>
        <w:t xml:space="preserve">PRÉAMBULE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rPr/>
      </w:pPr>
      <w:r w:rsidDel="00000000" w:rsidR="00000000" w:rsidRPr="00000000">
        <w:rPr>
          <w:color w:val="1e1b4b"/>
          <w:rtl w:val="0"/>
        </w:rPr>
        <w:t xml:space="preserve">Pourquoi cet artefact 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Le Customer Journey Map raconte le parcours d'une persona étape par étape. À chaque étape, on note ses actions concrètes, ses pensées (formulées au « je »), son émotion dominante (échelle 😡 → 😐 → 😊), et les frictions ou opportunités produit. Le journey map sert à repérer le moment exact où la persona décroche, c'est là que le produit doit briller en priorité.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Ce modèle contient 3 parcours, alignés sur les 3 personas du fichier précédent : Léa Martin (étudiante), Mme Lefèvre (enseignante émergente J1), M. David Chen (directeur d'établissement). Le parcours "établissement" suit un cycle d'achat B2B et non un parcours utilisateur classique.</w:t>
      </w:r>
    </w:p>
    <w:p w:rsidR="00000000" w:rsidDel="00000000" w:rsidP="00000000" w:rsidRDefault="00000000" w:rsidRPr="00000000" w14:paraId="00000022">
      <w:pPr>
        <w:ind w:left="283" w:right="283" w:firstLine="0"/>
        <w:rPr/>
      </w:pPr>
      <w:r w:rsidDel="00000000" w:rsidR="00000000" w:rsidRPr="00000000">
        <w:rPr>
          <w:b w:val="1"/>
          <w:bCs w:val="1"/>
          <w:color w:val="f59e0b"/>
          <w:rtl w:val="0"/>
        </w:rPr>
        <w:t xml:space="preserve">💡 Mode d'emploi </w:t>
      </w:r>
      <w:r w:rsidDel="00000000" w:rsidR="00000000" w:rsidRPr="00000000">
        <w:rPr>
          <w:i w:val="1"/>
          <w:iCs w:val="1"/>
          <w:rtl w:val="0"/>
        </w:rPr>
        <w:t xml:space="preserve">Travaillez sur grand format si possible : étalez les 5 étapes en colonnes au mur (post-it ou tableau blanc) avant de remplir le modèle Word. Le journey map vit mieux en mode collaboratif que devant un écran solo.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/>
      </w:pPr>
      <w:r w:rsidDel="00000000" w:rsidR="00000000" w:rsidRPr="00000000">
        <w:rPr>
          <w:color w:val="1e1b4b"/>
          <w:rtl w:val="0"/>
        </w:rPr>
        <w:t xml:space="preserve">1. Parcours Étudiant, Léa Martin (cible primaire)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before="57" w:lineRule="auto"/>
        <w:ind w:left="227" w:right="227" w:firstLine="0"/>
        <w:rPr/>
      </w:pPr>
      <w:r w:rsidDel="00000000" w:rsidR="00000000" w:rsidRPr="00000000">
        <w:rPr>
          <w:b w:val="1"/>
          <w:bCs w:val="1"/>
          <w:color w:val="f59e0b"/>
          <w:sz w:val="18"/>
          <w:szCs w:val="18"/>
          <w:rtl w:val="0"/>
        </w:rPr>
        <w:t xml:space="preserve">💡 Objectif. </w:t>
      </w: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Décrire comment Léa découvre, utilise et adopte (ou abandonne) EduTutor IA. Repérer le moment de décrochage potentiel.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227" w:right="227" w:firstLine="0"/>
        <w:rPr/>
      </w:pPr>
      <w:r w:rsidDel="00000000" w:rsidR="00000000" w:rsidRPr="00000000">
        <w:rPr>
          <w:b w:val="1"/>
          <w:bCs w:val="1"/>
          <w:color w:val="f59e0b"/>
          <w:sz w:val="18"/>
          <w:szCs w:val="18"/>
          <w:rtl w:val="0"/>
        </w:rPr>
        <w:t xml:space="preserve">📐 Format attendu. </w:t>
      </w: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5 étapes (Découverte → Inscription → 1ʳᵉ utilisation → Usage régulier → Recommandation/Abandon). Pour chaque étape : actions, pensées au « je », émotion, frictions/opportunités.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227" w:right="227" w:firstLine="0"/>
        <w:rPr/>
      </w:pPr>
      <w:r w:rsidDel="00000000" w:rsidR="00000000" w:rsidRPr="00000000">
        <w:rPr>
          <w:b w:val="1"/>
          <w:bCs w:val="1"/>
          <w:color w:val="16a34a"/>
          <w:sz w:val="18"/>
          <w:szCs w:val="18"/>
          <w:rtl w:val="0"/>
        </w:rPr>
        <w:t xml:space="preserve">✅ Bon exemple. </w:t>
      </w: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« Étape 3 (1ʳᵉ utilisation), Action : upload son PDF de droit constitutionnel. Pensée : Ça va vraiment marcher sur 350 pages ? Émotion : 😐 anxieuse. Friction : barre de progression absente pendant 30 s. 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227" w:right="227" w:firstLine="0"/>
        <w:rPr/>
      </w:pPr>
      <w:r w:rsidDel="00000000" w:rsidR="00000000" w:rsidRPr="00000000">
        <w:rPr>
          <w:b w:val="1"/>
          <w:bCs w:val="1"/>
          <w:color w:val="dc2626"/>
          <w:sz w:val="18"/>
          <w:szCs w:val="18"/>
          <w:rtl w:val="0"/>
        </w:rPr>
        <w:t xml:space="preserve">❌ À éviter. </w:t>
      </w: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« Étape : utilisation. Action : utilise. Émotion : neutre. » (sans contenu, intestable, ne sert à rien)</w:t>
      </w:r>
      <w:r w:rsidDel="00000000" w:rsidR="00000000" w:rsidRPr="00000000">
        <w:rPr>
          <w:rtl w:val="0"/>
        </w:rPr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>
            <w:shd w:fill="1e1b4b" w:val="clea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Étape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1b4b" w:val="clea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1b4b" w:val="clea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Pensées (au « je 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1b4b" w:val="clea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Émotion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1b4b" w:val="clea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Frictions / Opportunités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Découverte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Voit une story Instagram d'une influenceuse étudiante mentionnant EduTutor IA. Clique sur le lien.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« Encore un outil IA qui promet la lune ? Mais bon, je révise pour mon partiel dans 2 semaines, ça vaut le coup d'essayer. »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😐 Curieuse, sceptique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🚧 Friction : landing page trop technique. 💡 Opportunité : preuve sociale (témoignages étudiants).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Inscription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Crée un compte avec son email universitaire. Mot de passe Bitwarden.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« Au moins ils demandent pas mon numéro de téléphone… RGPD respecté ? »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😐 Vigilante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🚧 Friction : pas de SSO Google/Apple. 💡 Opportunité : mention RGPD claire pendant l'inscription.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1ʳᵉ utilisation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Uploade son PDF de droit constitutionnel (340 pages). Génère un quiz de 10 QCM sur le chapitre 4.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« 340 pages, j'espère que ça va pas planter. Je vois pas la barre de progression… »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😐 Anxieuse → 😊 Soulagée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🚧 Friction : pas d'indicateur de progression &gt; 30 s. 💡 Opportunité : message rassurant pendant l'attente.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Usage régulier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Génère 3 quizz / semaine sur 5 chapitres différents pendant 2 semaines avant les partiels.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« J'ai gagné au moins 2h/semaine. Et je me sens plus prête. »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😊 Confiante, satisfaite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🚧 Friction : pas d'historique consultable hors-ligne. 💡 Opportunité : mode hors-ligne pour le RER.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Recommandation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Partage le lien à 3 amies de promo dans son groupe WhatsApp.</w:t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« Si ça les aide elles aussi, on pourra faire des sessions de révision communes. »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😊 Enthousiaste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🚧 Friction : pas de fonction de partage de quiz entre comptes. 💡 Opportunité : mode équipe / promo.</w:t>
            </w:r>
          </w:p>
        </w:tc>
      </w:tr>
    </w:tbl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b w:val="1"/>
          <w:bCs w:val="1"/>
          <w:rtl w:val="0"/>
        </w:rPr>
        <w:t xml:space="preserve">Moment de décrochage potentiel identifié : </w:t>
      </w:r>
      <w:r w:rsidDel="00000000" w:rsidR="00000000" w:rsidRPr="00000000">
        <w:rPr>
          <w:i w:val="1"/>
          <w:iCs w:val="1"/>
          <w:rtl w:val="0"/>
        </w:rPr>
        <w:t xml:space="preserve">Étape 3 (1ʳᵉ utilisation) si la génération échoue silencieusement ou prend plus de 60 s. Investissement prioritaire produit : indicateur de progression visible + message rassurant.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rPr/>
      </w:pPr>
      <w:r w:rsidDel="00000000" w:rsidR="00000000" w:rsidRPr="00000000">
        <w:rPr>
          <w:color w:val="1e1b4b"/>
          <w:rtl w:val="0"/>
        </w:rPr>
        <w:t xml:space="preserve">2. Parcours Enseignant, Mme Lefèvre (cible premiere émergente J1)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before="57" w:lineRule="auto"/>
        <w:ind w:left="227" w:right="227" w:firstLine="0"/>
        <w:rPr/>
      </w:pPr>
      <w:r w:rsidDel="00000000" w:rsidR="00000000" w:rsidRPr="00000000">
        <w:rPr>
          <w:b w:val="1"/>
          <w:bCs w:val="1"/>
          <w:color w:val="f59e0b"/>
          <w:sz w:val="18"/>
          <w:szCs w:val="18"/>
          <w:rtl w:val="0"/>
        </w:rPr>
        <w:t xml:space="preserve">💡 Objectif. </w:t>
      </w: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Décrire comment Mme Lefèvre découvre, évalue et adopte EduTutor IA dans le contexte professionnel (avec 28 étudiants à charge).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227" w:right="227" w:firstLine="0"/>
        <w:rPr/>
      </w:pPr>
      <w:r w:rsidDel="00000000" w:rsidR="00000000" w:rsidRPr="00000000">
        <w:rPr>
          <w:b w:val="1"/>
          <w:bCs w:val="1"/>
          <w:color w:val="f59e0b"/>
          <w:sz w:val="18"/>
          <w:szCs w:val="18"/>
          <w:rtl w:val="0"/>
        </w:rPr>
        <w:t xml:space="preserve">📐 Format attendu. </w:t>
      </w: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Mêmes 5 étapes que le parcours étudiant, mais avec les motivations et frictions spécifiques au métier d'enseignant.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227" w:right="227" w:firstLine="0"/>
        <w:rPr/>
      </w:pPr>
      <w:r w:rsidDel="00000000" w:rsidR="00000000" w:rsidRPr="00000000">
        <w:rPr>
          <w:b w:val="1"/>
          <w:bCs w:val="1"/>
          <w:color w:val="16a34a"/>
          <w:sz w:val="18"/>
          <w:szCs w:val="18"/>
          <w:rtl w:val="0"/>
        </w:rPr>
        <w:t xml:space="preserve">✅ Bon exemple. </w:t>
      </w: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« Étape 1 (Découverte), Action : lit un article du Café Pédagogique. Pensée : encore une promesse marketing ? Émotion : 😐. Friction : pas d'exemple concret BTS Communication. 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227" w:right="227" w:firstLine="0"/>
        <w:rPr/>
      </w:pPr>
      <w:r w:rsidDel="00000000" w:rsidR="00000000" w:rsidRPr="00000000">
        <w:rPr>
          <w:b w:val="1"/>
          <w:bCs w:val="1"/>
          <w:color w:val="dc2626"/>
          <w:sz w:val="18"/>
          <w:szCs w:val="18"/>
          <w:rtl w:val="0"/>
        </w:rPr>
        <w:t xml:space="preserve">❌ À éviter. </w:t>
      </w: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« Elle utilise. C'est bien. » (sans contexte enseignant ni chiffres)</w:t>
      </w: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>
            <w:shd w:fill="1e1b4b" w:val="clea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Étape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1b4b" w:val="clea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1b4b" w:val="clea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Pensées (au « je 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1b4b" w:val="clea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Émotion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1b4b" w:val="clea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Frictions / Opportunités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1. Découverte</w:t>
            </w:r>
          </w:p>
        </w:tc>
        <w:tc>
          <w:tcPr/>
          <w:p w:rsidR="00000000" w:rsidDel="00000000" w:rsidP="00000000" w:rsidRDefault="00000000" w:rsidRPr="00000000" w14:paraId="00000052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Découvre la plateforme EduTutor IA à la suite du pic d'audience médiatique national et de la circulaire de son rectorat encourageant l'usage de l'IA souveraine. </w:t>
            </w:r>
          </w:p>
        </w:tc>
        <w:tc>
          <w:tcPr/>
          <w:p w:rsidR="00000000" w:rsidDel="00000000" w:rsidP="00000000" w:rsidRDefault="00000000" w:rsidRPr="00000000" w14:paraId="00000053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« Le rectorat pousse à utiliser l'IA, mais j'ai besoin d'un outil stable, conforme aux programmes officiels et légal pour mes élèves handicapés. » 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😐 Curieuse, prudente</w:t>
            </w:r>
          </w:p>
        </w:tc>
        <w:tc>
          <w:tcPr/>
          <w:p w:rsidR="00000000" w:rsidDel="00000000" w:rsidP="00000000" w:rsidRDefault="00000000" w:rsidRPr="00000000" w14:paraId="00000055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🚧 Friction : eur de perdre du temps sur une énième usine à gaz numérique. 💡 Opportunité : </w:t>
            </w:r>
            <w:r w:rsidDel="00000000" w:rsidR="00000000" w:rsidRPr="00000000">
              <w:rPr>
                <w:i w:val="1"/>
                <w:iCs w:val="1"/>
                <w:highlight w:val="yellow"/>
                <w:rtl w:val="0"/>
              </w:rPr>
              <w:t xml:space="preserve">:</w:t>
            </w:r>
            <w:r w:rsidDel="00000000" w:rsidR="00000000" w:rsidRPr="00000000">
              <w:rPr>
                <w:highlight w:val="yellow"/>
                <w:rtl w:val="0"/>
              </w:rPr>
              <w:t xml:space="preserve"> Mettre en avant la conformité RGAA et l'ancrage pédagogique anti-hallucination (RAG).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Inscription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Demande un compte enseignant via le formulaire de contact. Attend 48 h une réponse.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« 48 h pour répondre ? S'ils ne sont pas réactifs en amont, comment seront-ils en SAV ? »</w:t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😡 Impatiente</w:t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🚧 Friction : pas d'auto-inscription enseignant. 💡 Opportunité : compte gratuit immédiat + parrainage école.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1ʳᵉ utilisation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Uploade un cours de Communication non-verbale. Génère 1 quiz de 10 QCM pour tester.</w:t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« Si les questions sont mal formulées ou fausses, je n'y reviens pas. »</w:t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😐 Vigilante → 😊 Étonnée</w:t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🚧 Friction : pas d'aperçu rapide des questions. 💡 Opportunité : mode preview avant publication.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Usage régulier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Génère 3 quizz / semaine pour ses 28 étudiants</w:t>
            </w:r>
            <w:r w:rsidDel="00000000" w:rsidR="00000000" w:rsidRPr="00000000">
              <w:rPr>
                <w:color w:val="0000ff"/>
                <w:u w:val="single"/>
                <w:rtl w:val="0"/>
              </w:rPr>
              <w:t xml:space="preserve"> via l'espace enseignant.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>
                <w:color w:val="0000ff"/>
                <w:u w:val="single"/>
              </w:rPr>
            </w:pPr>
            <w:r w:rsidDel="00000000" w:rsidR="00000000" w:rsidRPr="00000000">
              <w:rPr>
                <w:color w:val="0000ff"/>
                <w:u w:val="single"/>
                <w:rtl w:val="0"/>
              </w:rPr>
              <w:t xml:space="preserve">« Je dois repérer les étudiants en situation de décrochage en un coup d'œil. »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😊 Satisfaite, productive</w:t>
            </w:r>
          </w:p>
        </w:tc>
        <w:tc>
          <w:tcPr/>
          <w:p w:rsidR="00000000" w:rsidDel="00000000" w:rsidP="00000000" w:rsidRDefault="00000000" w:rsidRPr="00000000" w14:paraId="00000064">
            <w:pPr>
              <w:rPr>
                <w:color w:val="0000ff"/>
                <w:u w:val="single"/>
              </w:rPr>
            </w:pPr>
            <w:r w:rsidDel="00000000" w:rsidR="00000000" w:rsidRPr="00000000">
              <w:rPr>
                <w:color w:val="0000ff"/>
                <w:u w:val="single"/>
                <w:rtl w:val="0"/>
              </w:rPr>
              <w:t xml:space="preserve">🚧 Friction : Difficulté à analyser manuellement les scores de chaque élève.💡 Opportunité : Intégration d'un Tableau de bord consolidé avec filtres par chapitre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Recommandation à la direction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Présente l'outil au conseil pédagogique </w:t>
            </w:r>
            <w:r w:rsidDel="00000000" w:rsidR="00000000" w:rsidRPr="00000000">
              <w:rPr>
                <w:color w:val="0000ff"/>
                <w:u w:val="single"/>
                <w:rtl w:val="0"/>
              </w:rPr>
              <w:t xml:space="preserve">pour l'achat et utilise la plateforme pour envoyer des alertes ciblées.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rPr>
                <w:color w:val="0000ff"/>
                <w:u w:val="single"/>
              </w:rPr>
            </w:pPr>
            <w:r w:rsidDel="00000000" w:rsidR="00000000" w:rsidRPr="00000000">
              <w:rPr>
                <w:color w:val="0000ff"/>
                <w:u w:val="single"/>
                <w:rtl w:val="0"/>
              </w:rPr>
              <w:t xml:space="preserve">« Si je peux envoyer un conseil personnalisé en un clic, l'impact pédagogique sera maximal. »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😊 Convaincue, militante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0000ff"/>
                <w:u w:val="single"/>
                <w:rtl w:val="0"/>
              </w:rPr>
              <w:t xml:space="preserve">🚧 Friction : Manque d'outil direct pour agir et envoyer des remédiations aux étudiants juste après la détection de leur baisse de régime. 💡 Opportunité : Bouton d'action directe pour envoyer un conseil de révision individualisé ou un lien de cours lié au quiz échoué.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Moment de décrochage potentiel identifié : </w:t>
      </w:r>
      <w:r w:rsidDel="00000000" w:rsidR="00000000" w:rsidRPr="00000000">
        <w:rPr>
          <w:i w:val="1"/>
          <w:iCs w:val="1"/>
          <w:rtl w:val="0"/>
        </w:rPr>
        <w:t xml:space="preserve">Étape 2 (Inscription) si le délai de réponse dépasse 24 h. Pour les enseignants pressés, passer à un compte gratuit auto-créé est un gain critique. Investissement prioritaire : self-service inscription enseignant + onboarding guidé en 5 minutes.</w:t>
      </w:r>
    </w:p>
    <w:p w:rsidR="00000000" w:rsidDel="00000000" w:rsidP="00000000" w:rsidRDefault="00000000" w:rsidRPr="00000000" w14:paraId="0000006B">
      <w:pPr>
        <w:pStyle w:val="Heading1"/>
        <w:rPr/>
      </w:pPr>
      <w:bookmarkStart w:colFirst="0" w:colLast="0" w:name="_heading=h.wt15e919svh" w:id="0"/>
      <w:bookmarkEnd w:id="0"/>
      <w:r w:rsidDel="00000000" w:rsidR="00000000" w:rsidRPr="00000000">
        <w:rPr>
          <w:color w:val="1e1b4b"/>
          <w:rtl w:val="0"/>
        </w:rPr>
        <w:t xml:space="preserve">3. Parcours Étudiant, Lucia (cible secondaire)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before="57" w:lineRule="auto"/>
        <w:ind w:left="227" w:right="227" w:firstLine="0"/>
        <w:rPr>
          <w:highlight w:val="yellow"/>
        </w:rPr>
      </w:pPr>
      <w:r w:rsidDel="00000000" w:rsidR="00000000" w:rsidRPr="00000000">
        <w:rPr>
          <w:b w:val="1"/>
          <w:bCs w:val="1"/>
          <w:color w:val="f59e0b"/>
          <w:sz w:val="18"/>
          <w:szCs w:val="18"/>
          <w:rtl w:val="0"/>
        </w:rPr>
        <w:t xml:space="preserve">💡 Objectif. </w:t>
      </w:r>
      <w:r w:rsidDel="00000000" w:rsidR="00000000" w:rsidRPr="00000000">
        <w:rPr>
          <w:i w:val="1"/>
          <w:iCs w:val="1"/>
          <w:color w:val="475569"/>
          <w:sz w:val="18"/>
          <w:szCs w:val="18"/>
          <w:highlight w:val="yellow"/>
          <w:rtl w:val="0"/>
        </w:rPr>
        <w:t xml:space="preserve">Décrire comment Lucia découvre, utilise au clavier/lecteur d'écran et adopte EduTutor IA dans sa langue d'origine (l'espagnol).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left="227" w:right="227" w:firstLine="0"/>
        <w:rPr/>
      </w:pPr>
      <w:r w:rsidDel="00000000" w:rsidR="00000000" w:rsidRPr="00000000">
        <w:rPr>
          <w:b w:val="1"/>
          <w:bCs w:val="1"/>
          <w:color w:val="f59e0b"/>
          <w:sz w:val="18"/>
          <w:szCs w:val="18"/>
          <w:rtl w:val="0"/>
        </w:rPr>
        <w:t xml:space="preserve">📐 Format attendu. </w:t>
      </w: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5 étapes (Découverte → Inscription → 1ʳᵉ utilisation → Usage régulier → Recommandation/Abandon). Pour chaque étape : actions, pensées au « je », émotion, frictions/opportunités.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ind w:left="227" w:right="227" w:firstLine="0"/>
        <w:rPr/>
      </w:pPr>
      <w:r w:rsidDel="00000000" w:rsidR="00000000" w:rsidRPr="00000000">
        <w:rPr>
          <w:b w:val="1"/>
          <w:bCs w:val="1"/>
          <w:color w:val="16a34a"/>
          <w:sz w:val="18"/>
          <w:szCs w:val="18"/>
          <w:rtl w:val="0"/>
        </w:rPr>
        <w:t xml:space="preserve">✅ Bon exemple. </w:t>
      </w: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« Étape 3 (1ʳᵉ utilisation), Action : upload son PDF de droit constitutionnel. Pensée : Ça va vraiment marcher sur 350 pages ? Émotion : 😐 anxieuse. Friction : barre de progression absente pendant 30 s. 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227" w:right="227" w:firstLine="0"/>
        <w:rPr/>
      </w:pPr>
      <w:r w:rsidDel="00000000" w:rsidR="00000000" w:rsidRPr="00000000">
        <w:rPr>
          <w:b w:val="1"/>
          <w:bCs w:val="1"/>
          <w:color w:val="dc2626"/>
          <w:sz w:val="18"/>
          <w:szCs w:val="18"/>
          <w:rtl w:val="0"/>
        </w:rPr>
        <w:t xml:space="preserve">❌ À éviter. </w:t>
      </w: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« Étape : utilisation. Action : utilise. Émotion : neutre. » (sans contenu, intestable, ne sert à rien)</w:t>
      </w:r>
      <w:r w:rsidDel="00000000" w:rsidR="00000000" w:rsidRPr="00000000">
        <w:rPr>
          <w:rtl w:val="0"/>
        </w:rPr>
      </w:r>
    </w:p>
    <w:tbl>
      <w:tblPr>
        <w:tblStyle w:val="Table4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>
            <w:shd w:fill="1e1b4b" w:val="clea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Étape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1b4b" w:val="clea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Actions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1b4b" w:val="clea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Pensées (au « je 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1b4b" w:val="clea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Émotion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1b4b" w:val="clea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Frictions / Opportunités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1. Découverte</w:t>
            </w:r>
          </w:p>
        </w:tc>
        <w:tc>
          <w:tcPr/>
          <w:p w:rsidR="00000000" w:rsidDel="00000000" w:rsidP="00000000" w:rsidRDefault="00000000" w:rsidRPr="00000000" w14:paraId="00000076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Reçoit une recommandation sur son groupe d'entraide pour élèves en situation de handicap, mentionnant qu'EduTutor IA s'ouvre à l'international. Elle ouvre le lien sur son navigateur.</w:t>
            </w:r>
          </w:p>
        </w:tc>
        <w:tc>
          <w:tcPr/>
          <w:p w:rsidR="00000000" w:rsidDel="00000000" w:rsidP="00000000" w:rsidRDefault="00000000" w:rsidRPr="00000000" w14:paraId="00000077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« Encore une application franco-française pleine de barrières techniques ? J'espère au moins que l'interface est compatible avec mon lecteur d'écran et qu'elle comprend l'espagnol. »</w:t>
            </w:r>
          </w:p>
        </w:tc>
        <w:tc>
          <w:tcPr/>
          <w:p w:rsidR="00000000" w:rsidDel="00000000" w:rsidP="00000000" w:rsidRDefault="00000000" w:rsidRPr="00000000" w14:paraId="00000078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😐 Curieuse, sceptique</w:t>
            </w:r>
          </w:p>
        </w:tc>
        <w:tc>
          <w:tcPr/>
          <w:p w:rsidR="00000000" w:rsidDel="00000000" w:rsidP="00000000" w:rsidRDefault="00000000" w:rsidRPr="00000000" w14:paraId="00000079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🚧 Friction : Peur d'une page d'accueil exclusive💡 Opportunité : Afficher dès le header un sélecteur de langue accessible et la mention de conformité RGAA.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2. Inscription</w:t>
            </w:r>
          </w:p>
        </w:tc>
        <w:tc>
          <w:tcPr/>
          <w:p w:rsidR="00000000" w:rsidDel="00000000" w:rsidP="00000000" w:rsidRDefault="00000000" w:rsidRPr="00000000" w14:paraId="0000007B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Navigue exclusivement avec la touche Tabulation pour atteindre le formulaire d'inscription et saisit ses informations de connexion.</w:t>
            </w:r>
          </w:p>
        </w:tc>
        <w:tc>
          <w:tcPr/>
          <w:p w:rsidR="00000000" w:rsidDel="00000000" w:rsidP="00000000" w:rsidRDefault="00000000" w:rsidRPr="00000000" w14:paraId="0000007C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«C'est parfait, le focus clavier est ultra-visible (bordure contrastée) et mon lecteur d'écran VoiceOver annonce correctement chaque champ de formulaire. L'encart de consentement RGPD est clair.  »</w:t>
            </w:r>
          </w:p>
        </w:tc>
        <w:tc>
          <w:tcPr/>
          <w:p w:rsidR="00000000" w:rsidDel="00000000" w:rsidP="00000000" w:rsidRDefault="00000000" w:rsidRPr="00000000" w14:paraId="0000007D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😊 Rassurée et agréablement surprise. 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🚧 Friction : Absence de connexion simplifiée par authentification nationale (Éducation Connect). 💡 Opportunité : mention RGPD claire pendant l'inscription.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3. 1ʳᵉ utilisation</w:t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Uploade son PDF de droit constitutionnel (340 pages). Génère un quiz de 10 QCM sur le chapitre 4.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« 340 pages, j'espère que ça va pas planter. Je vois pas la barre de progression… »</w:t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😐 Anxieuse → 😊 Soulagée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🚧 Friction : pas d'indicateur de progression &gt; 30 s. 💡 Opportunité : message rassurant pendant l'attente.</w:t>
            </w:r>
          </w:p>
        </w:tc>
      </w:tr>
      <w:tr>
        <w:trPr>
          <w:cantSplit w:val="0"/>
          <w:trHeight w:val="1412.1191406250002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4. Usage régulier</w:t>
            </w:r>
          </w:p>
        </w:tc>
        <w:tc>
          <w:tcPr/>
          <w:p w:rsidR="00000000" w:rsidDel="00000000" w:rsidP="00000000" w:rsidRDefault="00000000" w:rsidRPr="00000000" w14:paraId="00000085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Génère plusieurs quiz par semaine sur ses manuels espagnols et s'auto-évalue entièrement au clavier (touches fléchées pour sélectionner les réponses).</w:t>
            </w:r>
          </w:p>
        </w:tc>
        <w:tc>
          <w:tcPr/>
          <w:p w:rsidR="00000000" w:rsidDel="00000000" w:rsidP="00000000" w:rsidRDefault="00000000" w:rsidRPr="00000000" w14:paraId="00000086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« L'IA adapte ses questions directement en espagnol à partir de mon texte. Je mesure mes lacunes en totale autonomie sans me fatiguer les yeux grâce aux contrastes élevés Tailwind.  »</w:t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😊 Confiante, satisfaite</w:t>
            </w:r>
          </w:p>
        </w:tc>
        <w:tc>
          <w:tcPr/>
          <w:p w:rsidR="00000000" w:rsidDel="00000000" w:rsidP="00000000" w:rsidRDefault="00000000" w:rsidRPr="00000000" w14:paraId="00000088">
            <w:pPr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  <w:t xml:space="preserve">🚧 Friction : </w:t>
            </w:r>
            <w:r w:rsidDel="00000000" w:rsidR="00000000" w:rsidRPr="00000000">
              <w:rPr>
                <w:highlight w:val="yellow"/>
                <w:rtl w:val="0"/>
              </w:rPr>
              <w:t xml:space="preserve">Besoin de télécharger ses résultats pour ses fiches de révision personnelles. </w:t>
            </w:r>
            <w:r w:rsidDel="00000000" w:rsidR="00000000" w:rsidRPr="00000000">
              <w:rPr>
                <w:rtl w:val="0"/>
              </w:rPr>
              <w:t xml:space="preserve">💡 Opportunité : </w:t>
            </w:r>
            <w:r w:rsidDel="00000000" w:rsidR="00000000" w:rsidRPr="00000000">
              <w:rPr>
                <w:highlight w:val="yellow"/>
                <w:rtl w:val="0"/>
              </w:rPr>
              <w:t xml:space="preserve">Utiliser le bouton d'export de données sécurisé (Art. 15/20) délivré lors de la perturbation RGPD.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5. Recommandation</w:t>
            </w:r>
          </w:p>
        </w:tc>
        <w:tc>
          <w:tcPr/>
          <w:p w:rsidR="00000000" w:rsidDel="00000000" w:rsidP="00000000" w:rsidRDefault="00000000" w:rsidRPr="00000000" w14:paraId="0000008A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Partage le lien de la plateforme à son réseau de lycéen·nes internationaux et d'élèves à besoins spécifiques.</w:t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« C'est la première fois qu'un outil d'IA pédagogique d'État est aussi inclusif et respectueux de nos méthodes de travail. »</w:t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😊 Enthousiaste</w:t>
            </w:r>
          </w:p>
        </w:tc>
        <w:tc>
          <w:tcPr/>
          <w:p w:rsidR="00000000" w:rsidDel="00000000" w:rsidP="00000000" w:rsidRDefault="00000000" w:rsidRPr="00000000" w14:paraId="0000008D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🚧 Friction : Manque d'options de personnalisation avancée de l'accessibilité (thèmes adaptés au daltonisme).💡 Opportunité : Alimenter le backlog de la Release 3+ avec des commandes vocales avancées.</w:t>
            </w:r>
          </w:p>
        </w:tc>
      </w:tr>
    </w:tbl>
    <w:p w:rsidR="00000000" w:rsidDel="00000000" w:rsidP="00000000" w:rsidRDefault="00000000" w:rsidRPr="00000000" w14:paraId="0000008E">
      <w:pPr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Moment de décrochage potentiel identifié : </w:t>
      </w:r>
      <w:r w:rsidDel="00000000" w:rsidR="00000000" w:rsidRPr="00000000">
        <w:rPr>
          <w:i w:val="1"/>
          <w:iCs w:val="1"/>
          <w:highlight w:val="yellow"/>
          <w:rtl w:val="0"/>
        </w:rPr>
        <w:t xml:space="preserve">Étape 3 (Première utilisation) si la génération dure plus de 15 secondes sans indicateur de progression textuel (aria-live) . Investissement prioritaire produit : Moteur système polyglotte contraignant la langue du LLM + Design System strict aux normes RGAA.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1"/>
        <w:rPr/>
      </w:pPr>
      <w:r w:rsidDel="00000000" w:rsidR="00000000" w:rsidRPr="00000000">
        <w:rPr>
          <w:color w:val="1e1b4b"/>
          <w:rtl w:val="0"/>
        </w:rPr>
        <w:t xml:space="preserve">4. Parcours Établissement, M. David Chen (cible tertiaire B2B)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before="57" w:lineRule="auto"/>
        <w:ind w:left="227" w:right="227" w:firstLine="0"/>
        <w:rPr/>
      </w:pPr>
      <w:r w:rsidDel="00000000" w:rsidR="00000000" w:rsidRPr="00000000">
        <w:rPr>
          <w:b w:val="1"/>
          <w:bCs w:val="1"/>
          <w:color w:val="f59e0b"/>
          <w:sz w:val="18"/>
          <w:szCs w:val="18"/>
          <w:rtl w:val="0"/>
        </w:rPr>
        <w:t xml:space="preserve">💡 Objectif. </w:t>
      </w: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Décrire le cycle d'achat B2B en 5 étapes : du besoin amont au renouvellement annuel. Différent d'un parcours utilisateur classique.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left="227" w:right="227" w:firstLine="0"/>
        <w:rPr/>
      </w:pPr>
      <w:r w:rsidDel="00000000" w:rsidR="00000000" w:rsidRPr="00000000">
        <w:rPr>
          <w:b w:val="1"/>
          <w:bCs w:val="1"/>
          <w:color w:val="f59e0b"/>
          <w:sz w:val="18"/>
          <w:szCs w:val="18"/>
          <w:rtl w:val="0"/>
        </w:rPr>
        <w:t xml:space="preserve">📐 Format attendu. </w:t>
      </w: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5 étapes adaptées B2B (Découverte besoin → Évaluation → Décision → Onboarding → Renouvellement). Mettre l'accent sur les contraintes RGPD et budgétaires.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ind w:left="227" w:right="227" w:firstLine="0"/>
        <w:rPr/>
      </w:pPr>
      <w:r w:rsidDel="00000000" w:rsidR="00000000" w:rsidRPr="00000000">
        <w:rPr>
          <w:b w:val="1"/>
          <w:bCs w:val="1"/>
          <w:color w:val="16a34a"/>
          <w:sz w:val="18"/>
          <w:szCs w:val="18"/>
          <w:rtl w:val="0"/>
        </w:rPr>
        <w:t xml:space="preserve">✅ Bon exemple. </w:t>
      </w: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« Étape 2 (Évaluation), Action : envoie les CGV au DPO pour validation. Pensée : si le DPO valide en 30 min, signal très positif. Friction : DPO part en congés. 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ind w:left="227" w:right="227" w:firstLine="0"/>
        <w:rPr/>
      </w:pPr>
      <w:r w:rsidDel="00000000" w:rsidR="00000000" w:rsidRPr="00000000">
        <w:rPr>
          <w:b w:val="1"/>
          <w:bCs w:val="1"/>
          <w:color w:val="dc2626"/>
          <w:sz w:val="18"/>
          <w:szCs w:val="18"/>
          <w:rtl w:val="0"/>
        </w:rPr>
        <w:t xml:space="preserve">❌ À éviter. </w:t>
      </w: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« Achète. » (un cycle B2B comporte au moins 4-6 mois, à détailler)</w:t>
      </w:r>
      <w:r w:rsidDel="00000000" w:rsidR="00000000" w:rsidRPr="00000000">
        <w:rPr>
          <w:rtl w:val="0"/>
        </w:rPr>
      </w:r>
    </w:p>
    <w:tbl>
      <w:tblPr>
        <w:tblStyle w:val="Table5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>
            <w:shd w:fill="1e1b4b" w:val="clea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Étape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1b4b" w:val="clea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1b4b" w:val="clea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Pensées (au « je 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1b4b" w:val="clea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Émotion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1b4b" w:val="clea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Frictions / Opportunités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Découverte du besoin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Le CA de l'établissement demande une stratégie IA pédagogique. Mme Lefèvre vient lui parler d'EduTutor.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« Le CA pousse sur l'IA, mais pas question de signer avec un acteur qui utilise OpenAI. »</w:t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😐 Prudent, sous pression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🚧 Friction : pas de garantie écrite RGPD/local-first. 💡 Opportunité : fiche RGPD prête à l'emploi.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Évaluation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Envoie les CGV au DPO mutualisé du réseau d'écoles. Demande une démo. Compare 3 outils en parallèle.</w:t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« Si le DPO valide les CGV en 30 min de lecture, c'est un signal très positif. »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😐 Méticuleux, analytique</w:t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🚧 Friction : DPO en congés 3 semaines. 💡 Opportunité : check-list RGPD pré-validée par cabinet juridique.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Décision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Signe le contrat annuel pour 1 200 élèves à </w:t>
            </w:r>
            <w:r w:rsidDel="00000000" w:rsidR="00000000" w:rsidRPr="00000000">
              <w:rPr>
                <w:color w:val="0000ff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  <w:t xml:space="preserve"> €/élève. Valide les modalités de déploiement.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« Si dans 6 mois je dois reculer, ça va être politiquement coûteux. Mieux vaut sécuriser. »</w:t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😐 Engagé, un peu anxieux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🚧 Friction : pas de clause d'essai de 3 mois. 💡 Opportunité : période pilote gratuite avant signature.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Onboarding équipe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Présente l'outil aux 40 enseignants. Forme un noyau de 5 ambassadeurs. Distribue les comptes.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« Si dès la 1ʳᵉ semaine les profs râlent que ça plante, j'ai perdu l'année. »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😐 Espérant → 😊 Soulagé</w:t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🚧 Friction : pas de matériel de formation prêt à l'emploi. 💡 Opportunité : kit de déploiement clé en main.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Renouvellement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Mesure l'adoption en fin d'année 1 : 35 % des profs actifs, 80 % des étudiants ont utilisé au moins 1 fois.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« 35 % d'adoption profs = au-dessus du seuil de 30 %. Je peux dire au CA on est en avance sur l'IA sans mentir. »</w:t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😊 Confiant, fier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🚧 Friction : pas de comparaison anonymisée avec d'autres écoles. 💡 Opportunité : benchmark sectoriel.</w:t>
            </w:r>
          </w:p>
        </w:tc>
      </w:tr>
    </w:tbl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b w:val="1"/>
          <w:bCs w:val="1"/>
          <w:rtl w:val="0"/>
        </w:rPr>
        <w:t xml:space="preserve">Moment de décrochage potentiel identifié : </w:t>
      </w:r>
      <w:r w:rsidDel="00000000" w:rsidR="00000000" w:rsidRPr="00000000">
        <w:rPr>
          <w:i w:val="1"/>
          <w:iCs w:val="1"/>
          <w:rtl w:val="0"/>
        </w:rPr>
        <w:t xml:space="preserve">Étape 2 (Évaluation) si le dossier RGPD n'est pas prêt à l'emploi. Le DPO refusera tant que les transferts UE ne sont pas garantis par écrit. Investissement prioritaire : fiche RGPD pré-rédigée par cabinet juridique + clause d'essai de 3 mois.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1"/>
        <w:rPr/>
      </w:pPr>
      <w:r w:rsidDel="00000000" w:rsidR="00000000" w:rsidRPr="00000000">
        <w:rPr>
          <w:color w:val="1e1b4b"/>
          <w:rtl w:val="0"/>
        </w:rPr>
        <w:t xml:space="preserve">4. Synthèse émotionnelle des 3 parcours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before="57" w:lineRule="auto"/>
        <w:ind w:left="227" w:right="227" w:firstLine="0"/>
        <w:rPr/>
      </w:pPr>
      <w:r w:rsidDel="00000000" w:rsidR="00000000" w:rsidRPr="00000000">
        <w:rPr>
          <w:b w:val="1"/>
          <w:bCs w:val="1"/>
          <w:color w:val="f59e0b"/>
          <w:sz w:val="18"/>
          <w:szCs w:val="18"/>
          <w:rtl w:val="0"/>
        </w:rPr>
        <w:t xml:space="preserve">💡 Objectif. </w:t>
      </w: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Visualiser d'un coup d'œil où les 3 personas vivent leurs pics et creux émotionnels. Permet de prioriser les investissements UX.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ind w:left="227" w:right="227" w:firstLine="0"/>
        <w:rPr/>
      </w:pPr>
      <w:r w:rsidDel="00000000" w:rsidR="00000000" w:rsidRPr="00000000">
        <w:rPr>
          <w:b w:val="1"/>
          <w:bCs w:val="1"/>
          <w:color w:val="f59e0b"/>
          <w:sz w:val="18"/>
          <w:szCs w:val="18"/>
          <w:rtl w:val="0"/>
        </w:rPr>
        <w:t xml:space="preserve">📐 Format attendu. </w:t>
      </w: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Table croisée : 5 étapes (lignes) × 3 personas (colonnes). Émotion dominante par cellule.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ind w:left="227" w:right="227" w:firstLine="0"/>
        <w:rPr/>
      </w:pPr>
      <w:r w:rsidDel="00000000" w:rsidR="00000000" w:rsidRPr="00000000">
        <w:rPr>
          <w:b w:val="1"/>
          <w:bCs w:val="1"/>
          <w:color w:val="16a34a"/>
          <w:sz w:val="18"/>
          <w:szCs w:val="18"/>
          <w:rtl w:val="0"/>
        </w:rPr>
        <w:t xml:space="preserve">✅ Bon exemple. </w:t>
      </w: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Étape 2 : Léa = 😐 / Mme Lefèvre = 😡 / M. Chen = 😐 → priorité absolue : améliorer l'expérience d'inscription enseignant.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ind w:left="227" w:right="227" w:firstLine="0"/>
        <w:rPr/>
      </w:pPr>
      <w:r w:rsidDel="00000000" w:rsidR="00000000" w:rsidRPr="00000000">
        <w:rPr>
          <w:b w:val="1"/>
          <w:bCs w:val="1"/>
          <w:color w:val="dc2626"/>
          <w:sz w:val="18"/>
          <w:szCs w:val="18"/>
          <w:rtl w:val="0"/>
        </w:rPr>
        <w:t xml:space="preserve">❌ À éviter. </w:t>
      </w: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« Globalement c'est positif. » (pas d'analyse fine, pas de priorisation)</w:t>
      </w:r>
      <w:r w:rsidDel="00000000" w:rsidR="00000000" w:rsidRPr="00000000">
        <w:rPr>
          <w:rtl w:val="0"/>
        </w:rPr>
      </w:r>
    </w:p>
    <w:tbl>
      <w:tblPr>
        <w:tblStyle w:val="Table6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1e1b4b" w:val="clear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Étape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1b4b" w:val="clear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Léa (étudiante)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1b4b" w:val="clear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Mme Lefèvre (enseignante)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1b4b" w:val="clear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M. Chen (établissement)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Découverte / Besoin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😐 Curieuse</w:t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😐 Prudente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😐 Sous pression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Inscription / Évaluation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😐 Vigilante</w:t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😡 Impatiente (décrochage)</w:t>
            </w:r>
          </w:p>
        </w:tc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😐 Méticuleux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1ʳᵉ utilisation / Décision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😐 → 😊 Anxieuse → Soulagée</w:t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😐 → 😊 Vigilante → Étonnée</w:t>
            </w:r>
          </w:p>
        </w:tc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😐 Engagé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Usage régulier / Onboarding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😊 Confiante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😊 Satisfaite</w:t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😐 → 😊 Espérant → Soulagé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Recommandation / Renouvel.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😊 Enthousiaste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😊 Militante</w:t>
            </w:r>
          </w:p>
        </w:tc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😊 Confiant, fier</w:t>
            </w:r>
          </w:p>
        </w:tc>
      </w:tr>
    </w:tbl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b w:val="1"/>
          <w:bCs w:val="1"/>
          <w:rtl w:val="0"/>
        </w:rPr>
        <w:t xml:space="preserve">Investissement produit prioritaire </w:t>
      </w:r>
      <w:r w:rsidDel="00000000" w:rsidR="00000000" w:rsidRPr="00000000">
        <w:rPr>
          <w:i w:val="1"/>
          <w:iCs w:val="1"/>
          <w:rtl w:val="0"/>
        </w:rPr>
        <w:t xml:space="preserve">(d'après les 3 parcours) : l'étape 2 cumule les frictions les plus fortes (Léa vigilante, Mme Lefèvre impatiente, M. Chen méticuleux). C'est le moment de tous les décrochages. Améliorer l'inscription / évaluation = effet de levier produit maximum.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1"/>
        <w:rPr/>
      </w:pPr>
      <w:r w:rsidDel="00000000" w:rsidR="00000000" w:rsidRPr="00000000">
        <w:rPr>
          <w:color w:val="1e1b4b"/>
          <w:rtl w:val="0"/>
        </w:rPr>
        <w:t xml:space="preserve">🔄 Mise à jour v3.0 — frictions vs livraisons réelles (02/07/2026)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À la clôture du Sprint 3 (MVP taggé v1.0.0-mvp, release GitHub avec démo vidéo), les moments de décrochage identifiés dans les 3 parcours ont piloté la priorisation réelle — et sont désormais couverts :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b w:val="1"/>
          <w:bCs w:val="1"/>
          <w:rtl w:val="0"/>
        </w:rPr>
        <w:t xml:space="preserve">Léa, étape 3 (1ʳᵉ utilisation) — résolu au Sprint 2. </w:t>
      </w:r>
      <w:r w:rsidDel="00000000" w:rsidR="00000000" w:rsidRPr="00000000">
        <w:rPr>
          <w:rtl w:val="0"/>
        </w:rPr>
        <w:t xml:space="preserve">La génération sans feedback (&gt; 30 s) est couverte par US-23 : spinner, barre de progression avec messages d’étapes, polling toutes les 5 s avec garde-fous. L’échec silencieux de génération a en outre été corrigé en fin de Sprint 3 (commit af38b7d).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b w:val="1"/>
          <w:bCs w:val="1"/>
          <w:rtl w:val="0"/>
        </w:rPr>
        <w:t xml:space="preserve">Mme Lefèvre, étape 2 (inscription) — résolu au Sprint 3. </w:t>
      </w:r>
      <w:r w:rsidDel="00000000" w:rsidR="00000000" w:rsidRPr="00000000">
        <w:rPr>
          <w:rtl w:val="0"/>
        </w:rPr>
        <w:t xml:space="preserve">Le décrochage « 48 h d’attente » est éliminé : inscription enseignant self-service immédiate, sans validation manuelle (US-26). Sa friction d’étape 4 (analyse manuelle des scores) est couverte par le tableau de bord de classe (US-T1 : moyenne, taux de réussite, thèmes faibles). Restent en stretch : filtres (US-T2) et envoi de conseils (US-T3).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b w:val="1"/>
          <w:bCs w:val="1"/>
          <w:rtl w:val="0"/>
        </w:rPr>
        <w:t xml:space="preserve">M. Chen, étape 2 (évaluation DPO) — largement dérisqué aux Sprints 2-3. </w:t>
      </w:r>
      <w:r w:rsidDel="00000000" w:rsidR="00000000" w:rsidRPr="00000000">
        <w:rPr>
          <w:rtl w:val="0"/>
        </w:rPr>
        <w:t xml:space="preserve">Le dossier RGPD n’est plus une promesse : consentement explicite, export complet (ZIP JSON+CSV et JSON structuré, Art. 15/20), suppression Art. 17, politique de rétention écrite, audit trail SAR avec empreinte SHA-256 et lettre de réponse type (perturbation J3-bis traitée en un sprint). La fiche RGPD « validée cabinet juridique » reste une opportunité R3+.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b w:val="1"/>
          <w:bCs w:val="1"/>
          <w:rtl w:val="0"/>
        </w:rPr>
        <w:t xml:space="preserve">Frictions restantes (non engagées, backlog R3+). </w:t>
      </w:r>
      <w:r w:rsidDel="00000000" w:rsidR="00000000" w:rsidRPr="00000000">
        <w:rPr>
          <w:rtl w:val="0"/>
        </w:rPr>
        <w:t xml:space="preserve">Hors-ligne (Léa, étape 4), partage de quiz entre comptes (Léa, étape 5), preview des questions avant publication (Mme Lefèvre, étape 3), clause d’essai et kit de déploiement (M. Chen, étapes 3-4).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1"/>
        <w:rPr/>
      </w:pPr>
      <w:r w:rsidDel="00000000" w:rsidR="00000000" w:rsidRPr="00000000">
        <w:rPr>
          <w:color w:val="1e1b4b"/>
          <w:rtl w:val="0"/>
        </w:rPr>
        <w:t xml:space="preserve">✅ Grille d'auto-évaluation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i w:val="1"/>
          <w:iCs w:val="1"/>
          <w:color w:val="475569"/>
          <w:sz w:val="20"/>
          <w:szCs w:val="20"/>
          <w:rtl w:val="0"/>
        </w:rPr>
        <w:t xml:space="preserve">À remplir par l'équipe avant de soumettre le livrable au Product Owner. Un livrable rempli avec « Partiel » sur plusieurs lignes signale un besoin de revue collective avant validation.</w:t>
      </w:r>
      <w:r w:rsidDel="00000000" w:rsidR="00000000" w:rsidRPr="00000000">
        <w:rPr>
          <w:rtl w:val="0"/>
        </w:rPr>
      </w:r>
    </w:p>
    <w:tbl>
      <w:tblPr>
        <w:tblStyle w:val="Table7"/>
        <w:tblW w:w="9638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252"/>
        <w:gridCol w:w="2551"/>
        <w:gridCol w:w="2835"/>
        <w:tblGridChange w:id="0">
          <w:tblGrid>
            <w:gridCol w:w="4252"/>
            <w:gridCol w:w="2551"/>
            <w:gridCol w:w="2835"/>
          </w:tblGrid>
        </w:tblGridChange>
      </w:tblGrid>
      <w:tr>
        <w:trPr>
          <w:cantSplit w:val="0"/>
          <w:tblHeader w:val="0"/>
        </w:trPr>
        <w:tc>
          <w:tcPr>
            <w:shd w:fill="1e1b4b" w:val="clear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Critère qualité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1b4b" w:val="clear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Auto-évaluation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1b4b" w:val="clear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Commentaire / preuve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Les 3 parcours sont décrits sur les 5 étapes (Découverte → Recommandation/Renouvellement)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color w:val="0000ff"/>
                <w:sz w:val="20"/>
                <w:szCs w:val="20"/>
                <w:u w:val="single"/>
                <w:rtl w:val="0"/>
              </w:rPr>
              <w:t xml:space="preserve">✔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Oui   ☐ Partiel   ☐ Non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Chaque cellule "Actions" contient une action concrète et observable (pas un concept vague)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color w:val="0000ff"/>
                <w:sz w:val="20"/>
                <w:szCs w:val="20"/>
                <w:u w:val="single"/>
                <w:rtl w:val="0"/>
              </w:rPr>
              <w:t xml:space="preserve">✔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Oui   ☐ Partiel   ☐ Non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Chaque cellule "Pensées" est formulée au « je », entre guillemets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color w:val="0000ff"/>
                <w:sz w:val="20"/>
                <w:szCs w:val="20"/>
                <w:u w:val="single"/>
                <w:rtl w:val="0"/>
              </w:rPr>
              <w:t xml:space="preserve">✔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Oui   ☐ Partiel   ☐ Non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Chaque cellule "Émotion" utilise l'échelle 😡 → 😐 → 😊 (au moins 1 transition par parcours)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color w:val="0000ff"/>
                <w:sz w:val="20"/>
                <w:szCs w:val="20"/>
                <w:u w:val="single"/>
                <w:rtl w:val="0"/>
              </w:rPr>
              <w:t xml:space="preserve">✔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Oui   ☐ Partiel   ☐ Non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Chaque cellule "Frictions/Opportunités" identifie au moins 1 friction ET 1 opportunité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color w:val="0000ff"/>
                <w:sz w:val="20"/>
                <w:szCs w:val="20"/>
                <w:u w:val="single"/>
                <w:rtl w:val="0"/>
              </w:rPr>
              <w:t xml:space="preserve">✔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Oui   ☐ Partiel   ☐ Non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 moment de décrochage potentiel est explicitement identifié pour chaque parcours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color w:val="0000ff"/>
                <w:sz w:val="20"/>
                <w:szCs w:val="20"/>
                <w:u w:val="single"/>
                <w:rtl w:val="0"/>
              </w:rPr>
              <w:t xml:space="preserve">✔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Oui   ☐ Partiel   ☐ Non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synthèse émotionnelle (heatmap) repère le bon "point de levier produit"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color w:val="0000ff"/>
                <w:sz w:val="20"/>
                <w:szCs w:val="20"/>
                <w:u w:val="single"/>
                <w:rtl w:val="0"/>
              </w:rPr>
              <w:t xml:space="preserve">✔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Oui   ☐ Partiel   ☐ Non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 parcours "Établissement" reflète bien un cycle d'achat B2B (et pas un usage)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color w:val="0000ff"/>
                <w:sz w:val="20"/>
                <w:szCs w:val="20"/>
                <w:u w:val="single"/>
                <w:rtl w:val="0"/>
              </w:rPr>
              <w:t xml:space="preserve">✔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Oui   ☐ Partiel   ☐ Non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 document a été relu et validé par l'équipe complète (toutes les voix entendues)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 Oui   </w:t>
            </w:r>
            <w:r w:rsidDel="00000000" w:rsidR="00000000" w:rsidRPr="00000000">
              <w:rPr>
                <w:color w:val="0000ff"/>
                <w:sz w:val="20"/>
                <w:szCs w:val="20"/>
                <w:u w:val="single"/>
                <w:rtl w:val="0"/>
              </w:rPr>
              <w:t xml:space="preserve">✔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Partiel   ☐ Non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rPr/>
      </w:pPr>
      <w:r w:rsidDel="00000000" w:rsidR="00000000" w:rsidRPr="00000000">
        <w:rPr>
          <w:color w:val="1e1b4b"/>
          <w:rtl w:val="0"/>
        </w:rPr>
        <w:t xml:space="preserve">📚 Références et conventions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rPr/>
      </w:pPr>
      <w:r w:rsidDel="00000000" w:rsidR="00000000" w:rsidRPr="00000000">
        <w:rPr>
          <w:color w:val="1e1b4b"/>
          <w:rtl w:val="0"/>
        </w:rPr>
        <w:t xml:space="preserve">Références incontournables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b w:val="1"/>
          <w:bCs w:val="1"/>
          <w:rtl w:val="0"/>
        </w:rPr>
        <w:t xml:space="preserve">• Cours Agile/Scrum (Mohamed EL AFRIT) 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mohamedelafrit.com/teaching/Master_Classe_Agile/cours.html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b w:val="1"/>
          <w:bCs w:val="1"/>
          <w:rtl w:val="0"/>
        </w:rPr>
        <w:t xml:space="preserve">• Scrum Guide officiel FR :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scrumguides.org/docs/scrumguide/v2020/2020-Scrum-Guide-French.pdf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b w:val="1"/>
          <w:bCs w:val="1"/>
          <w:rtl w:val="0"/>
        </w:rPr>
        <w:t xml:space="preserve">• Site APOCAL'IPSSI :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mohamedelafrit.com/teaching/APOCALIPSSI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F">
      <w:pPr>
        <w:pStyle w:val="Heading2"/>
        <w:rPr/>
      </w:pPr>
      <w:r w:rsidDel="00000000" w:rsidR="00000000" w:rsidRPr="00000000">
        <w:rPr>
          <w:color w:val="1e1b4b"/>
          <w:rtl w:val="0"/>
        </w:rPr>
        <w:t xml:space="preserve">Références spécifiques à ce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b w:val="1"/>
          <w:bCs w:val="1"/>
          <w:rtl w:val="0"/>
        </w:rPr>
        <w:t xml:space="preserve">• Nielsen Norman Group, Customer Journey Maps guide :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https://www.nngroup.com/articles/customer-journey-mapping/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b w:val="1"/>
          <w:bCs w:val="1"/>
          <w:rtl w:val="0"/>
        </w:rPr>
        <w:t xml:space="preserve">• Smaply, Journey Mapping toolkit :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https://www.smaply.com/journey-mapping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b w:val="1"/>
          <w:bCs w:val="1"/>
          <w:rtl w:val="0"/>
        </w:rPr>
        <w:t xml:space="preserve">• Article, AARRR framework pour produits :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https://www.product-frameworks.com/AARRR-Framework.html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b w:val="1"/>
          <w:bCs w:val="1"/>
          <w:rtl w:val="0"/>
        </w:rPr>
        <w:t xml:space="preserve">• Roman Pichler, Customer journey vs Product journey :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https://www.romanpichler.com/blog/persona-template-product-managers/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4">
      <w:pPr>
        <w:pStyle w:val="Heading2"/>
        <w:rPr/>
      </w:pPr>
      <w:r w:rsidDel="00000000" w:rsidR="00000000" w:rsidRPr="00000000">
        <w:rPr>
          <w:color w:val="1e1b4b"/>
          <w:rtl w:val="0"/>
        </w:rPr>
        <w:t xml:space="preserve">Convention de versionnement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v1.0, version initiale produite lors du cadrage matinal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v1.1, v1.2, révisions mineures (typo, ajout d'item) après revue 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v2.0, révision majeure suite à une perturbation (changement de scope)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Chaque version est commitée séparément avec message Git explicite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Le statut « Validé PO » nécessite une trace écrite (commentaire, mail, Teams)</w:t>
      </w:r>
      <w:r w:rsidDel="00000000" w:rsidR="00000000" w:rsidRPr="00000000">
        <w:rPr>
          <w:rtl w:val="0"/>
        </w:rPr>
      </w:r>
    </w:p>
    <w:sectPr>
      <w:footerReference r:id="rId14" w:type="default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475569"/>
        <w:sz w:val="16"/>
        <w:szCs w:val="16"/>
        <w:u w:val="none"/>
        <w:shd w:fill="auto" w:val="clear"/>
        <w:vertAlign w:val="baseline"/>
        <w:rtl w:val="0"/>
      </w:rPr>
      <w:t xml:space="preserve">Mohamed Amine EL AFRIT · APOCAL'IPSSI 2026 · CC BY-NC-SA 4.0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smaply.com/journey-mapping" TargetMode="External"/><Relationship Id="rId10" Type="http://schemas.openxmlformats.org/officeDocument/2006/relationships/hyperlink" Target="https://www.nngroup.com/articles/customer-journey-mapping/" TargetMode="External"/><Relationship Id="rId13" Type="http://schemas.openxmlformats.org/officeDocument/2006/relationships/hyperlink" Target="https://www.romanpichler.com/blog/persona-template-product-managers/" TargetMode="External"/><Relationship Id="rId12" Type="http://schemas.openxmlformats.org/officeDocument/2006/relationships/hyperlink" Target="https://www.product-frameworks.com/AARRR-Framework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mohamedelafrit.com/teaching/APOCALIPSSI" TargetMode="Externa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mohamedelafrit.com/teaching/Master_Classe_Agile/cours.html" TargetMode="External"/><Relationship Id="rId8" Type="http://schemas.openxmlformats.org/officeDocument/2006/relationships/hyperlink" Target="http://scrumguides.org/docs/scrumguide/v2020/2020-Scrum-Guide-French.pdf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kY2g0mS31avMVgpn3nJAoIAfVg==">CgMxLjAyDWgud3QxNWU5MTlzdmg4AHIhMUtpVU5obG9TR1Bzd0ZlQjlBOUZRa0VKeU93TWZlYkFS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