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left"/>
        <w:rPr>
          <w:rFonts w:ascii="Open Sans" w:cs="Open Sans" w:eastAsia="Open Sans" w:hAnsi="Open Sans"/>
          <w:b w:val="1"/>
          <w:sz w:val="36"/>
          <w:szCs w:val="36"/>
        </w:rPr>
      </w:pPr>
      <w:bookmarkStart w:colFirst="0" w:colLast="0" w:name="_fy9lfhr1o77m" w:id="0"/>
      <w:bookmarkEnd w:id="0"/>
      <w:r w:rsidDel="00000000" w:rsidR="00000000" w:rsidRPr="00000000">
        <w:drawing>
          <wp:inline distB="114300" distT="114300" distL="114300" distR="114300">
            <wp:extent cx="6120000" cy="1549400"/>
            <wp:effectExtent b="0" l="0" r="0" t="0"/>
            <wp:docPr descr="OCIC17-header.jpg" id="1" name="image2.jpg"/>
            <a:graphic>
              <a:graphicData uri="http://schemas.openxmlformats.org/drawingml/2006/picture">
                <pic:pic>
                  <pic:nvPicPr>
                    <pic:cNvPr descr="OCIC17-header.jpg" id="0" name="image2.jpg"/>
                    <pic:cNvPicPr preferRelativeResize="0"/>
                  </pic:nvPicPr>
                  <pic:blipFill>
                    <a:blip r:embed="rId5"/>
                    <a:srcRect b="0" l="0" r="0" t="0"/>
                    <a:stretch>
                      <a:fillRect/>
                    </a:stretch>
                  </pic:blipFill>
                  <pic:spPr>
                    <a:xfrm>
                      <a:off x="0" y="0"/>
                      <a:ext cx="6120000" cy="1549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2"/>
        <w:pBdr/>
        <w:contextualSpacing w:val="0"/>
        <w:jc w:val="center"/>
        <w:rPr>
          <w:rFonts w:ascii="Open Sans" w:cs="Open Sans" w:eastAsia="Open Sans" w:hAnsi="Open Sans"/>
          <w:b w:val="1"/>
          <w:sz w:val="36"/>
          <w:szCs w:val="36"/>
        </w:rPr>
      </w:pPr>
      <w:bookmarkStart w:colFirst="0" w:colLast="0" w:name="_6qoh1weisd32" w:id="1"/>
      <w:bookmarkEnd w:id="1"/>
      <w:r w:rsidDel="00000000" w:rsidR="00000000" w:rsidRPr="00000000">
        <w:rPr>
          <w:rFonts w:ascii="Open Sans" w:cs="Open Sans" w:eastAsia="Open Sans" w:hAnsi="Open Sans"/>
          <w:b w:val="1"/>
          <w:sz w:val="36"/>
          <w:szCs w:val="36"/>
          <w:rtl w:val="0"/>
        </w:rPr>
        <w:t xml:space="preserve">Judging Criteria - Summary </w:t>
      </w:r>
    </w:p>
    <w:p w:rsidR="00000000" w:rsidDel="00000000" w:rsidP="00000000" w:rsidRDefault="00000000" w:rsidRPr="00000000">
      <w:pPr>
        <w:pBdr/>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rPr>
      </w:pPr>
      <w:r w:rsidDel="00000000" w:rsidR="00000000" w:rsidRPr="00000000">
        <w:rPr>
          <w:rtl w:val="0"/>
        </w:rPr>
      </w:r>
    </w:p>
    <w:tbl>
      <w:tblPr>
        <w:tblStyle w:val="Table1"/>
        <w:bidiVisual w:val="0"/>
        <w:tblW w:w="1030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005"/>
        <w:gridCol w:w="4695"/>
        <w:tblGridChange w:id="0">
          <w:tblGrid>
            <w:gridCol w:w="1605"/>
            <w:gridCol w:w="4005"/>
            <w:gridCol w:w="4695"/>
          </w:tblGrid>
        </w:tblGridChange>
      </w:tblGrid>
      <w:tr>
        <w:trPr>
          <w:trHeight w:val="1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Description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Key Questions</w:t>
            </w:r>
          </w:p>
        </w:tc>
      </w:tr>
      <w:tr>
        <w:trPr>
          <w:trHeight w:val="1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#1</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Potential for Impact</w:t>
            </w:r>
          </w:p>
        </w:tc>
        <w:tc>
          <w:tcPr>
            <w:tcMar>
              <w:top w:w="100.0" w:type="dxa"/>
              <w:left w:w="100.0" w:type="dxa"/>
              <w:bottom w:w="100.0" w:type="dxa"/>
              <w:right w:w="100.0" w:type="dxa"/>
            </w:tcMar>
          </w:tcPr>
          <w:p w:rsidR="00000000" w:rsidDel="00000000" w:rsidP="00000000" w:rsidRDefault="00000000" w:rsidRPr="00000000">
            <w:pPr>
              <w:pStyle w:val="Heading2"/>
              <w:pBdr/>
              <w:contextualSpacing w:val="0"/>
              <w:rPr>
                <w:rFonts w:ascii="Open Sans" w:cs="Open Sans" w:eastAsia="Open Sans" w:hAnsi="Open Sans"/>
                <w:sz w:val="18"/>
                <w:szCs w:val="18"/>
              </w:rPr>
            </w:pPr>
            <w:bookmarkStart w:colFirst="0" w:colLast="0" w:name="_53k76yt0ft2c" w:id="2"/>
            <w:bookmarkEnd w:id="2"/>
            <w:r w:rsidDel="00000000" w:rsidR="00000000" w:rsidRPr="00000000">
              <w:rPr>
                <w:rFonts w:ascii="Open Sans" w:cs="Open Sans" w:eastAsia="Open Sans" w:hAnsi="Open Sans"/>
                <w:sz w:val="18"/>
                <w:szCs w:val="18"/>
                <w:rtl w:val="0"/>
              </w:rPr>
              <w:t xml:space="preserve">Entries will demonstrate how their idea relates to the challenge question and suggest a logical explanation for its likely positive impact on society, ideally with quantifiable evidence.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br w:type="textWrapping"/>
              <w:t xml:space="preserve">i) </w:t>
            </w:r>
            <w:r w:rsidDel="00000000" w:rsidR="00000000" w:rsidRPr="00000000">
              <w:rPr>
                <w:rFonts w:ascii="Open Sans" w:cs="Open Sans" w:eastAsia="Open Sans" w:hAnsi="Open Sans"/>
                <w:sz w:val="18"/>
                <w:szCs w:val="18"/>
                <w:rtl w:val="0"/>
              </w:rPr>
              <w:t xml:space="preserve"> Is the </w:t>
            </w:r>
            <w:hyperlink r:id="rId6">
              <w:r w:rsidDel="00000000" w:rsidR="00000000" w:rsidRPr="00000000">
                <w:rPr>
                  <w:rFonts w:ascii="Open Sans" w:cs="Open Sans" w:eastAsia="Open Sans" w:hAnsi="Open Sans"/>
                  <w:b w:val="1"/>
                  <w:color w:val="1155cc"/>
                  <w:sz w:val="18"/>
                  <w:szCs w:val="18"/>
                  <w:u w:val="single"/>
                  <w:rtl w:val="0"/>
                </w:rPr>
                <w:t xml:space="preserve">theory of change</w:t>
              </w:r>
            </w:hyperlink>
            <w:r w:rsidDel="00000000" w:rsidR="00000000" w:rsidRPr="00000000">
              <w:rPr>
                <w:rFonts w:ascii="Open Sans" w:cs="Open Sans" w:eastAsia="Open Sans" w:hAnsi="Open Sans"/>
                <w:sz w:val="18"/>
                <w:szCs w:val="18"/>
                <w:rtl w:val="0"/>
              </w:rPr>
              <w:t xml:space="preserve"> convincing and well explained?</w:t>
            </w:r>
            <w:r w:rsidDel="00000000" w:rsidR="00000000" w:rsidRPr="00000000">
              <w:rPr>
                <w:rFonts w:ascii="Open Sans" w:cs="Open Sans" w:eastAsia="Open Sans" w:hAnsi="Open Sans"/>
                <w:sz w:val="18"/>
                <w:szCs w:val="18"/>
                <w:rtl w:val="0"/>
              </w:rPr>
              <w:br w:type="textWrapping"/>
              <w:t xml:space="preserve">ii) Does your idea provide evidence of </w:t>
            </w:r>
            <w:r w:rsidDel="00000000" w:rsidR="00000000" w:rsidRPr="00000000">
              <w:rPr>
                <w:rFonts w:ascii="Open Sans" w:cs="Open Sans" w:eastAsia="Open Sans" w:hAnsi="Open Sans"/>
                <w:b w:val="1"/>
                <w:sz w:val="18"/>
                <w:szCs w:val="18"/>
                <w:rtl w:val="0"/>
              </w:rPr>
              <w:t xml:space="preserve">engagement with (potential) diverse users</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iii) Can your idea be </w:t>
            </w:r>
            <w:r w:rsidDel="00000000" w:rsidR="00000000" w:rsidRPr="00000000">
              <w:rPr>
                <w:rFonts w:ascii="Open Sans" w:cs="Open Sans" w:eastAsia="Open Sans" w:hAnsi="Open Sans"/>
                <w:b w:val="1"/>
                <w:sz w:val="18"/>
                <w:szCs w:val="18"/>
                <w:rtl w:val="0"/>
              </w:rPr>
              <w:t xml:space="preserve">viably implemented</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iv) How has (or will) your idea </w:t>
            </w:r>
            <w:r w:rsidDel="00000000" w:rsidR="00000000" w:rsidRPr="00000000">
              <w:rPr>
                <w:rFonts w:ascii="Open Sans" w:cs="Open Sans" w:eastAsia="Open Sans" w:hAnsi="Open Sans"/>
                <w:b w:val="1"/>
                <w:sz w:val="18"/>
                <w:szCs w:val="18"/>
                <w:rtl w:val="0"/>
              </w:rPr>
              <w:t xml:space="preserve">quantify</w:t>
            </w:r>
            <w:r w:rsidDel="00000000" w:rsidR="00000000" w:rsidRPr="00000000">
              <w:rPr>
                <w:rFonts w:ascii="Open Sans" w:cs="Open Sans" w:eastAsia="Open Sans" w:hAnsi="Open Sans"/>
                <w:sz w:val="18"/>
                <w:szCs w:val="18"/>
                <w:rtl w:val="0"/>
              </w:rPr>
              <w:t xml:space="preserve"> and measure its impact?</w:t>
            </w:r>
          </w:p>
        </w:tc>
      </w:tr>
      <w:tr>
        <w:trPr>
          <w:trHeight w:val="17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#2</w:t>
              <w:br w:type="textWrapping"/>
            </w:r>
          </w:p>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Innovation</w:t>
            </w:r>
          </w:p>
        </w:tc>
        <w:tc>
          <w:tcPr>
            <w:tcMar>
              <w:top w:w="100.0" w:type="dxa"/>
              <w:left w:w="100.0" w:type="dxa"/>
              <w:bottom w:w="100.0" w:type="dxa"/>
              <w:right w:w="100.0" w:type="dxa"/>
            </w:tcMar>
          </w:tcPr>
          <w:p w:rsidR="00000000" w:rsidDel="00000000" w:rsidP="00000000" w:rsidRDefault="00000000" w:rsidRPr="00000000">
            <w:pPr>
              <w:pStyle w:val="Heading2"/>
              <w:pBdr/>
              <w:contextualSpacing w:val="0"/>
              <w:rPr>
                <w:rFonts w:ascii="Open Sans" w:cs="Open Sans" w:eastAsia="Open Sans" w:hAnsi="Open Sans"/>
                <w:b w:val="1"/>
                <w:sz w:val="18"/>
                <w:szCs w:val="18"/>
              </w:rPr>
            </w:pPr>
            <w:bookmarkStart w:colFirst="0" w:colLast="0" w:name="_khmkwkh65j8i" w:id="3"/>
            <w:bookmarkEnd w:id="3"/>
            <w:r w:rsidDel="00000000" w:rsidR="00000000" w:rsidRPr="00000000">
              <w:rPr>
                <w:rFonts w:ascii="Open Sans" w:cs="Open Sans" w:eastAsia="Open Sans" w:hAnsi="Open Sans"/>
                <w:sz w:val="18"/>
                <w:szCs w:val="18"/>
                <w:rtl w:val="0"/>
              </w:rPr>
              <w:t xml:space="preserve">Entries will be judged on whether they represent a substantive new or innovative contribution in the field. We are interested in both breakthrough innovation (completely new ideas, products, or solutions) and incremental innovation (improvements to existing solutions, combining or implementing these in new ways).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br w:type="textWrapping"/>
              <w:t xml:space="preserve">i) Is the innovation clear and </w:t>
            </w:r>
            <w:r w:rsidDel="00000000" w:rsidR="00000000" w:rsidRPr="00000000">
              <w:rPr>
                <w:rFonts w:ascii="Open Sans" w:cs="Open Sans" w:eastAsia="Open Sans" w:hAnsi="Open Sans"/>
                <w:b w:val="1"/>
                <w:sz w:val="18"/>
                <w:szCs w:val="18"/>
                <w:rtl w:val="0"/>
              </w:rPr>
              <w:t xml:space="preserve">well-explained</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ii) Does your innovation apply an existing idea in an entirely </w:t>
            </w:r>
            <w:r w:rsidDel="00000000" w:rsidR="00000000" w:rsidRPr="00000000">
              <w:rPr>
                <w:rFonts w:ascii="Open Sans" w:cs="Open Sans" w:eastAsia="Open Sans" w:hAnsi="Open Sans"/>
                <w:b w:val="1"/>
                <w:sz w:val="18"/>
                <w:szCs w:val="18"/>
                <w:rtl w:val="0"/>
              </w:rPr>
              <w:t xml:space="preserve">new way</w:t>
            </w:r>
            <w:r w:rsidDel="00000000" w:rsidR="00000000" w:rsidRPr="00000000">
              <w:rPr>
                <w:rFonts w:ascii="Open Sans" w:cs="Open Sans" w:eastAsia="Open Sans" w:hAnsi="Open Sans"/>
                <w:sz w:val="18"/>
                <w:szCs w:val="18"/>
                <w:rtl w:val="0"/>
              </w:rPr>
              <w:t xml:space="preserve"> (e.g. new sector or country)?</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iii) Is open contracting data (or OCDS) used to radically </w:t>
            </w:r>
            <w:r w:rsidDel="00000000" w:rsidR="00000000" w:rsidRPr="00000000">
              <w:rPr>
                <w:rFonts w:ascii="Open Sans" w:cs="Open Sans" w:eastAsia="Open Sans" w:hAnsi="Open Sans"/>
                <w:b w:val="1"/>
                <w:sz w:val="18"/>
                <w:szCs w:val="18"/>
                <w:rtl w:val="0"/>
              </w:rPr>
              <w:t xml:space="preserve">improve an existing idea</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iv) Does your idea constitute an entirely </w:t>
            </w:r>
            <w:r w:rsidDel="00000000" w:rsidR="00000000" w:rsidRPr="00000000">
              <w:rPr>
                <w:rFonts w:ascii="Open Sans" w:cs="Open Sans" w:eastAsia="Open Sans" w:hAnsi="Open Sans"/>
                <w:b w:val="1"/>
                <w:sz w:val="18"/>
                <w:szCs w:val="18"/>
                <w:rtl w:val="0"/>
              </w:rPr>
              <w:t xml:space="preserve">new concept </w:t>
            </w:r>
            <w:r w:rsidDel="00000000" w:rsidR="00000000" w:rsidRPr="00000000">
              <w:rPr>
                <w:rFonts w:ascii="Open Sans" w:cs="Open Sans" w:eastAsia="Open Sans" w:hAnsi="Open Sans"/>
                <w:sz w:val="18"/>
                <w:szCs w:val="18"/>
                <w:rtl w:val="0"/>
              </w:rPr>
              <w:t xml:space="preserve">in the marketplace?</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w:t>
              <w:br w:type="textWrapping"/>
            </w:r>
          </w:p>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Use of </w:t>
            </w:r>
          </w:p>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(open) data</w:t>
            </w:r>
          </w:p>
        </w:tc>
        <w:tc>
          <w:tcPr>
            <w:tcMar>
              <w:top w:w="100.0" w:type="dxa"/>
              <w:left w:w="100.0" w:type="dxa"/>
              <w:bottom w:w="100.0" w:type="dxa"/>
              <w:right w:w="100.0" w:type="dxa"/>
            </w:tcMar>
          </w:tcPr>
          <w:p w:rsidR="00000000" w:rsidDel="00000000" w:rsidP="00000000" w:rsidRDefault="00000000" w:rsidRPr="00000000">
            <w:pPr>
              <w:pStyle w:val="Heading2"/>
              <w:pBdr/>
              <w:contextualSpacing w:val="0"/>
              <w:rPr>
                <w:rFonts w:ascii="Open Sans" w:cs="Open Sans" w:eastAsia="Open Sans" w:hAnsi="Open Sans"/>
                <w:b w:val="1"/>
                <w:sz w:val="18"/>
                <w:szCs w:val="18"/>
              </w:rPr>
            </w:pPr>
            <w:bookmarkStart w:colFirst="0" w:colLast="0" w:name="_etcd3s71lcb0" w:id="4"/>
            <w:bookmarkEnd w:id="4"/>
            <w:r w:rsidDel="00000000" w:rsidR="00000000" w:rsidRPr="00000000">
              <w:rPr>
                <w:rFonts w:ascii="Open Sans" w:cs="Open Sans" w:eastAsia="Open Sans" w:hAnsi="Open Sans"/>
                <w:sz w:val="18"/>
                <w:szCs w:val="18"/>
                <w:rtl w:val="0"/>
              </w:rPr>
              <w:t xml:space="preserve">Entries will be judged on how central data is to their idea. Naturally, this involves the use of procurement and contracting data but not only: we are also interested in how you might use other datasets, as well as whether your idea implements the open contracting data standard (OCDS).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br w:type="textWrapping"/>
              <w:t xml:space="preserve">i) How is </w:t>
            </w:r>
            <w:r w:rsidDel="00000000" w:rsidR="00000000" w:rsidRPr="00000000">
              <w:rPr>
                <w:rFonts w:ascii="Open Sans" w:cs="Open Sans" w:eastAsia="Open Sans" w:hAnsi="Open Sans"/>
                <w:b w:val="1"/>
                <w:sz w:val="18"/>
                <w:szCs w:val="18"/>
                <w:rtl w:val="0"/>
              </w:rPr>
              <w:t xml:space="preserve">public procurement data</w:t>
            </w:r>
            <w:r w:rsidDel="00000000" w:rsidR="00000000" w:rsidRPr="00000000">
              <w:rPr>
                <w:rFonts w:ascii="Open Sans" w:cs="Open Sans" w:eastAsia="Open Sans" w:hAnsi="Open Sans"/>
                <w:sz w:val="18"/>
                <w:szCs w:val="18"/>
                <w:rtl w:val="0"/>
              </w:rPr>
              <w:t xml:space="preserve"> central to your idea?</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ii) Does your idea use other relevant </w:t>
            </w:r>
            <w:r w:rsidDel="00000000" w:rsidR="00000000" w:rsidRPr="00000000">
              <w:rPr>
                <w:rFonts w:ascii="Open Sans" w:cs="Open Sans" w:eastAsia="Open Sans" w:hAnsi="Open Sans"/>
                <w:b w:val="1"/>
                <w:sz w:val="18"/>
                <w:szCs w:val="18"/>
                <w:rtl w:val="0"/>
              </w:rPr>
              <w:t xml:space="preserve">open datasets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iii) Does your idea </w:t>
            </w:r>
            <w:r w:rsidDel="00000000" w:rsidR="00000000" w:rsidRPr="00000000">
              <w:rPr>
                <w:rFonts w:ascii="Open Sans" w:cs="Open Sans" w:eastAsia="Open Sans" w:hAnsi="Open Sans"/>
                <w:b w:val="1"/>
                <w:sz w:val="18"/>
                <w:szCs w:val="18"/>
                <w:rtl w:val="0"/>
              </w:rPr>
              <w:t xml:space="preserve">open up previously closed data</w:t>
            </w:r>
            <w:r w:rsidDel="00000000" w:rsidR="00000000" w:rsidRPr="00000000">
              <w:rPr>
                <w:rFonts w:ascii="Open Sans" w:cs="Open Sans" w:eastAsia="Open Sans" w:hAnsi="Open Sans"/>
                <w:sz w:val="18"/>
                <w:szCs w:val="18"/>
                <w:rtl w:val="0"/>
              </w:rPr>
              <w:t xml:space="preserve"> (either data you collect, or data collected by other organisations)?</w:t>
            </w:r>
          </w:p>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iv) Does your idea follow or implement the </w:t>
            </w:r>
            <w:r w:rsidDel="00000000" w:rsidR="00000000" w:rsidRPr="00000000">
              <w:rPr>
                <w:rFonts w:ascii="Open Sans" w:cs="Open Sans" w:eastAsia="Open Sans" w:hAnsi="Open Sans"/>
                <w:b w:val="1"/>
                <w:sz w:val="18"/>
                <w:szCs w:val="18"/>
                <w:rtl w:val="0"/>
              </w:rPr>
              <w:t xml:space="preserve">Open Contracting Data Standard</w:t>
            </w:r>
            <w:r w:rsidDel="00000000" w:rsidR="00000000" w:rsidRPr="00000000">
              <w:rPr>
                <w:rFonts w:ascii="Open Sans" w:cs="Open Sans" w:eastAsia="Open Sans" w:hAnsi="Open Sans"/>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#4</w:t>
              <w:br w:type="textWrapping"/>
            </w:r>
          </w:p>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Sustainability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pBdr/>
              <w:contextualSpacing w:val="0"/>
              <w:rPr>
                <w:rFonts w:ascii="Open Sans" w:cs="Open Sans" w:eastAsia="Open Sans" w:hAnsi="Open Sans"/>
                <w:b w:val="1"/>
                <w:sz w:val="18"/>
                <w:szCs w:val="18"/>
              </w:rPr>
            </w:pPr>
            <w:bookmarkStart w:colFirst="0" w:colLast="0" w:name="_l1udqj2xo4pt" w:id="5"/>
            <w:bookmarkEnd w:id="5"/>
            <w:r w:rsidDel="00000000" w:rsidR="00000000" w:rsidRPr="00000000">
              <w:rPr>
                <w:rFonts w:ascii="Open Sans" w:cs="Open Sans" w:eastAsia="Open Sans" w:hAnsi="Open Sans"/>
                <w:sz w:val="18"/>
                <w:szCs w:val="18"/>
                <w:rtl w:val="0"/>
              </w:rPr>
              <w:t xml:space="preserve">Entries will demonstrate that their idea can sustain itself beyond the period of initial financial support, and/or can be reproduced in other contexts. The extent to which teams can show the potential and/or specific opportunity for growth and the development of a sustainable business model will also be considered.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br w:type="textWrapping"/>
              <w:t xml:space="preserve">i) Does the idea present a </w:t>
            </w:r>
            <w:r w:rsidDel="00000000" w:rsidR="00000000" w:rsidRPr="00000000">
              <w:rPr>
                <w:rFonts w:ascii="Open Sans" w:cs="Open Sans" w:eastAsia="Open Sans" w:hAnsi="Open Sans"/>
                <w:b w:val="1"/>
                <w:sz w:val="18"/>
                <w:szCs w:val="18"/>
                <w:rtl w:val="0"/>
              </w:rPr>
              <w:t xml:space="preserve">clear benefit to identified beneficiaries or end users</w:t>
            </w:r>
            <w:r w:rsidDel="00000000" w:rsidR="00000000" w:rsidRPr="00000000">
              <w:rPr>
                <w:rFonts w:ascii="Open Sans" w:cs="Open Sans" w:eastAsia="Open Sans" w:hAnsi="Open Sans"/>
                <w:sz w:val="18"/>
                <w:szCs w:val="18"/>
                <w:rtl w:val="0"/>
              </w:rPr>
              <w:t xml:space="preserve">?</w:t>
              <w:br w:type="textWrapping"/>
              <w:t xml:space="preserve">ii) Is the idea </w:t>
            </w:r>
            <w:r w:rsidDel="00000000" w:rsidR="00000000" w:rsidRPr="00000000">
              <w:rPr>
                <w:rFonts w:ascii="Open Sans" w:cs="Open Sans" w:eastAsia="Open Sans" w:hAnsi="Open Sans"/>
                <w:b w:val="1"/>
                <w:sz w:val="18"/>
                <w:szCs w:val="18"/>
                <w:rtl w:val="0"/>
              </w:rPr>
              <w:t xml:space="preserve">reproducibl</w:t>
            </w:r>
            <w:r w:rsidDel="00000000" w:rsidR="00000000" w:rsidRPr="00000000">
              <w:rPr>
                <w:rFonts w:ascii="Open Sans" w:cs="Open Sans" w:eastAsia="Open Sans" w:hAnsi="Open Sans"/>
                <w:sz w:val="18"/>
                <w:szCs w:val="18"/>
                <w:rtl w:val="0"/>
              </w:rPr>
              <w:t xml:space="preserve">e in other contexts?</w:t>
              <w:br w:type="textWrapping"/>
              <w:t xml:space="preserve">iii) Does the idea present a sustainable </w:t>
            </w:r>
            <w:r w:rsidDel="00000000" w:rsidR="00000000" w:rsidRPr="00000000">
              <w:rPr>
                <w:rFonts w:ascii="Open Sans" w:cs="Open Sans" w:eastAsia="Open Sans" w:hAnsi="Open Sans"/>
                <w:b w:val="1"/>
                <w:sz w:val="18"/>
                <w:szCs w:val="18"/>
                <w:rtl w:val="0"/>
              </w:rPr>
              <w:t xml:space="preserve">business / funding model</w:t>
            </w:r>
            <w:r w:rsidDel="00000000" w:rsidR="00000000" w:rsidRPr="00000000">
              <w:rPr>
                <w:rFonts w:ascii="Open Sans" w:cs="Open Sans" w:eastAsia="Open Sans" w:hAnsi="Open Sans"/>
                <w:sz w:val="18"/>
                <w:szCs w:val="18"/>
                <w:rtl w:val="0"/>
              </w:rPr>
              <w:t xml:space="preserve">?</w:t>
              <w:br w:type="textWrapping"/>
              <w:t xml:space="preserve">iv</w:t>
            </w:r>
            <w:r w:rsidDel="00000000" w:rsidR="00000000" w:rsidRPr="00000000">
              <w:rPr>
                <w:rFonts w:ascii="Open Sans" w:cs="Open Sans" w:eastAsia="Open Sans" w:hAnsi="Open Sans"/>
                <w:sz w:val="18"/>
                <w:szCs w:val="18"/>
                <w:rtl w:val="0"/>
              </w:rPr>
              <w:t xml:space="preserve">) Does the idea establish a </w:t>
            </w:r>
            <w:r w:rsidDel="00000000" w:rsidR="00000000" w:rsidRPr="00000000">
              <w:rPr>
                <w:rFonts w:ascii="Open Sans" w:cs="Open Sans" w:eastAsia="Open Sans" w:hAnsi="Open Sans"/>
                <w:b w:val="1"/>
                <w:sz w:val="18"/>
                <w:szCs w:val="18"/>
                <w:rtl w:val="0"/>
              </w:rPr>
              <w:t xml:space="preserve">vision</w:t>
            </w:r>
            <w:r w:rsidDel="00000000" w:rsidR="00000000" w:rsidRPr="00000000">
              <w:rPr>
                <w:rFonts w:ascii="Open Sans" w:cs="Open Sans" w:eastAsia="Open Sans" w:hAnsi="Open Sans"/>
                <w:sz w:val="18"/>
                <w:szCs w:val="18"/>
                <w:rtl w:val="0"/>
              </w:rPr>
              <w:t xml:space="preserve"> or provide the basis of a larger system or platform of innovations?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#5 </w:t>
            </w:r>
          </w:p>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Team</w:t>
            </w:r>
          </w:p>
        </w:tc>
        <w:tc>
          <w:tcPr>
            <w:tcMar>
              <w:top w:w="100.0" w:type="dxa"/>
              <w:left w:w="100.0" w:type="dxa"/>
              <w:bottom w:w="100.0" w:type="dxa"/>
              <w:right w:w="100.0" w:type="dxa"/>
            </w:tcMar>
          </w:tcPr>
          <w:p w:rsidR="00000000" w:rsidDel="00000000" w:rsidP="00000000" w:rsidRDefault="00000000" w:rsidRPr="00000000">
            <w:pPr>
              <w:pStyle w:val="Heading2"/>
              <w:pBdr/>
              <w:contextualSpacing w:val="0"/>
              <w:rPr>
                <w:rFonts w:ascii="Open Sans" w:cs="Open Sans" w:eastAsia="Open Sans" w:hAnsi="Open Sans"/>
                <w:sz w:val="18"/>
                <w:szCs w:val="18"/>
              </w:rPr>
            </w:pPr>
            <w:bookmarkStart w:colFirst="0" w:colLast="0" w:name="_sipptfqsrf8" w:id="6"/>
            <w:bookmarkEnd w:id="6"/>
            <w:r w:rsidDel="00000000" w:rsidR="00000000" w:rsidRPr="00000000">
              <w:rPr>
                <w:rFonts w:ascii="Open Sans" w:cs="Open Sans" w:eastAsia="Open Sans" w:hAnsi="Open Sans"/>
                <w:sz w:val="18"/>
                <w:szCs w:val="18"/>
                <w:rtl w:val="0"/>
              </w:rPr>
              <w:t xml:space="preserve">An idea is only as good as the team behind it. Entries will be judged on the team’s passion, network &amp; contacts, capacity to deliver the idea, and diversity of skills they bring to the table.</w:t>
            </w:r>
          </w:p>
        </w:tc>
        <w:tc>
          <w:tcPr>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br w:type="textWrapping"/>
              <w:t xml:space="preserve">i) What </w:t>
            </w:r>
            <w:r w:rsidDel="00000000" w:rsidR="00000000" w:rsidRPr="00000000">
              <w:rPr>
                <w:rFonts w:ascii="Open Sans" w:cs="Open Sans" w:eastAsia="Open Sans" w:hAnsi="Open Sans"/>
                <w:b w:val="1"/>
                <w:sz w:val="18"/>
                <w:szCs w:val="18"/>
                <w:rtl w:val="0"/>
              </w:rPr>
              <w:t xml:space="preserve">diverse</w:t>
            </w:r>
            <w:r w:rsidDel="00000000" w:rsidR="00000000" w:rsidRPr="00000000">
              <w:rPr>
                <w:rFonts w:ascii="Open Sans" w:cs="Open Sans" w:eastAsia="Open Sans" w:hAnsi="Open Sans"/>
                <w:sz w:val="18"/>
                <w:szCs w:val="18"/>
                <w:rtl w:val="0"/>
              </w:rPr>
              <w:t xml:space="preserve"> and </w:t>
            </w:r>
            <w:r w:rsidDel="00000000" w:rsidR="00000000" w:rsidRPr="00000000">
              <w:rPr>
                <w:rFonts w:ascii="Open Sans" w:cs="Open Sans" w:eastAsia="Open Sans" w:hAnsi="Open Sans"/>
                <w:b w:val="1"/>
                <w:sz w:val="18"/>
                <w:szCs w:val="18"/>
                <w:rtl w:val="0"/>
              </w:rPr>
              <w:t xml:space="preserve">relevant skills</w:t>
            </w:r>
            <w:r w:rsidDel="00000000" w:rsidR="00000000" w:rsidRPr="00000000">
              <w:rPr>
                <w:rFonts w:ascii="Open Sans" w:cs="Open Sans" w:eastAsia="Open Sans" w:hAnsi="Open Sans"/>
                <w:sz w:val="18"/>
                <w:szCs w:val="18"/>
                <w:rtl w:val="0"/>
              </w:rPr>
              <w:t xml:space="preserve"> does your team bring to the table?</w:t>
              <w:br w:type="textWrapping"/>
              <w:t xml:space="preserve">ii) Does your team have a good </w:t>
            </w:r>
            <w:r w:rsidDel="00000000" w:rsidR="00000000" w:rsidRPr="00000000">
              <w:rPr>
                <w:rFonts w:ascii="Open Sans" w:cs="Open Sans" w:eastAsia="Open Sans" w:hAnsi="Open Sans"/>
                <w:b w:val="1"/>
                <w:sz w:val="18"/>
                <w:szCs w:val="18"/>
                <w:rtl w:val="0"/>
              </w:rPr>
              <w:t xml:space="preserve">network of contacts</w:t>
            </w:r>
            <w:r w:rsidDel="00000000" w:rsidR="00000000" w:rsidRPr="00000000">
              <w:rPr>
                <w:rFonts w:ascii="Open Sans" w:cs="Open Sans" w:eastAsia="Open Sans" w:hAnsi="Open Sans"/>
                <w:sz w:val="18"/>
                <w:szCs w:val="18"/>
                <w:rtl w:val="0"/>
              </w:rPr>
              <w:t xml:space="preserve"> in the relevant areas/sectors?</w:t>
              <w:br w:type="textWrapping"/>
              <w:t xml:space="preserve">iii) Is your team clearly </w:t>
            </w:r>
            <w:r w:rsidDel="00000000" w:rsidR="00000000" w:rsidRPr="00000000">
              <w:rPr>
                <w:rFonts w:ascii="Open Sans" w:cs="Open Sans" w:eastAsia="Open Sans" w:hAnsi="Open Sans"/>
                <w:b w:val="1"/>
                <w:sz w:val="18"/>
                <w:szCs w:val="18"/>
                <w:rtl w:val="0"/>
              </w:rPr>
              <w:t xml:space="preserve">passionate</w:t>
            </w:r>
            <w:r w:rsidDel="00000000" w:rsidR="00000000" w:rsidRPr="00000000">
              <w:rPr>
                <w:rFonts w:ascii="Open Sans" w:cs="Open Sans" w:eastAsia="Open Sans" w:hAnsi="Open Sans"/>
                <w:sz w:val="18"/>
                <w:szCs w:val="18"/>
                <w:rtl w:val="0"/>
              </w:rPr>
              <w:t xml:space="preserve"> and willing to go above and beyond to realise its idea?</w:t>
              <w:br w:type="textWrapping"/>
              <w:t xml:space="preserve">iv) Does your team have the </w:t>
            </w:r>
            <w:r w:rsidDel="00000000" w:rsidR="00000000" w:rsidRPr="00000000">
              <w:rPr>
                <w:rFonts w:ascii="Open Sans" w:cs="Open Sans" w:eastAsia="Open Sans" w:hAnsi="Open Sans"/>
                <w:b w:val="1"/>
                <w:sz w:val="18"/>
                <w:szCs w:val="18"/>
                <w:rtl w:val="0"/>
              </w:rPr>
              <w:t xml:space="preserve">capacity</w:t>
            </w:r>
            <w:r w:rsidDel="00000000" w:rsidR="00000000" w:rsidRPr="00000000">
              <w:rPr>
                <w:rFonts w:ascii="Open Sans" w:cs="Open Sans" w:eastAsia="Open Sans" w:hAnsi="Open Sans"/>
                <w:sz w:val="18"/>
                <w:szCs w:val="18"/>
                <w:rtl w:val="0"/>
              </w:rPr>
              <w:t xml:space="preserve"> to execute and implement your idea?</w:t>
            </w:r>
          </w:p>
        </w:tc>
      </w:tr>
    </w:tbl>
    <w:p w:rsidR="00000000" w:rsidDel="00000000" w:rsidP="00000000" w:rsidRDefault="00000000" w:rsidRPr="00000000">
      <w:pPr>
        <w:pStyle w:val="Heading2"/>
        <w:pBdr/>
        <w:contextualSpacing w:val="0"/>
        <w:jc w:val="center"/>
        <w:rPr>
          <w:rFonts w:ascii="Open Sans" w:cs="Open Sans" w:eastAsia="Open Sans" w:hAnsi="Open Sans"/>
          <w:b w:val="1"/>
          <w:sz w:val="36"/>
          <w:szCs w:val="36"/>
        </w:rPr>
      </w:pPr>
      <w:bookmarkStart w:colFirst="0" w:colLast="0" w:name="_jo7jorcdfr1v" w:id="7"/>
      <w:bookmarkEnd w:id="7"/>
      <w:r w:rsidDel="00000000" w:rsidR="00000000" w:rsidRPr="00000000">
        <w:rPr>
          <w:rtl w:val="0"/>
        </w:rPr>
      </w:r>
    </w:p>
    <w:p w:rsidR="00000000" w:rsidDel="00000000" w:rsidP="00000000" w:rsidRDefault="00000000" w:rsidRPr="00000000">
      <w:pPr>
        <w:pStyle w:val="Heading2"/>
        <w:pBdr/>
        <w:contextualSpacing w:val="0"/>
        <w:jc w:val="center"/>
        <w:rPr>
          <w:rFonts w:ascii="Open Sans" w:cs="Open Sans" w:eastAsia="Open Sans" w:hAnsi="Open Sans"/>
          <w:b w:val="1"/>
          <w:sz w:val="36"/>
          <w:szCs w:val="36"/>
        </w:rPr>
      </w:pPr>
      <w:bookmarkStart w:colFirst="0" w:colLast="0" w:name="_nr6t0uahqv2u"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jc w:val="center"/>
        <w:rPr>
          <w:rFonts w:ascii="Open Sans" w:cs="Open Sans" w:eastAsia="Open Sans" w:hAnsi="Open Sans"/>
          <w:b w:val="1"/>
          <w:sz w:val="36"/>
          <w:szCs w:val="36"/>
        </w:rPr>
      </w:pPr>
      <w:bookmarkStart w:colFirst="0" w:colLast="0" w:name="_5c0kyn1g7zl2" w:id="9"/>
      <w:bookmarkEnd w:id="9"/>
      <w:r w:rsidDel="00000000" w:rsidR="00000000" w:rsidRPr="00000000">
        <w:rPr>
          <w:rtl w:val="0"/>
        </w:rPr>
      </w:r>
    </w:p>
    <w:p w:rsidR="00000000" w:rsidDel="00000000" w:rsidP="00000000" w:rsidRDefault="00000000" w:rsidRPr="00000000">
      <w:pPr>
        <w:pStyle w:val="Heading2"/>
        <w:pBdr/>
        <w:contextualSpacing w:val="0"/>
        <w:jc w:val="center"/>
        <w:rPr>
          <w:rFonts w:ascii="Open Sans" w:cs="Open Sans" w:eastAsia="Open Sans" w:hAnsi="Open Sans"/>
          <w:b w:val="1"/>
          <w:sz w:val="36"/>
          <w:szCs w:val="36"/>
        </w:rPr>
      </w:pPr>
      <w:bookmarkStart w:colFirst="0" w:colLast="0" w:name="_3iuun8swx5z8" w:id="10"/>
      <w:bookmarkEnd w:id="10"/>
      <w:r w:rsidDel="00000000" w:rsidR="00000000" w:rsidRPr="00000000">
        <w:rPr>
          <w:rFonts w:ascii="Open Sans" w:cs="Open Sans" w:eastAsia="Open Sans" w:hAnsi="Open Sans"/>
          <w:b w:val="1"/>
          <w:sz w:val="36"/>
          <w:szCs w:val="36"/>
          <w:rtl w:val="0"/>
        </w:rPr>
        <w:t xml:space="preserve">Judging </w:t>
      </w:r>
      <w:r w:rsidDel="00000000" w:rsidR="00000000" w:rsidRPr="00000000">
        <w:rPr>
          <w:rFonts w:ascii="Open Sans" w:cs="Open Sans" w:eastAsia="Open Sans" w:hAnsi="Open Sans"/>
          <w:b w:val="1"/>
          <w:sz w:val="36"/>
          <w:szCs w:val="36"/>
          <w:rtl w:val="0"/>
        </w:rPr>
        <w:t xml:space="preserve">Criteria - Guidance </w:t>
      </w:r>
    </w:p>
    <w:p w:rsidR="00000000" w:rsidDel="00000000" w:rsidP="00000000" w:rsidRDefault="00000000" w:rsidRPr="00000000">
      <w:pPr>
        <w:pStyle w:val="Heading2"/>
        <w:pBdr/>
        <w:contextualSpacing w:val="0"/>
        <w:rPr>
          <w:rFonts w:ascii="Open Sans" w:cs="Open Sans" w:eastAsia="Open Sans" w:hAnsi="Open Sans"/>
          <w:sz w:val="22"/>
          <w:szCs w:val="22"/>
        </w:rPr>
      </w:pPr>
      <w:bookmarkStart w:colFirst="0" w:colLast="0" w:name="_614wdqpkk5ag" w:id="11"/>
      <w:bookmarkEnd w:id="11"/>
      <w:r w:rsidDel="00000000" w:rsidR="00000000" w:rsidRPr="00000000">
        <w:rPr>
          <w:rFonts w:ascii="Open Sans" w:cs="Open Sans" w:eastAsia="Open Sans" w:hAnsi="Open Sans"/>
          <w:sz w:val="28"/>
          <w:szCs w:val="28"/>
          <w:rtl w:val="0"/>
        </w:rPr>
        <w:t xml:space="preserve">Criteria 1 - Potential for Impact</w:t>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sz w:val="22"/>
          <w:szCs w:val="22"/>
          <w:rtl w:val="0"/>
        </w:rPr>
        <w:br w:type="textWrapping"/>
        <w:t xml:space="preserve">The Open Contracting Innovation Challenge aims first and foremost to create real impact in the field of public procurement. Ideas should therefore demonstrate how the innovation relates to the challenge question and suggest a logical explanation for its likely positive impact on society (its </w:t>
      </w:r>
      <w:hyperlink r:id="rId7">
        <w:r w:rsidDel="00000000" w:rsidR="00000000" w:rsidRPr="00000000">
          <w:rPr>
            <w:rFonts w:ascii="Open Sans" w:cs="Open Sans" w:eastAsia="Open Sans" w:hAnsi="Open Sans"/>
            <w:color w:val="1155cc"/>
            <w:sz w:val="22"/>
            <w:szCs w:val="22"/>
            <w:u w:val="single"/>
            <w:rtl w:val="0"/>
          </w:rPr>
          <w:t xml:space="preserve">Theory of Change</w:t>
        </w:r>
      </w:hyperlink>
      <w:r w:rsidDel="00000000" w:rsidR="00000000" w:rsidRPr="00000000">
        <w:rPr>
          <w:rFonts w:ascii="Open Sans" w:cs="Open Sans" w:eastAsia="Open Sans" w:hAnsi="Open Sans"/>
          <w:sz w:val="22"/>
          <w:szCs w:val="22"/>
          <w:rtl w:val="0"/>
        </w:rPr>
        <w:t xml:space="preserve">). </w:t>
        <w:br w:type="textWrapping"/>
        <w:br w:type="textWrapping"/>
        <w:t xml:space="preserve">We would like to understand the immediate and longer term impact your idea will have on public procurement </w:t>
      </w:r>
      <w:r w:rsidDel="00000000" w:rsidR="00000000" w:rsidRPr="00000000">
        <w:rPr>
          <w:rFonts w:ascii="Open Sans" w:cs="Open Sans" w:eastAsia="Open Sans" w:hAnsi="Open Sans"/>
          <w:sz w:val="22"/>
          <w:szCs w:val="22"/>
          <w:rtl w:val="0"/>
        </w:rPr>
        <w:t xml:space="preserve">or one of the open contracting use cases </w:t>
      </w:r>
      <w:r w:rsidDel="00000000" w:rsidR="00000000" w:rsidRPr="00000000">
        <w:rPr>
          <w:rFonts w:ascii="Open Sans" w:cs="Open Sans" w:eastAsia="Open Sans" w:hAnsi="Open Sans"/>
          <w:sz w:val="22"/>
          <w:szCs w:val="22"/>
          <w:rtl w:val="0"/>
        </w:rPr>
        <w:t xml:space="preserve">either in your home country or globally</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Detect and prevent fraud &amp; corruption risks</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Deliver better value for money</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for citizens </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Create fairer competition and a level playing field, and</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Drive effective goods and service delivery for citizens</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sz w:val="22"/>
          <w:szCs w:val="22"/>
          <w:rtl w:val="0"/>
        </w:rPr>
        <w:t xml:space="preserve">We are particularly interested in measurement and quantification - how you will collect the evidence that will prove the impact of your project or idea.</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565"/>
        <w:tblGridChange w:id="0">
          <w:tblGrid>
            <w:gridCol w:w="6435"/>
            <w:gridCol w:w="25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Score out of 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idea shows little to no evidence of engaging with users and presents an unconvincing theory of change. There are no realistic plans to quantify impact.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1 - 2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idea displays a theory of change which seems convincing. However, there is little engagement with users and target groups. There are some doubts over whether the idea can be viably implemented and no clear plans for quantification of impact.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3 - 4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idea has a convincing theory of change, and demonstrates clear engagement with users and target groups. Methodology to quantify impact of the idea is vague and question marks persist over whether the idea can be viably implemented.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5 - 6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idea’s theory of change is convincing and there is evidence of engagement with potential users. There are realistic plans in place to viably implement the idea (if this hasn’t been done already) and to quantify impact.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7 - 8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idea is not only underpinned by a robust, convincing theory of change, it also demonstrates engagement with users and a proven viable implementation plan. Impact has already been proven with evidence, for example by offering savings or leading to a change in process.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9 - 10</w:t>
            </w:r>
          </w:p>
        </w:tc>
      </w:tr>
    </w:tbl>
    <w:p w:rsidR="00000000" w:rsidDel="00000000" w:rsidP="00000000" w:rsidRDefault="00000000" w:rsidRPr="00000000">
      <w:pPr>
        <w:pStyle w:val="Heading2"/>
        <w:pBdr/>
        <w:contextualSpacing w:val="0"/>
        <w:rPr>
          <w:rFonts w:ascii="Open Sans" w:cs="Open Sans" w:eastAsia="Open Sans" w:hAnsi="Open Sans"/>
        </w:rPr>
      </w:pPr>
      <w:bookmarkStart w:colFirst="0" w:colLast="0" w:name="_mno7py8l78pb" w:id="12"/>
      <w:bookmarkEnd w:id="12"/>
      <w:r w:rsidDel="00000000" w:rsidR="00000000" w:rsidRPr="00000000">
        <w:rPr>
          <w:rFonts w:ascii="Open Sans" w:cs="Open Sans" w:eastAsia="Open Sans" w:hAnsi="Open Sans"/>
          <w:sz w:val="28"/>
          <w:szCs w:val="28"/>
          <w:rtl w:val="0"/>
        </w:rPr>
        <w:t xml:space="preserve">Criteria 2 - Innovation</w:t>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sz w:val="22"/>
          <w:szCs w:val="22"/>
          <w:rtl w:val="0"/>
        </w:rPr>
        <w:br w:type="textWrapping"/>
        <w:t xml:space="preserve">The Open Contracting Innovation Challenge aims to foster ideas, tools and projects in public procurement that are new and innovative. Projects will be judged on whether they represent a substantive new or innovative contribution in the field.</w:t>
        <w:br w:type="textWrapping"/>
        <w:br w:type="textWrapping"/>
        <w:t xml:space="preserve">We also understand that innovation comes in many different forms, from incremental to breakthrough, and from sustaining to disruptive. We are therefore equally interested in ideas that improve the speed or impact of an existing solution, as we are in the development of completely new concepts. But whether it is incremental or breakthrough, we expect the innovation in your idea to shine through in a clear, unambiguous way.</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tbl>
      <w:tblPr>
        <w:tblStyle w:val="Table3"/>
        <w:bidiVisual w:val="0"/>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2370"/>
        <w:tblGridChange w:id="0">
          <w:tblGrid>
            <w:gridCol w:w="6465"/>
            <w:gridCol w:w="23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Score out of 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innovation is poorly explained and does neither constitute a new concept, nor a new application or improvement of an existing idea.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1 - 2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innovation is clearly explained, but is uninspiring: it is not a radical new concept, nor does it seem to significantly improve existing solutions. Arguments on its innovative potential fail to convince.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3 - 4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innovation is clear and well explained, and shows how an existing idea could be applied in an entirely new way, for example in a new sector or a different market.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5 - 6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innovation is described clearly and demonstrates a clear user benefit. It provides a radical improvement to an existing tool, product and idea, for example by significantly increasing its impact or scale.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7 - 8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innovation is crystallized in clear understandable language that immediately communicates the user benefit. It provides a completely new, exciting, and bold application of open contracting.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9 - 10</w:t>
            </w:r>
          </w:p>
        </w:tc>
      </w:tr>
    </w:tbl>
    <w:p w:rsidR="00000000" w:rsidDel="00000000" w:rsidP="00000000" w:rsidRDefault="00000000" w:rsidRPr="00000000">
      <w:pPr>
        <w:pStyle w:val="Heading2"/>
        <w:pBdr/>
        <w:contextualSpacing w:val="0"/>
        <w:rPr>
          <w:rFonts w:ascii="Open Sans" w:cs="Open Sans" w:eastAsia="Open Sans" w:hAnsi="Open Sans"/>
        </w:rPr>
      </w:pPr>
      <w:bookmarkStart w:colFirst="0" w:colLast="0" w:name="_p0m3d6bacami" w:id="13"/>
      <w:bookmarkEnd w:id="13"/>
      <w:r w:rsidDel="00000000" w:rsidR="00000000" w:rsidRPr="00000000">
        <w:rPr>
          <w:rFonts w:ascii="Open Sans" w:cs="Open Sans" w:eastAsia="Open Sans" w:hAnsi="Open Sans"/>
          <w:sz w:val="28"/>
          <w:szCs w:val="28"/>
          <w:rtl w:val="0"/>
        </w:rPr>
        <w:t xml:space="preserve">Criteria 3 - Use of (Open) Data</w:t>
      </w: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rPr>
      </w:pPr>
      <w:bookmarkStart w:colFirst="0" w:colLast="0" w:name="_7lzc631fcxo2" w:id="14"/>
      <w:bookmarkEnd w:id="14"/>
      <w:r w:rsidDel="00000000" w:rsidR="00000000" w:rsidRPr="00000000">
        <w:rPr>
          <w:rFonts w:ascii="Open Sans" w:cs="Open Sans" w:eastAsia="Open Sans" w:hAnsi="Open Sans"/>
          <w:sz w:val="22"/>
          <w:szCs w:val="22"/>
          <w:rtl w:val="0"/>
        </w:rPr>
        <w:t xml:space="preserve">One of the key objectives of the Open Contracting Innovation Challenge is to incubate the use of public contracting and procurement data, and increase the use of the </w:t>
      </w:r>
      <w:hyperlink r:id="rId8">
        <w:r w:rsidDel="00000000" w:rsidR="00000000" w:rsidRPr="00000000">
          <w:rPr>
            <w:rFonts w:ascii="Open Sans" w:cs="Open Sans" w:eastAsia="Open Sans" w:hAnsi="Open Sans"/>
            <w:color w:val="1155cc"/>
            <w:sz w:val="22"/>
            <w:szCs w:val="22"/>
            <w:u w:val="single"/>
            <w:rtl w:val="0"/>
          </w:rPr>
          <w:t xml:space="preserve">Open Contracting Data Standard</w:t>
        </w:r>
      </w:hyperlink>
      <w:r w:rsidDel="00000000" w:rsidR="00000000" w:rsidRPr="00000000">
        <w:rPr>
          <w:rFonts w:ascii="Open Sans" w:cs="Open Sans" w:eastAsia="Open Sans" w:hAnsi="Open Sans"/>
          <w:sz w:val="22"/>
          <w:szCs w:val="22"/>
          <w:rtl w:val="0"/>
        </w:rPr>
        <w:t xml:space="preserve"> (OCDS)</w:t>
      </w:r>
      <w:r w:rsidDel="00000000" w:rsidR="00000000" w:rsidRPr="00000000">
        <w:rPr>
          <w:rFonts w:ascii="Open Sans" w:cs="Open Sans" w:eastAsia="Open Sans" w:hAnsi="Open Sans"/>
          <w:sz w:val="22"/>
          <w:szCs w:val="22"/>
          <w:rtl w:val="0"/>
        </w:rPr>
        <w:t xml:space="preserve">, a</w:t>
      </w:r>
      <w:r w:rsidDel="00000000" w:rsidR="00000000" w:rsidRPr="00000000">
        <w:rPr>
          <w:rFonts w:ascii="Open Sans" w:cs="Open Sans" w:eastAsia="Open Sans" w:hAnsi="Open Sans"/>
          <w:sz w:val="22"/>
          <w:szCs w:val="22"/>
          <w:rtl w:val="0"/>
        </w:rPr>
        <w:t xml:space="preserve"> standard </w:t>
      </w:r>
      <w:r w:rsidDel="00000000" w:rsidR="00000000" w:rsidRPr="00000000">
        <w:rPr>
          <w:rFonts w:ascii="Open Sans" w:cs="Open Sans" w:eastAsia="Open Sans" w:hAnsi="Open Sans"/>
          <w:sz w:val="22"/>
          <w:szCs w:val="22"/>
          <w:rtl w:val="0"/>
        </w:rPr>
        <w:t xml:space="preserve">that enables disclosure of data and documents at all stages of the contracting process by defining a common data model. </w:t>
        <w:br w:type="textWrapping"/>
        <w:br w:type="textWrapping"/>
        <w:t xml:space="preserve">We would therefore like to understand how data is central to your idea. This of course involves the use of public contracting and public procurement data such as details on planning, tenders, awards, contracts, and implementation. However, we are also interested in how your idea incorporates other datasets, or contributes to creating more open data (for example by opening the data that you yourself scrape). Finally, the criteria rewards entries that follow and/or use the Open Contracting Data Standard. </w:t>
        <w:br w:type="textWrapping"/>
        <w:br w:type="textWrapping"/>
        <w:t xml:space="preserve">For an explanation of the data you might want to use, and examples of relevant datasets in public procurement, you might find it useful to access the </w:t>
      </w:r>
      <w:hyperlink r:id="rId9">
        <w:r w:rsidDel="00000000" w:rsidR="00000000" w:rsidRPr="00000000">
          <w:rPr>
            <w:rFonts w:ascii="Open Sans" w:cs="Open Sans" w:eastAsia="Open Sans" w:hAnsi="Open Sans"/>
            <w:color w:val="1155cc"/>
            <w:sz w:val="22"/>
            <w:szCs w:val="22"/>
            <w:u w:val="single"/>
            <w:rtl w:val="0"/>
          </w:rPr>
          <w:t xml:space="preserve">data guide</w:t>
        </w:r>
      </w:hyperlink>
      <w:r w:rsidDel="00000000" w:rsidR="00000000" w:rsidRPr="00000000">
        <w:rPr>
          <w:rFonts w:ascii="Open Sans" w:cs="Open Sans" w:eastAsia="Open Sans" w:hAnsi="Open Sans"/>
          <w:sz w:val="22"/>
          <w:szCs w:val="22"/>
          <w:rtl w:val="0"/>
        </w:rPr>
        <w:t xml:space="preserve"> associated with the challenge. </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tbl>
      <w:tblPr>
        <w:tblStyle w:val="Table4"/>
        <w:bidiVisual w:val="0"/>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2115"/>
        <w:tblGridChange w:id="0">
          <w:tblGrid>
            <w:gridCol w:w="7365"/>
            <w:gridCol w:w="21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Number of </w:t>
            </w:r>
            <w:r w:rsidDel="00000000" w:rsidR="00000000" w:rsidRPr="00000000">
              <w:rPr>
                <w:rFonts w:ascii="Open Sans" w:cs="Open Sans" w:eastAsia="Open Sans" w:hAnsi="Open Sans"/>
                <w:b w:val="1"/>
                <w:rtl w:val="0"/>
              </w:rPr>
              <w:t xml:space="preserve">points</w:t>
            </w:r>
            <w:r w:rsidDel="00000000" w:rsidR="00000000" w:rsidRPr="00000000">
              <w:rPr>
                <w:rFonts w:ascii="Open Sans" w:cs="Open Sans" w:eastAsia="Open Sans" w:hAnsi="Open Sans"/>
                <w:b w:val="1"/>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b w:val="1"/>
                <w:i w:val="1"/>
                <w:rtl w:val="0"/>
              </w:rPr>
              <w:t xml:space="preserve">Entry does not use any public procurement datasets</w:t>
              <w:br w:type="textWrapping"/>
            </w:r>
            <w:r w:rsidDel="00000000" w:rsidR="00000000" w:rsidRPr="00000000">
              <w:rPr>
                <w:rFonts w:ascii="Open Sans" w:cs="Open Sans" w:eastAsia="Open Sans" w:hAnsi="Open Sans"/>
                <w:i w:val="1"/>
                <w:rtl w:val="0"/>
              </w:rPr>
              <w:t xml:space="preserve">Entries must use at least one public procurement dataset to be eligible for the Open Contracting Innovation Challenge</w:t>
              <w:br w:type="textWrapping"/>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Disqualification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Use of datasets from multiple phases of the procurement process.</w:t>
            </w:r>
            <w:r w:rsidDel="00000000" w:rsidR="00000000" w:rsidRPr="00000000">
              <w:rPr>
                <w:rFonts w:ascii="Open Sans" w:cs="Open Sans" w:eastAsia="Open Sans" w:hAnsi="Open Sans"/>
                <w:rtl w:val="0"/>
              </w:rPr>
              <w:t xml:space="preserve"> </w:t>
              <w:br w:type="textWrapping"/>
              <w:t xml:space="preserve">For maximum number of points, application must use d</w:t>
            </w:r>
            <w:r w:rsidDel="00000000" w:rsidR="00000000" w:rsidRPr="00000000">
              <w:rPr>
                <w:rFonts w:ascii="Open Sans" w:cs="Open Sans" w:eastAsia="Open Sans" w:hAnsi="Open Sans"/>
                <w:rtl w:val="0"/>
              </w:rPr>
              <w:t xml:space="preserve">atasets from several phases of the </w:t>
            </w:r>
            <w:hyperlink r:id="rId10">
              <w:r w:rsidDel="00000000" w:rsidR="00000000" w:rsidRPr="00000000">
                <w:rPr>
                  <w:rFonts w:ascii="Open Sans" w:cs="Open Sans" w:eastAsia="Open Sans" w:hAnsi="Open Sans"/>
                  <w:color w:val="1155cc"/>
                  <w:u w:val="single"/>
                  <w:rtl w:val="0"/>
                </w:rPr>
                <w:t xml:space="preserve">procurement process</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and must ensure these are central to their idea or proposition (i.e. the idea could not exist without the 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0 - 3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Use of and linkage with other relevant datasets (non-procurement data).</w:t>
              <w:br w:type="textWrapping"/>
            </w:r>
            <w:r w:rsidDel="00000000" w:rsidR="00000000" w:rsidRPr="00000000">
              <w:rPr>
                <w:rFonts w:ascii="Open Sans" w:cs="Open Sans" w:eastAsia="Open Sans" w:hAnsi="Open Sans"/>
                <w:rtl w:val="0"/>
              </w:rPr>
              <w:t xml:space="preserve">For maximum number of points, application must demonstrate how using and/or linking with these other datasets adds value to their idea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0 - 2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Opening up previously closed data related to procurement </w:t>
            </w:r>
            <w:r w:rsidDel="00000000" w:rsidR="00000000" w:rsidRPr="00000000">
              <w:rPr>
                <w:rFonts w:ascii="Open Sans" w:cs="Open Sans" w:eastAsia="Open Sans" w:hAnsi="Open Sans"/>
                <w:rtl w:val="0"/>
              </w:rPr>
              <w:t xml:space="preserve">For maximum number of points, application must demonstrate which datasets have been opened through their efforts and the role the team played in ensuring this ‘opening up’ (i.e. these datasets would not be open without the team’s efforts).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0 - 2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Use of the </w:t>
            </w:r>
            <w:hyperlink r:id="rId11">
              <w:r w:rsidDel="00000000" w:rsidR="00000000" w:rsidRPr="00000000">
                <w:rPr>
                  <w:rFonts w:ascii="Open Sans" w:cs="Open Sans" w:eastAsia="Open Sans" w:hAnsi="Open Sans"/>
                  <w:b w:val="1"/>
                  <w:i w:val="1"/>
                  <w:color w:val="1155cc"/>
                  <w:u w:val="single"/>
                  <w:rtl w:val="0"/>
                </w:rPr>
                <w:t xml:space="preserve">Open Contracting Data Standard</w:t>
              </w:r>
            </w:hyperlink>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For maximum points, we are looking for more than a simple commitment: the application must show evidence of</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using the standard, and a convincing plan for continued implementation in the medium and long term.</w:t>
            </w: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0 - 3</w:t>
            </w:r>
          </w:p>
        </w:tc>
      </w:tr>
    </w:tbl>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Note:</w:t>
      </w:r>
      <w:r w:rsidDel="00000000" w:rsidR="00000000" w:rsidRPr="00000000">
        <w:rPr>
          <w:rFonts w:ascii="Open Sans" w:cs="Open Sans" w:eastAsia="Open Sans" w:hAnsi="Open Sans"/>
          <w:sz w:val="20"/>
          <w:szCs w:val="20"/>
          <w:rtl w:val="0"/>
        </w:rPr>
        <w:t xml:space="preserve"> rather than a scale going from 1 to 10, this criteria will be evaluated by rating the characteristics below separately. The sum will then create a score out of 10. </w:t>
      </w:r>
    </w:p>
    <w:p w:rsidR="00000000" w:rsidDel="00000000" w:rsidP="00000000" w:rsidRDefault="00000000" w:rsidRPr="00000000">
      <w:pPr>
        <w:pStyle w:val="Heading2"/>
        <w:pBdr/>
        <w:contextualSpacing w:val="0"/>
        <w:rPr>
          <w:rFonts w:ascii="Open Sans" w:cs="Open Sans" w:eastAsia="Open Sans" w:hAnsi="Open Sans"/>
        </w:rPr>
      </w:pPr>
      <w:bookmarkStart w:colFirst="0" w:colLast="0" w:name="_o6x5tmlawazt" w:id="15"/>
      <w:bookmarkEnd w:id="15"/>
      <w:r w:rsidDel="00000000" w:rsidR="00000000" w:rsidRPr="00000000">
        <w:rPr>
          <w:rFonts w:ascii="Open Sans" w:cs="Open Sans" w:eastAsia="Open Sans" w:hAnsi="Open Sans"/>
          <w:sz w:val="28"/>
          <w:szCs w:val="28"/>
          <w:rtl w:val="0"/>
        </w:rPr>
        <w:t xml:space="preserve">Criteria 4 - Sustainability</w:t>
      </w: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sz w:val="22"/>
          <w:szCs w:val="22"/>
        </w:rPr>
      </w:pPr>
      <w:bookmarkStart w:colFirst="0" w:colLast="0" w:name="_ji8np0h2zkn7" w:id="16"/>
      <w:bookmarkEnd w:id="16"/>
      <w:r w:rsidDel="00000000" w:rsidR="00000000" w:rsidRPr="00000000">
        <w:rPr>
          <w:rFonts w:ascii="Open Sans" w:cs="Open Sans" w:eastAsia="Open Sans" w:hAnsi="Open Sans"/>
          <w:sz w:val="22"/>
          <w:szCs w:val="22"/>
          <w:rtl w:val="0"/>
        </w:rPr>
        <w:t xml:space="preserve">The Open Contracting Innovation Challenge is not looking for one off ideas. Instead, applications should demonstrate that their ideas “have legs” and can sustain themselves beyond the period of initial financial support. </w:t>
        <w:br w:type="textWrapping"/>
        <w:br w:type="textWrapping"/>
        <w:t xml:space="preserve">We would like to see evidence that your idea can be reproduced with similar results in other contexts. We will also prioritise applications that present a clear, sustainable business (or funding) model. Whether the solutions are easy to understand and present a clear benefit to customers (or users) will also be taken into consideration.</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2580"/>
        <w:tblGridChange w:id="0">
          <w:tblGrid>
            <w:gridCol w:w="6405"/>
            <w:gridCol w:w="25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Score out of 10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solution may be interesting but has very little application beyond the immediate short term. There is no prospect of reproducing the solution in other contexts or projects, nor a clear business/funding/institutionalization model.</w:t>
            </w:r>
            <w:r w:rsidDel="00000000" w:rsidR="00000000" w:rsidRPr="00000000">
              <w:rPr>
                <w:rFonts w:ascii="Open Sans" w:cs="Open Sans" w:eastAsia="Open Sans" w:hAnsi="Open Sans"/>
                <w:rtl w:val="0"/>
              </w:rPr>
              <w:t xml:space="preserve"> The benefit to end users is unclear.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1 - 2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solution provides convincing arguments of how it could be applied and reproduced in other contexts, projects or sectors.</w:t>
            </w:r>
            <w:r w:rsidDel="00000000" w:rsidR="00000000" w:rsidRPr="00000000">
              <w:rPr>
                <w:rFonts w:ascii="Open Sans" w:cs="Open Sans" w:eastAsia="Open Sans" w:hAnsi="Open Sans"/>
                <w:rtl w:val="0"/>
              </w:rPr>
              <w:t xml:space="preserve"> It also presents a satisfactory explanation of the benefit to end users.</w:t>
            </w:r>
            <w:r w:rsidDel="00000000" w:rsidR="00000000" w:rsidRPr="00000000">
              <w:rPr>
                <w:rFonts w:ascii="Open Sans" w:cs="Open Sans" w:eastAsia="Open Sans" w:hAnsi="Open Sans"/>
                <w:rtl w:val="0"/>
              </w:rPr>
              <w:t xml:space="preserve"> However, the longer term vision and business/funding model remains unclear or unconvincing.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3 - 4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solution provides convincing arguments of how it could be applied and reproduced</w:t>
            </w:r>
            <w:r w:rsidDel="00000000" w:rsidR="00000000" w:rsidRPr="00000000">
              <w:rPr>
                <w:rFonts w:ascii="Open Sans" w:cs="Open Sans" w:eastAsia="Open Sans" w:hAnsi="Open Sans"/>
                <w:rtl w:val="0"/>
              </w:rPr>
              <w:t xml:space="preserve"> and what the benefit to end users is </w:t>
            </w:r>
            <w:r w:rsidDel="00000000" w:rsidR="00000000" w:rsidRPr="00000000">
              <w:rPr>
                <w:rFonts w:ascii="Open Sans" w:cs="Open Sans" w:eastAsia="Open Sans" w:hAnsi="Open Sans"/>
                <w:rtl w:val="0"/>
              </w:rPr>
              <w:t xml:space="preserve">. The idea also provides a satisfactory, if debatable, </w:t>
            </w:r>
            <w:r w:rsidDel="00000000" w:rsidR="00000000" w:rsidRPr="00000000">
              <w:rPr>
                <w:rFonts w:ascii="Open Sans" w:cs="Open Sans" w:eastAsia="Open Sans" w:hAnsi="Open Sans"/>
                <w:rtl w:val="0"/>
              </w:rPr>
              <w:t xml:space="preserve">funding/sustainability model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5 - 6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solution provides convincing arguments of how it could be applied and reproduced. </w:t>
            </w:r>
            <w:r w:rsidDel="00000000" w:rsidR="00000000" w:rsidRPr="00000000">
              <w:rPr>
                <w:rFonts w:ascii="Open Sans" w:cs="Open Sans" w:eastAsia="Open Sans" w:hAnsi="Open Sans"/>
                <w:rtl w:val="0"/>
              </w:rPr>
              <w:t xml:space="preserve">The idea provides a satisfactory funding/sustainability mode, with clear benefits to end users </w:t>
            </w:r>
            <w:r w:rsidDel="00000000" w:rsidR="00000000" w:rsidRPr="00000000">
              <w:rPr>
                <w:rFonts w:ascii="Open Sans" w:cs="Open Sans" w:eastAsia="Open Sans" w:hAnsi="Open Sans"/>
                <w:rtl w:val="0"/>
              </w:rPr>
              <w:t xml:space="preserve">The solution aso seems like it could inspire other innovators and form the basis of a larger system or platform of innovations.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7 - 8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business/sustainability model is convincing</w:t>
            </w:r>
            <w:r w:rsidDel="00000000" w:rsidR="00000000" w:rsidRPr="00000000">
              <w:rPr>
                <w:rFonts w:ascii="Open Sans" w:cs="Open Sans" w:eastAsia="Open Sans" w:hAnsi="Open Sans"/>
                <w:rtl w:val="0"/>
              </w:rPr>
              <w:t xml:space="preserve">, with clear benefits to end users</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rtl w:val="0"/>
              </w:rPr>
              <w:t xml:space="preserve">an inspiring</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vision of what the long term direction of travel looks like. The solution provides convincing arguments of how it could be applied and reproduced in other contexts.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9 - 10</w:t>
            </w:r>
          </w:p>
        </w:tc>
      </w:tr>
    </w:tbl>
    <w:p w:rsidR="00000000" w:rsidDel="00000000" w:rsidP="00000000" w:rsidRDefault="00000000" w:rsidRPr="00000000">
      <w:pPr>
        <w:pStyle w:val="Heading2"/>
        <w:pBdr/>
        <w:contextualSpacing w:val="0"/>
        <w:rPr>
          <w:rFonts w:ascii="Open Sans" w:cs="Open Sans" w:eastAsia="Open Sans" w:hAnsi="Open Sans"/>
        </w:rPr>
      </w:pPr>
      <w:bookmarkStart w:colFirst="0" w:colLast="0" w:name="_h5ssux3kkbsz" w:id="17"/>
      <w:bookmarkEnd w:id="17"/>
      <w:r w:rsidDel="00000000" w:rsidR="00000000" w:rsidRPr="00000000">
        <w:rPr>
          <w:rFonts w:ascii="Open Sans" w:cs="Open Sans" w:eastAsia="Open Sans" w:hAnsi="Open Sans"/>
          <w:sz w:val="28"/>
          <w:szCs w:val="28"/>
          <w:rtl w:val="0"/>
        </w:rPr>
        <w:t xml:space="preserve">Criteria 5 - The Team</w:t>
      </w: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sz w:val="22"/>
          <w:szCs w:val="22"/>
        </w:rPr>
      </w:pPr>
      <w:bookmarkStart w:colFirst="0" w:colLast="0" w:name="_wb75rjptflsi" w:id="18"/>
      <w:bookmarkEnd w:id="18"/>
      <w:r w:rsidDel="00000000" w:rsidR="00000000" w:rsidRPr="00000000">
        <w:rPr>
          <w:rFonts w:ascii="Open Sans" w:cs="Open Sans" w:eastAsia="Open Sans" w:hAnsi="Open Sans"/>
          <w:sz w:val="22"/>
          <w:szCs w:val="22"/>
          <w:rtl w:val="0"/>
        </w:rPr>
        <w:t xml:space="preserve">At the Open Contracting Partnership, we know a great team can be the difference between an idea that delivers real long lasting impact, and one that falls by the wayside. That is why we place huge importance on the quality of the team as an evaluation criteria. </w:t>
        <w:br w:type="textWrapping"/>
        <w:br w:type="textWrapping"/>
        <w:t xml:space="preserve">We would like to understand the diverse skillsets that exist within your team. We would also like to see evidence of collaboration across stakeholder groups (and even across borders!). We will also want to be convinced that you have capacity within your team to make the idea a reality - we are aware that some won’t be working full-time on your entry, and we want to ensure sufficient resource is dedicated to developing the idea and making considerable progress during the refinement phase. </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6"/>
        <w:bidiVisual w:val="0"/>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2490"/>
        <w:tblGridChange w:id="0">
          <w:tblGrid>
            <w:gridCol w:w="6465"/>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Score out of 10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team may be passionate but is inexperienced, has not connected with potential partners, and is unlikely to have the capacity to make their idea a reality.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1 - 2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team combines passion with an interesting and diverse set of skills. There are some doubts about capacity to execute their idea and they have a relatively weak network of contacts in the relevant area / sector.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3 - 4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Team has proven experience and a solid skillset. They display passion for their idea and its potential impact, and have a plan to show they have capacity to make their idea a reality. They are yet to reach out to partners that could help make their idea a success, and their network could be strengthened.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5 - 6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Team combines experience with an impressively diverse set of skills. They have begun begun to reach out to their network, display passion for their idea and its potential impact, and have delivered a clear plan to show they have capacity to make their idea a reality.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7 - 8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team combines the golden combination of a diverse skillset,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 solid base of partners, and driven passionate workers. It already provides evidence of collaboration across the sector, for example through testimonials and partnerships with other organisations. They have a clear resource plan in place to demonstrate how they will provide capacity to deliver their idea.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9 - 10</w:t>
            </w:r>
          </w:p>
        </w:tc>
      </w:tr>
    </w:tbl>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sectPr>
      <w:headerReference r:id="rId12" w:type="default"/>
      <w:footerReference r:id="rId13" w:type="default"/>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tandard.open-contracting.org/latest/en/" TargetMode="External"/><Relationship Id="rId10" Type="http://schemas.openxmlformats.org/officeDocument/2006/relationships/hyperlink" Target="https://docs.google.com/document/d/13X3jyheZvL35BV-V09r-2TXE7t6uNGcvB1TmiOPi3Ls/edit#heading=h.duntlgvzow5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3X3jyheZvL35BV-V09r-2TXE7t6uNGcvB1TmiOPi3Ls/edit#heading=h.duntlgvzow5n" TargetMode="External"/><Relationship Id="rId5" Type="http://schemas.openxmlformats.org/officeDocument/2006/relationships/image" Target="media/image2.jpg"/><Relationship Id="rId6" Type="http://schemas.openxmlformats.org/officeDocument/2006/relationships/hyperlink" Target="http://www.theoryofchange.org/what-is-theory-of-change/" TargetMode="External"/><Relationship Id="rId7" Type="http://schemas.openxmlformats.org/officeDocument/2006/relationships/hyperlink" Target="http://www.theoryofchange.org/what-is-theory-of-change/" TargetMode="External"/><Relationship Id="rId8" Type="http://schemas.openxmlformats.org/officeDocument/2006/relationships/hyperlink" Target="http://standard.open-contracting.org/lates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