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24D" w:rsidRPr="003D44F6" w:rsidRDefault="00F76752">
      <w:pPr>
        <w:rPr>
          <w:rFonts w:ascii="Cambria" w:hAnsi="Cambria"/>
          <w:b/>
          <w:sz w:val="20"/>
          <w:szCs w:val="20"/>
          <w:u w:val="single"/>
          <w:lang w:val="en-US"/>
        </w:rPr>
      </w:pPr>
      <w:r w:rsidRPr="003D44F6">
        <w:rPr>
          <w:rFonts w:ascii="Cambria" w:hAnsi="Cambria"/>
          <w:b/>
          <w:sz w:val="20"/>
          <w:szCs w:val="20"/>
          <w:u w:val="single"/>
          <w:lang w:val="en-US"/>
        </w:rPr>
        <w:t>Steps for CLEANED</w:t>
      </w:r>
    </w:p>
    <w:p w:rsidR="00F76752" w:rsidRPr="003D44F6" w:rsidRDefault="00F76752">
      <w:pPr>
        <w:rPr>
          <w:rFonts w:ascii="Cambria" w:hAnsi="Cambria"/>
          <w:sz w:val="20"/>
          <w:szCs w:val="20"/>
          <w:lang w:val="en-US"/>
        </w:rPr>
      </w:pPr>
      <w:r w:rsidRPr="003D44F6">
        <w:rPr>
          <w:rFonts w:ascii="Cambria" w:hAnsi="Cambria"/>
          <w:sz w:val="20"/>
          <w:szCs w:val="20"/>
          <w:lang w:val="en-US"/>
        </w:rPr>
        <w:t>1 Data preparation</w:t>
      </w:r>
    </w:p>
    <w:p w:rsidR="00F76752" w:rsidRPr="003D44F6" w:rsidRDefault="00F76752">
      <w:pPr>
        <w:rPr>
          <w:rFonts w:ascii="Cambria" w:hAnsi="Cambria"/>
          <w:sz w:val="20"/>
          <w:szCs w:val="20"/>
          <w:lang w:val="en-US"/>
        </w:rPr>
      </w:pPr>
      <w:r w:rsidRPr="003D44F6">
        <w:rPr>
          <w:rFonts w:ascii="Cambria" w:hAnsi="Cambria"/>
          <w:sz w:val="20"/>
          <w:szCs w:val="20"/>
          <w:lang w:val="en-US"/>
        </w:rPr>
        <w:tab/>
        <w:t>Parameter data</w:t>
      </w:r>
    </w:p>
    <w:p w:rsidR="00F76752" w:rsidRPr="003D44F6" w:rsidRDefault="00F76752">
      <w:pPr>
        <w:rPr>
          <w:rFonts w:ascii="Cambria" w:hAnsi="Cambria"/>
          <w:sz w:val="20"/>
          <w:szCs w:val="20"/>
          <w:lang w:val="en-US"/>
        </w:rPr>
      </w:pPr>
      <w:r w:rsidRPr="003D44F6">
        <w:rPr>
          <w:rFonts w:ascii="Cambria" w:hAnsi="Cambria"/>
          <w:sz w:val="20"/>
          <w:szCs w:val="20"/>
          <w:lang w:val="en-US"/>
        </w:rPr>
        <w:tab/>
        <w:t>Spatial data</w:t>
      </w:r>
    </w:p>
    <w:p w:rsidR="00F76752" w:rsidRPr="003D44F6" w:rsidRDefault="00F76752">
      <w:pPr>
        <w:rPr>
          <w:rFonts w:ascii="Cambria" w:hAnsi="Cambria"/>
          <w:sz w:val="20"/>
          <w:szCs w:val="20"/>
          <w:lang w:val="en-US"/>
        </w:rPr>
      </w:pPr>
      <w:r w:rsidRPr="003D44F6">
        <w:rPr>
          <w:rFonts w:ascii="Cambria" w:hAnsi="Cambria"/>
          <w:sz w:val="20"/>
          <w:szCs w:val="20"/>
          <w:lang w:val="en-US"/>
        </w:rPr>
        <w:t>2 Loading the data</w:t>
      </w:r>
    </w:p>
    <w:p w:rsidR="00F76752" w:rsidRPr="003D44F6" w:rsidRDefault="00F76752">
      <w:pPr>
        <w:rPr>
          <w:rFonts w:ascii="Cambria" w:hAnsi="Cambria"/>
          <w:sz w:val="20"/>
          <w:szCs w:val="20"/>
          <w:lang w:val="en-US"/>
        </w:rPr>
      </w:pPr>
      <w:r w:rsidRPr="003D44F6">
        <w:rPr>
          <w:rFonts w:ascii="Cambria" w:hAnsi="Cambria"/>
          <w:sz w:val="20"/>
          <w:szCs w:val="20"/>
          <w:lang w:val="en-US"/>
        </w:rPr>
        <w:t>3 User definition</w:t>
      </w:r>
      <w:r w:rsidR="00D4624A" w:rsidRPr="003D44F6">
        <w:rPr>
          <w:rFonts w:ascii="Cambria" w:hAnsi="Cambria"/>
          <w:sz w:val="20"/>
          <w:szCs w:val="20"/>
          <w:lang w:val="en-US"/>
        </w:rPr>
        <w:t xml:space="preserve"> (for </w:t>
      </w:r>
      <w:r w:rsidR="00E31A55" w:rsidRPr="003D44F6">
        <w:rPr>
          <w:rFonts w:ascii="Cambria" w:hAnsi="Cambria"/>
          <w:sz w:val="20"/>
          <w:szCs w:val="20"/>
          <w:lang w:val="en-US"/>
        </w:rPr>
        <w:t>BFA this is where the land change is computed)</w:t>
      </w:r>
    </w:p>
    <w:p w:rsidR="00F76752" w:rsidRPr="003D44F6" w:rsidRDefault="00F76752">
      <w:pPr>
        <w:rPr>
          <w:rFonts w:ascii="Cambria" w:hAnsi="Cambria"/>
          <w:sz w:val="20"/>
          <w:szCs w:val="20"/>
          <w:lang w:val="en-US"/>
        </w:rPr>
      </w:pPr>
      <w:r w:rsidRPr="003D44F6">
        <w:rPr>
          <w:rFonts w:ascii="Cambria" w:hAnsi="Cambria"/>
          <w:sz w:val="20"/>
          <w:szCs w:val="20"/>
          <w:lang w:val="en-US"/>
        </w:rPr>
        <w:t xml:space="preserve">4 </w:t>
      </w:r>
      <w:proofErr w:type="spellStart"/>
      <w:r w:rsidRPr="003D44F6">
        <w:rPr>
          <w:rFonts w:ascii="Cambria" w:hAnsi="Cambria"/>
          <w:sz w:val="20"/>
          <w:szCs w:val="20"/>
          <w:lang w:val="en-US"/>
        </w:rPr>
        <w:t>Feedbasket</w:t>
      </w:r>
      <w:proofErr w:type="spellEnd"/>
      <w:r w:rsidR="00E31A55" w:rsidRPr="003D44F6">
        <w:rPr>
          <w:rFonts w:ascii="Cambria" w:hAnsi="Cambria"/>
          <w:sz w:val="20"/>
          <w:szCs w:val="20"/>
          <w:lang w:val="en-US"/>
        </w:rPr>
        <w:t xml:space="preserve"> (for TZA this is where the land change is computed)</w:t>
      </w:r>
    </w:p>
    <w:p w:rsidR="00F76752" w:rsidRPr="003D44F6" w:rsidRDefault="00790AB3">
      <w:pPr>
        <w:rPr>
          <w:rFonts w:ascii="Cambria" w:hAnsi="Cambria"/>
          <w:sz w:val="20"/>
          <w:szCs w:val="20"/>
          <w:lang w:val="en-US"/>
        </w:rPr>
      </w:pPr>
      <w:r w:rsidRPr="003D44F6">
        <w:rPr>
          <w:rFonts w:ascii="Cambria" w:hAnsi="Cambria"/>
          <w:sz w:val="20"/>
          <w:szCs w:val="20"/>
          <w:lang w:val="en-US"/>
        </w:rPr>
        <w:t>The following might not follow any sequence</w:t>
      </w:r>
    </w:p>
    <w:p w:rsidR="00790AB3" w:rsidRPr="003D44F6" w:rsidRDefault="00790AB3">
      <w:pPr>
        <w:rPr>
          <w:rFonts w:ascii="Cambria" w:hAnsi="Cambria"/>
          <w:sz w:val="20"/>
          <w:szCs w:val="20"/>
          <w:lang w:val="en-US"/>
        </w:rPr>
      </w:pPr>
      <w:r w:rsidRPr="003D44F6">
        <w:rPr>
          <w:rFonts w:ascii="Cambria" w:hAnsi="Cambria"/>
          <w:sz w:val="20"/>
          <w:szCs w:val="20"/>
          <w:lang w:val="en-US"/>
        </w:rPr>
        <w:t xml:space="preserve">5 Water </w:t>
      </w:r>
      <w:proofErr w:type="gramStart"/>
      <w:r w:rsidRPr="003D44F6">
        <w:rPr>
          <w:rFonts w:ascii="Cambria" w:hAnsi="Cambria"/>
          <w:sz w:val="20"/>
          <w:szCs w:val="20"/>
          <w:lang w:val="en-US"/>
        </w:rPr>
        <w:t>pathway</w:t>
      </w:r>
      <w:proofErr w:type="gramEnd"/>
    </w:p>
    <w:p w:rsidR="00790AB3" w:rsidRPr="003D44F6" w:rsidRDefault="00790AB3">
      <w:pPr>
        <w:rPr>
          <w:rFonts w:ascii="Cambria" w:hAnsi="Cambria"/>
          <w:sz w:val="20"/>
          <w:szCs w:val="20"/>
          <w:lang w:val="en-US"/>
        </w:rPr>
      </w:pPr>
      <w:r w:rsidRPr="003D44F6">
        <w:rPr>
          <w:rFonts w:ascii="Cambria" w:hAnsi="Cambria"/>
          <w:sz w:val="20"/>
          <w:szCs w:val="20"/>
          <w:lang w:val="en-US"/>
        </w:rPr>
        <w:t xml:space="preserve">6 Greenhouse gas </w:t>
      </w:r>
      <w:proofErr w:type="gramStart"/>
      <w:r w:rsidRPr="003D44F6">
        <w:rPr>
          <w:rFonts w:ascii="Cambria" w:hAnsi="Cambria"/>
          <w:sz w:val="20"/>
          <w:szCs w:val="20"/>
          <w:lang w:val="en-US"/>
        </w:rPr>
        <w:t>pathway</w:t>
      </w:r>
      <w:proofErr w:type="gramEnd"/>
    </w:p>
    <w:p w:rsidR="00790AB3" w:rsidRPr="003D44F6" w:rsidRDefault="00790AB3">
      <w:pPr>
        <w:rPr>
          <w:rFonts w:ascii="Cambria" w:hAnsi="Cambria"/>
          <w:sz w:val="20"/>
          <w:szCs w:val="20"/>
          <w:lang w:val="en-US"/>
        </w:rPr>
      </w:pPr>
      <w:r w:rsidRPr="003D44F6">
        <w:rPr>
          <w:rFonts w:ascii="Cambria" w:hAnsi="Cambria"/>
          <w:sz w:val="20"/>
          <w:szCs w:val="20"/>
          <w:lang w:val="en-US"/>
        </w:rPr>
        <w:t xml:space="preserve">7 Soil </w:t>
      </w:r>
      <w:proofErr w:type="gramStart"/>
      <w:r w:rsidRPr="003D44F6">
        <w:rPr>
          <w:rFonts w:ascii="Cambria" w:hAnsi="Cambria"/>
          <w:sz w:val="20"/>
          <w:szCs w:val="20"/>
          <w:lang w:val="en-US"/>
        </w:rPr>
        <w:t>pathway</w:t>
      </w:r>
      <w:proofErr w:type="gramEnd"/>
    </w:p>
    <w:p w:rsidR="00790AB3" w:rsidRPr="003D44F6" w:rsidRDefault="00790AB3">
      <w:pPr>
        <w:rPr>
          <w:rFonts w:ascii="Cambria" w:hAnsi="Cambria"/>
          <w:sz w:val="20"/>
          <w:szCs w:val="20"/>
          <w:lang w:val="en-US"/>
        </w:rPr>
      </w:pPr>
      <w:r w:rsidRPr="003D44F6">
        <w:rPr>
          <w:rFonts w:ascii="Cambria" w:hAnsi="Cambria"/>
          <w:sz w:val="20"/>
          <w:szCs w:val="20"/>
          <w:lang w:val="en-US"/>
        </w:rPr>
        <w:t xml:space="preserve">8 Biodiversity </w:t>
      </w:r>
      <w:proofErr w:type="gramStart"/>
      <w:r w:rsidRPr="003D44F6">
        <w:rPr>
          <w:rFonts w:ascii="Cambria" w:hAnsi="Cambria"/>
          <w:sz w:val="20"/>
          <w:szCs w:val="20"/>
          <w:lang w:val="en-US"/>
        </w:rPr>
        <w:t>pathway</w:t>
      </w:r>
      <w:proofErr w:type="gramEnd"/>
    </w:p>
    <w:p w:rsidR="00BD00BF" w:rsidRPr="003D44F6" w:rsidRDefault="00C368CC">
      <w:pPr>
        <w:rPr>
          <w:rFonts w:ascii="Cambria" w:hAnsi="Cambria"/>
          <w:b/>
          <w:sz w:val="20"/>
          <w:szCs w:val="20"/>
          <w:u w:val="single"/>
          <w:lang w:val="en-US"/>
        </w:rPr>
      </w:pPr>
      <w:r w:rsidRPr="003D44F6">
        <w:rPr>
          <w:rFonts w:ascii="Cambria" w:hAnsi="Cambria"/>
          <w:b/>
          <w:sz w:val="20"/>
          <w:szCs w:val="20"/>
          <w:u w:val="single"/>
          <w:lang w:val="en-US"/>
        </w:rPr>
        <w:t>Inputs</w:t>
      </w:r>
    </w:p>
    <w:p w:rsidR="00C368CC" w:rsidRPr="003D44F6" w:rsidRDefault="00C368CC" w:rsidP="00C368CC">
      <w:pPr>
        <w:spacing w:after="0"/>
        <w:ind w:left="-5"/>
        <w:rPr>
          <w:rFonts w:ascii="Cambria" w:hAnsi="Cambria"/>
          <w:i/>
          <w:sz w:val="20"/>
          <w:szCs w:val="20"/>
          <w:u w:val="single"/>
        </w:rPr>
      </w:pPr>
      <w:r w:rsidRPr="003D44F6">
        <w:rPr>
          <w:rFonts w:ascii="Cambria" w:hAnsi="Cambria"/>
          <w:i/>
          <w:sz w:val="20"/>
          <w:szCs w:val="20"/>
          <w:u w:val="single"/>
        </w:rPr>
        <w:t>Spatial Layers</w:t>
      </w:r>
    </w:p>
    <w:p w:rsidR="003D44F6" w:rsidRPr="003D44F6" w:rsidRDefault="003D44F6" w:rsidP="00C368CC">
      <w:pPr>
        <w:spacing w:after="0"/>
        <w:ind w:left="-5"/>
        <w:rPr>
          <w:rFonts w:ascii="Cambria" w:hAnsi="Cambria"/>
          <w:sz w:val="20"/>
          <w:szCs w:val="20"/>
        </w:rPr>
      </w:pPr>
    </w:p>
    <w:tbl>
      <w:tblPr>
        <w:tblStyle w:val="TableGrid"/>
        <w:tblW w:w="9578" w:type="dxa"/>
        <w:tblInd w:w="-108" w:type="dxa"/>
        <w:tblCellMar>
          <w:top w:w="48" w:type="dxa"/>
          <w:left w:w="106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169"/>
        <w:gridCol w:w="2246"/>
        <w:gridCol w:w="2863"/>
        <w:gridCol w:w="3300"/>
      </w:tblGrid>
      <w:tr w:rsidR="00C368CC" w:rsidRPr="003D44F6" w:rsidTr="006B1268">
        <w:trPr>
          <w:trHeight w:val="547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ind w:left="2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Layer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ind w:left="2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Name  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ind w:left="2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Source 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Derived layers used in CLEANED (in 1-input) </w:t>
            </w:r>
          </w:p>
        </w:tc>
      </w:tr>
      <w:tr w:rsidR="00C368CC" w:rsidRPr="003D44F6" w:rsidTr="006B1268">
        <w:trPr>
          <w:trHeight w:val="27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ind w:left="2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Study area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ind w:left="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ind w:left="2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GADM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C368CC" w:rsidRPr="003D44F6" w:rsidTr="006B1268">
        <w:trPr>
          <w:trHeight w:val="188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ind w:left="2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Land use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ind w:left="2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Land Cover 2010 Scheme II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569" w:rsidRDefault="00C368CC" w:rsidP="006B1268">
            <w:pPr>
              <w:spacing w:line="259" w:lineRule="auto"/>
              <w:ind w:left="2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>RCMRD</w:t>
            </w:r>
          </w:p>
          <w:p w:rsidR="00C368CC" w:rsidRPr="003D44F6" w:rsidRDefault="00C368CC" w:rsidP="006B1268">
            <w:pPr>
              <w:spacing w:line="259" w:lineRule="auto"/>
              <w:ind w:left="2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 </w:t>
            </w:r>
          </w:p>
          <w:p w:rsidR="00C368CC" w:rsidRDefault="00C368CC" w:rsidP="006B1268">
            <w:pPr>
              <w:spacing w:line="259" w:lineRule="auto"/>
              <w:ind w:left="2"/>
              <w:rPr>
                <w:rFonts w:ascii="Cambria" w:hAnsi="Cambria"/>
                <w:sz w:val="20"/>
                <w:szCs w:val="20"/>
              </w:rPr>
            </w:pPr>
            <w:hyperlink r:id="rId5">
              <w:r w:rsidRPr="003D44F6">
                <w:rPr>
                  <w:rFonts w:ascii="Cambria" w:hAnsi="Cambria"/>
                  <w:sz w:val="20"/>
                  <w:szCs w:val="20"/>
                </w:rPr>
                <w:t xml:space="preserve"> </w:t>
              </w:r>
            </w:hyperlink>
            <w:r w:rsidRPr="003D44F6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3D44F6">
              <w:rPr>
                <w:rFonts w:ascii="Cambria" w:hAnsi="Cambria"/>
                <w:sz w:val="20"/>
                <w:szCs w:val="20"/>
              </w:rPr>
              <w:t xml:space="preserve"> Or </w:t>
            </w:r>
          </w:p>
          <w:p w:rsidR="00384569" w:rsidRPr="003D44F6" w:rsidRDefault="00384569" w:rsidP="006B1268">
            <w:pPr>
              <w:spacing w:line="259" w:lineRule="auto"/>
              <w:ind w:left="2"/>
              <w:rPr>
                <w:rFonts w:ascii="Cambria" w:hAnsi="Cambria"/>
                <w:sz w:val="20"/>
                <w:szCs w:val="20"/>
              </w:rPr>
            </w:pPr>
          </w:p>
          <w:p w:rsidR="00C368CC" w:rsidRPr="003D44F6" w:rsidRDefault="00C368CC" w:rsidP="006B1268">
            <w:pPr>
              <w:spacing w:line="259" w:lineRule="auto"/>
              <w:ind w:left="2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>any other land cover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Cropland (annual and perennial) </w:t>
            </w:r>
          </w:p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Grazing land </w:t>
            </w:r>
          </w:p>
          <w:p w:rsidR="00C368CC" w:rsidRPr="003D44F6" w:rsidRDefault="00C368CC" w:rsidP="006B1268">
            <w:pPr>
              <w:spacing w:after="1" w:line="238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Forests (planted, mangrove, dense, moderate, sparse, </w:t>
            </w:r>
            <w:proofErr w:type="gramStart"/>
            <w:r w:rsidRPr="003D44F6">
              <w:rPr>
                <w:rFonts w:ascii="Cambria" w:hAnsi="Cambria"/>
                <w:sz w:val="20"/>
                <w:szCs w:val="20"/>
              </w:rPr>
              <w:t>woodland )</w:t>
            </w:r>
            <w:proofErr w:type="gramEnd"/>
            <w:r w:rsidRPr="003D44F6">
              <w:rPr>
                <w:rFonts w:ascii="Cambria" w:hAnsi="Cambria"/>
                <w:sz w:val="20"/>
                <w:szCs w:val="20"/>
              </w:rPr>
              <w:t xml:space="preserve"> Grassland (open and closed) </w:t>
            </w:r>
          </w:p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Bushland (open and closed) </w:t>
            </w:r>
          </w:p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Wetland and waterbodies  </w:t>
            </w:r>
          </w:p>
        </w:tc>
      </w:tr>
      <w:tr w:rsidR="00C368CC" w:rsidRPr="003D44F6" w:rsidTr="006B1268">
        <w:trPr>
          <w:trHeight w:val="27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after="160" w:line="259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after="160" w:line="259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after="160" w:line="259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Settlement  </w:t>
            </w:r>
          </w:p>
        </w:tc>
      </w:tr>
      <w:tr w:rsidR="00C368CC" w:rsidRPr="003D44F6" w:rsidTr="006B1268">
        <w:trPr>
          <w:trHeight w:val="18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ind w:left="2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3D44F6">
              <w:rPr>
                <w:rFonts w:ascii="Cambria" w:hAnsi="Cambria"/>
                <w:sz w:val="20"/>
                <w:szCs w:val="20"/>
              </w:rPr>
              <w:t>Evapotran</w:t>
            </w:r>
            <w:proofErr w:type="spellEnd"/>
            <w:r w:rsidRPr="003D44F6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3D44F6">
              <w:rPr>
                <w:rFonts w:ascii="Cambria" w:hAnsi="Cambria"/>
                <w:sz w:val="20"/>
                <w:szCs w:val="20"/>
              </w:rPr>
              <w:t>spiration</w:t>
            </w:r>
            <w:proofErr w:type="spellEnd"/>
            <w:r w:rsidRPr="003D44F6"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39" w:lineRule="auto"/>
              <w:ind w:left="2" w:right="157"/>
              <w:jc w:val="both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Lowland, highland and temperate maize Pulses </w:t>
            </w:r>
          </w:p>
          <w:p w:rsidR="00C368CC" w:rsidRPr="003D44F6" w:rsidRDefault="00C368CC" w:rsidP="006B1268">
            <w:pPr>
              <w:spacing w:line="239" w:lineRule="auto"/>
              <w:ind w:left="2" w:right="492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Grassland with legumes Grassland </w:t>
            </w:r>
          </w:p>
          <w:p w:rsidR="00C368CC" w:rsidRPr="003D44F6" w:rsidRDefault="00C368CC" w:rsidP="006B1268">
            <w:pPr>
              <w:spacing w:line="259" w:lineRule="auto"/>
              <w:ind w:left="2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ind w:left="2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GAEZ  </w:t>
            </w:r>
          </w:p>
          <w:p w:rsidR="00C368CC" w:rsidRPr="003D44F6" w:rsidRDefault="00C368CC" w:rsidP="006B1268">
            <w:pPr>
              <w:spacing w:line="259" w:lineRule="auto"/>
              <w:ind w:left="2"/>
              <w:rPr>
                <w:rFonts w:ascii="Cambria" w:hAnsi="Cambria"/>
                <w:sz w:val="20"/>
                <w:szCs w:val="20"/>
              </w:rPr>
            </w:pPr>
            <w:hyperlink r:id="rId6">
              <w:r w:rsidRPr="003D44F6">
                <w:rPr>
                  <w:rFonts w:ascii="Cambria" w:hAnsi="Cambria"/>
                  <w:color w:val="0000FF"/>
                  <w:sz w:val="20"/>
                  <w:szCs w:val="20"/>
                  <w:u w:val="single" w:color="0000FF"/>
                </w:rPr>
                <w:t>http://gaez.fao.org/</w:t>
              </w:r>
            </w:hyperlink>
            <w:hyperlink r:id="rId7">
              <w:r w:rsidRPr="003D44F6">
                <w:rPr>
                  <w:rFonts w:ascii="Cambria" w:hAnsi="Cambria"/>
                  <w:sz w:val="20"/>
                  <w:szCs w:val="20"/>
                </w:rPr>
                <w:t xml:space="preserve"> </w:t>
              </w:r>
            </w:hyperlink>
            <w:r w:rsidRPr="003D44F6"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Evapotranspiration maize </w:t>
            </w:r>
          </w:p>
          <w:p w:rsidR="00C368CC" w:rsidRPr="003D44F6" w:rsidRDefault="00C368CC" w:rsidP="006B1268">
            <w:pPr>
              <w:tabs>
                <w:tab w:val="center" w:pos="3224"/>
              </w:tabs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Evapotranspiration pulses  </w:t>
            </w:r>
            <w:r w:rsidRPr="003D44F6">
              <w:rPr>
                <w:rFonts w:ascii="Cambria" w:hAnsi="Cambria"/>
                <w:sz w:val="20"/>
                <w:szCs w:val="20"/>
              </w:rPr>
              <w:tab/>
              <w:t xml:space="preserve"> </w:t>
            </w:r>
          </w:p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Evapotranspiration grassland  </w:t>
            </w:r>
          </w:p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Evapotranspiration legumes </w:t>
            </w:r>
          </w:p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Evapotranspiration grassland </w:t>
            </w:r>
          </w:p>
        </w:tc>
      </w:tr>
      <w:tr w:rsidR="00C368CC" w:rsidRPr="003D44F6" w:rsidTr="006B1268">
        <w:trPr>
          <w:trHeight w:val="54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ind w:left="2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Yield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Default="00C368CC" w:rsidP="006B1268">
            <w:pPr>
              <w:spacing w:line="259" w:lineRule="auto"/>
              <w:ind w:left="2" w:right="970"/>
              <w:rPr>
                <w:rFonts w:ascii="Cambria" w:hAnsi="Cambria"/>
                <w:sz w:val="20"/>
                <w:szCs w:val="20"/>
              </w:rPr>
            </w:pPr>
            <w:proofErr w:type="gramStart"/>
            <w:r w:rsidRPr="003D44F6">
              <w:rPr>
                <w:rFonts w:ascii="Cambria" w:hAnsi="Cambria"/>
                <w:sz w:val="20"/>
                <w:szCs w:val="20"/>
              </w:rPr>
              <w:t>Maize  Pulses</w:t>
            </w:r>
            <w:proofErr w:type="gramEnd"/>
            <w:r w:rsidRPr="003D44F6">
              <w:rPr>
                <w:rFonts w:ascii="Cambria" w:hAnsi="Cambria"/>
                <w:sz w:val="20"/>
                <w:szCs w:val="20"/>
              </w:rPr>
              <w:t xml:space="preserve">  </w:t>
            </w:r>
          </w:p>
          <w:p w:rsidR="00BD569D" w:rsidRPr="003D44F6" w:rsidRDefault="00BD569D" w:rsidP="006B1268">
            <w:pPr>
              <w:spacing w:line="259" w:lineRule="auto"/>
              <w:ind w:left="2" w:right="97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Rice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ind w:left="2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GAEZ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69D" w:rsidRDefault="00C368CC" w:rsidP="006B1268">
            <w:pPr>
              <w:spacing w:line="259" w:lineRule="auto"/>
              <w:ind w:right="1778"/>
              <w:jc w:val="both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>Yield</w:t>
            </w:r>
            <w:r w:rsidR="00BD569D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3D44F6">
              <w:rPr>
                <w:rFonts w:ascii="Cambria" w:hAnsi="Cambria"/>
                <w:sz w:val="20"/>
                <w:szCs w:val="20"/>
              </w:rPr>
              <w:t>maize</w:t>
            </w:r>
          </w:p>
          <w:p w:rsidR="00C368CC" w:rsidRDefault="00C368CC" w:rsidP="006B1268">
            <w:pPr>
              <w:spacing w:line="259" w:lineRule="auto"/>
              <w:ind w:right="1778"/>
              <w:jc w:val="both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Yield pulses </w:t>
            </w:r>
          </w:p>
          <w:p w:rsidR="00BD569D" w:rsidRPr="003D44F6" w:rsidRDefault="00BD569D" w:rsidP="006B1268">
            <w:pPr>
              <w:spacing w:line="259" w:lineRule="auto"/>
              <w:ind w:right="1778"/>
              <w:jc w:val="both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>Yield</w:t>
            </w:r>
            <w:r>
              <w:rPr>
                <w:rFonts w:ascii="Cambria" w:hAnsi="Cambria"/>
                <w:sz w:val="20"/>
                <w:szCs w:val="20"/>
              </w:rPr>
              <w:t xml:space="preserve"> rice</w:t>
            </w:r>
          </w:p>
        </w:tc>
      </w:tr>
      <w:tr w:rsidR="00C368CC" w:rsidRPr="003D44F6" w:rsidTr="006B1268">
        <w:trPr>
          <w:trHeight w:val="547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ind w:left="2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Suitability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ind w:left="2" w:right="625"/>
              <w:rPr>
                <w:rFonts w:ascii="Cambria" w:hAnsi="Cambria"/>
                <w:sz w:val="20"/>
                <w:szCs w:val="20"/>
              </w:rPr>
            </w:pPr>
            <w:proofErr w:type="gramStart"/>
            <w:r w:rsidRPr="003D44F6">
              <w:rPr>
                <w:rFonts w:ascii="Cambria" w:hAnsi="Cambria"/>
                <w:sz w:val="20"/>
                <w:szCs w:val="20"/>
              </w:rPr>
              <w:t>Cereals  Legumes</w:t>
            </w:r>
            <w:proofErr w:type="gramEnd"/>
            <w:r w:rsidRPr="003D44F6">
              <w:rPr>
                <w:rFonts w:ascii="Cambria" w:hAnsi="Cambria"/>
                <w:sz w:val="20"/>
                <w:szCs w:val="20"/>
              </w:rPr>
              <w:t xml:space="preserve"> 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ind w:left="2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GAEZ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ind w:right="769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Suitability cereals Suitability legumes </w:t>
            </w:r>
          </w:p>
        </w:tc>
      </w:tr>
      <w:tr w:rsidR="00C368CC" w:rsidRPr="003D44F6" w:rsidTr="006B1268">
        <w:trPr>
          <w:trHeight w:val="28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ind w:left="2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Rainfall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ind w:left="2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Baseline precipitation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ind w:left="2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GAEZ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Rain </w:t>
            </w:r>
          </w:p>
        </w:tc>
      </w:tr>
      <w:tr w:rsidR="00C368CC" w:rsidRPr="003D44F6" w:rsidTr="006B1268">
        <w:trPr>
          <w:trHeight w:val="108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ind w:left="2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lastRenderedPageBreak/>
              <w:t xml:space="preserve">climate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ind w:left="2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IPCC climatic zones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ind w:left="2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JRC </w:t>
            </w:r>
            <w:hyperlink r:id="rId8">
              <w:r w:rsidRPr="003D44F6">
                <w:rPr>
                  <w:rFonts w:ascii="Cambria" w:hAnsi="Cambria"/>
                  <w:color w:val="0000FF"/>
                  <w:sz w:val="20"/>
                  <w:szCs w:val="20"/>
                  <w:u w:val="single" w:color="0000FF"/>
                </w:rPr>
                <w:t xml:space="preserve">http://esdac.jrc.ec.europa </w:t>
              </w:r>
            </w:hyperlink>
            <w:hyperlink r:id="rId9">
              <w:r w:rsidRPr="003D44F6">
                <w:rPr>
                  <w:rFonts w:ascii="Cambria" w:hAnsi="Cambria"/>
                  <w:color w:val="0000FF"/>
                  <w:sz w:val="20"/>
                  <w:szCs w:val="20"/>
                  <w:u w:val="single" w:color="0000FF"/>
                </w:rPr>
                <w:t>.</w:t>
              </w:r>
              <w:proofErr w:type="spellStart"/>
              <w:r w:rsidRPr="003D44F6">
                <w:rPr>
                  <w:rFonts w:ascii="Cambria" w:hAnsi="Cambria"/>
                  <w:color w:val="0000FF"/>
                  <w:sz w:val="20"/>
                  <w:szCs w:val="20"/>
                  <w:u w:val="single" w:color="0000FF"/>
                </w:rPr>
                <w:t>eu</w:t>
              </w:r>
              <w:proofErr w:type="spellEnd"/>
              <w:r w:rsidRPr="003D44F6">
                <w:rPr>
                  <w:rFonts w:ascii="Cambria" w:hAnsi="Cambria"/>
                  <w:color w:val="0000FF"/>
                  <w:sz w:val="20"/>
                  <w:szCs w:val="20"/>
                  <w:u w:val="single" w:color="0000FF"/>
                </w:rPr>
                <w:t>/projects/</w:t>
              </w:r>
              <w:proofErr w:type="spellStart"/>
              <w:r w:rsidRPr="003D44F6">
                <w:rPr>
                  <w:rFonts w:ascii="Cambria" w:hAnsi="Cambria"/>
                  <w:color w:val="0000FF"/>
                  <w:sz w:val="20"/>
                  <w:szCs w:val="20"/>
                  <w:u w:val="single" w:color="0000FF"/>
                </w:rPr>
                <w:t>renewable</w:t>
              </w:r>
            </w:hyperlink>
            <w:hyperlink r:id="rId10"/>
            <w:hyperlink r:id="rId11">
              <w:r w:rsidRPr="003D44F6">
                <w:rPr>
                  <w:rFonts w:ascii="Cambria" w:hAnsi="Cambria"/>
                  <w:color w:val="0000FF"/>
                  <w:sz w:val="20"/>
                  <w:szCs w:val="20"/>
                  <w:u w:val="single" w:color="0000FF"/>
                </w:rPr>
                <w:t>energy</w:t>
              </w:r>
              <w:proofErr w:type="spellEnd"/>
            </w:hyperlink>
            <w:hyperlink r:id="rId12">
              <w:r w:rsidRPr="003D44F6">
                <w:rPr>
                  <w:rFonts w:ascii="Cambria" w:hAnsi="Cambria"/>
                  <w:color w:val="0000FF"/>
                  <w:sz w:val="20"/>
                  <w:szCs w:val="20"/>
                  <w:u w:val="single" w:color="0000FF"/>
                </w:rPr>
                <w:t>-</w:t>
              </w:r>
            </w:hyperlink>
            <w:hyperlink r:id="rId13">
              <w:r w:rsidRPr="003D44F6">
                <w:rPr>
                  <w:rFonts w:ascii="Cambria" w:hAnsi="Cambria"/>
                  <w:color w:val="0000FF"/>
                  <w:sz w:val="20"/>
                  <w:szCs w:val="20"/>
                  <w:u w:val="single" w:color="0000FF"/>
                </w:rPr>
                <w:t>directive</w:t>
              </w:r>
            </w:hyperlink>
            <w:hyperlink r:id="rId14">
              <w:r w:rsidRPr="003D44F6">
                <w:rPr>
                  <w:rFonts w:ascii="Cambria" w:hAnsi="Cambria"/>
                  <w:sz w:val="20"/>
                  <w:szCs w:val="20"/>
                </w:rPr>
                <w:t xml:space="preserve"> </w:t>
              </w:r>
            </w:hyperlink>
            <w:r w:rsidRPr="003D44F6"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Tropical (montane, wet, moist, dry) </w:t>
            </w:r>
          </w:p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Warm temperate (moist, dry) </w:t>
            </w:r>
          </w:p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Cool </w:t>
            </w:r>
            <w:proofErr w:type="gramStart"/>
            <w:r w:rsidRPr="003D44F6">
              <w:rPr>
                <w:rFonts w:ascii="Cambria" w:hAnsi="Cambria"/>
                <w:sz w:val="20"/>
                <w:szCs w:val="20"/>
              </w:rPr>
              <w:t>temperate(</w:t>
            </w:r>
            <w:proofErr w:type="gramEnd"/>
            <w:r w:rsidRPr="003D44F6">
              <w:rPr>
                <w:rFonts w:ascii="Cambria" w:hAnsi="Cambria"/>
                <w:sz w:val="20"/>
                <w:szCs w:val="20"/>
              </w:rPr>
              <w:t xml:space="preserve">moist, dry) </w:t>
            </w:r>
          </w:p>
        </w:tc>
      </w:tr>
      <w:tr w:rsidR="00C368CC" w:rsidRPr="003D44F6" w:rsidTr="006B1268">
        <w:trPr>
          <w:trHeight w:val="547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ind w:left="2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Soil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ind w:left="2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IPCC soil type classification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ind w:left="2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JRC (same than above) </w:t>
            </w:r>
          </w:p>
          <w:p w:rsidR="00C368CC" w:rsidRPr="003D44F6" w:rsidRDefault="00C368CC" w:rsidP="006B1268">
            <w:pPr>
              <w:spacing w:line="259" w:lineRule="auto"/>
              <w:ind w:left="2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3D44F6">
              <w:rPr>
                <w:rFonts w:ascii="Cambria" w:hAnsi="Cambria"/>
                <w:sz w:val="20"/>
                <w:szCs w:val="20"/>
              </w:rPr>
              <w:t>Soilref</w:t>
            </w:r>
            <w:proofErr w:type="spellEnd"/>
            <w:r w:rsidRPr="003D44F6">
              <w:rPr>
                <w:rFonts w:ascii="Cambria" w:hAnsi="Cambria"/>
                <w:sz w:val="20"/>
                <w:szCs w:val="20"/>
              </w:rPr>
              <w:t xml:space="preserve"> (combined with climate)  </w:t>
            </w:r>
          </w:p>
        </w:tc>
      </w:tr>
    </w:tbl>
    <w:p w:rsidR="00BD00BF" w:rsidRPr="003D44F6" w:rsidRDefault="00BD00BF">
      <w:pPr>
        <w:rPr>
          <w:rFonts w:ascii="Cambria" w:hAnsi="Cambria"/>
          <w:sz w:val="20"/>
          <w:szCs w:val="20"/>
          <w:lang w:val="en-US"/>
        </w:rPr>
      </w:pPr>
    </w:p>
    <w:p w:rsidR="00C368CC" w:rsidRPr="003D44F6" w:rsidRDefault="00C368CC">
      <w:pPr>
        <w:rPr>
          <w:rFonts w:ascii="Cambria" w:hAnsi="Cambria"/>
          <w:sz w:val="20"/>
          <w:szCs w:val="20"/>
          <w:lang w:val="en-US"/>
        </w:rPr>
      </w:pPr>
    </w:p>
    <w:p w:rsidR="00C368CC" w:rsidRPr="003D44F6" w:rsidRDefault="003D44F6">
      <w:pPr>
        <w:rPr>
          <w:rFonts w:ascii="Cambria" w:hAnsi="Cambria"/>
          <w:i/>
          <w:sz w:val="20"/>
          <w:szCs w:val="20"/>
          <w:u w:val="single"/>
          <w:lang w:val="en-US"/>
        </w:rPr>
      </w:pPr>
      <w:r w:rsidRPr="003D44F6">
        <w:rPr>
          <w:rFonts w:ascii="Cambria" w:hAnsi="Cambria"/>
          <w:i/>
          <w:sz w:val="20"/>
          <w:szCs w:val="20"/>
          <w:u w:val="single"/>
          <w:lang w:val="en-US"/>
        </w:rPr>
        <w:t>Feed basket parameters</w:t>
      </w:r>
    </w:p>
    <w:tbl>
      <w:tblPr>
        <w:tblStyle w:val="TableGrid"/>
        <w:tblW w:w="9470" w:type="dxa"/>
        <w:tblInd w:w="-108" w:type="dxa"/>
        <w:tblCellMar>
          <w:top w:w="4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53"/>
        <w:gridCol w:w="5817"/>
      </w:tblGrid>
      <w:tr w:rsidR="00C368CC" w:rsidRPr="003D44F6" w:rsidTr="006B1268">
        <w:trPr>
          <w:trHeight w:val="281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Parameter </w:t>
            </w:r>
          </w:p>
        </w:tc>
        <w:tc>
          <w:tcPr>
            <w:tcW w:w="5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Source </w:t>
            </w:r>
          </w:p>
        </w:tc>
      </w:tr>
      <w:tr w:rsidR="00C368CC" w:rsidRPr="003D44F6" w:rsidTr="006B1268">
        <w:trPr>
          <w:trHeight w:val="1351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after="6" w:line="259" w:lineRule="auto"/>
              <w:rPr>
                <w:rFonts w:ascii="Cambria" w:hAnsi="Cambria"/>
                <w:sz w:val="20"/>
                <w:szCs w:val="20"/>
              </w:rPr>
            </w:pPr>
            <w:bookmarkStart w:id="0" w:name="_GoBack"/>
            <w:r w:rsidRPr="003D44F6">
              <w:rPr>
                <w:rFonts w:ascii="Cambria" w:hAnsi="Cambria"/>
                <w:sz w:val="20"/>
                <w:szCs w:val="20"/>
              </w:rPr>
              <w:t>Metabolizing energy</w:t>
            </w:r>
            <w:bookmarkEnd w:id="0"/>
            <w:r w:rsidRPr="003D44F6">
              <w:rPr>
                <w:rFonts w:ascii="Cambria" w:hAnsi="Cambria"/>
                <w:sz w:val="20"/>
                <w:szCs w:val="20"/>
              </w:rPr>
              <w:t xml:space="preserve"> for  </w:t>
            </w:r>
          </w:p>
          <w:p w:rsidR="00C368CC" w:rsidRPr="003D44F6" w:rsidRDefault="00C368CC" w:rsidP="00C368CC">
            <w:pPr>
              <w:numPr>
                <w:ilvl w:val="0"/>
                <w:numId w:val="1"/>
              </w:numPr>
              <w:spacing w:after="12" w:line="259" w:lineRule="auto"/>
              <w:ind w:hanging="360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Grass </w:t>
            </w:r>
          </w:p>
          <w:p w:rsidR="00C368CC" w:rsidRPr="003D44F6" w:rsidRDefault="00C368CC" w:rsidP="00C368CC">
            <w:pPr>
              <w:numPr>
                <w:ilvl w:val="0"/>
                <w:numId w:val="1"/>
              </w:numPr>
              <w:spacing w:after="11" w:line="259" w:lineRule="auto"/>
              <w:ind w:hanging="360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Cereal residue (maize </w:t>
            </w:r>
            <w:proofErr w:type="spellStart"/>
            <w:r w:rsidRPr="003D44F6">
              <w:rPr>
                <w:rFonts w:ascii="Cambria" w:hAnsi="Cambria"/>
                <w:sz w:val="20"/>
                <w:szCs w:val="20"/>
              </w:rPr>
              <w:t>stover</w:t>
            </w:r>
            <w:proofErr w:type="spellEnd"/>
            <w:r w:rsidRPr="003D44F6">
              <w:rPr>
                <w:rFonts w:ascii="Cambria" w:hAnsi="Cambria"/>
                <w:sz w:val="20"/>
                <w:szCs w:val="20"/>
              </w:rPr>
              <w:t xml:space="preserve">) </w:t>
            </w:r>
          </w:p>
          <w:p w:rsidR="00C368CC" w:rsidRPr="003D44F6" w:rsidRDefault="00C368CC" w:rsidP="00C368CC">
            <w:pPr>
              <w:numPr>
                <w:ilvl w:val="0"/>
                <w:numId w:val="1"/>
              </w:numPr>
              <w:spacing w:after="11" w:line="259" w:lineRule="auto"/>
              <w:ind w:hanging="360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Legume residue </w:t>
            </w:r>
          </w:p>
          <w:p w:rsidR="00C368CC" w:rsidRPr="003D44F6" w:rsidRDefault="00C368CC" w:rsidP="00C368CC">
            <w:pPr>
              <w:numPr>
                <w:ilvl w:val="0"/>
                <w:numId w:val="1"/>
              </w:numPr>
              <w:spacing w:line="259" w:lineRule="auto"/>
              <w:ind w:hanging="360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Planted fodder </w:t>
            </w:r>
          </w:p>
        </w:tc>
        <w:tc>
          <w:tcPr>
            <w:tcW w:w="5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ILRI feed database  </w:t>
            </w:r>
          </w:p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http://192.156.137.110/feeddb/FeedDB.html </w:t>
            </w:r>
          </w:p>
        </w:tc>
      </w:tr>
      <w:tr w:rsidR="00C368CC" w:rsidRPr="003D44F6" w:rsidTr="006B1268">
        <w:trPr>
          <w:trHeight w:val="817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after="9" w:line="259" w:lineRule="auto"/>
              <w:rPr>
                <w:rFonts w:ascii="Cambria" w:hAnsi="Cambria"/>
                <w:sz w:val="20"/>
                <w:szCs w:val="20"/>
              </w:rPr>
            </w:pPr>
            <w:proofErr w:type="gramStart"/>
            <w:r w:rsidRPr="003D44F6">
              <w:rPr>
                <w:rFonts w:ascii="Cambria" w:hAnsi="Cambria"/>
                <w:sz w:val="20"/>
                <w:szCs w:val="20"/>
              </w:rPr>
              <w:t>Yield :</w:t>
            </w:r>
            <w:proofErr w:type="gramEnd"/>
            <w:r w:rsidRPr="003D44F6">
              <w:rPr>
                <w:rFonts w:ascii="Cambria" w:hAnsi="Cambria"/>
                <w:sz w:val="20"/>
                <w:szCs w:val="20"/>
              </w:rPr>
              <w:t xml:space="preserve">  </w:t>
            </w:r>
          </w:p>
          <w:p w:rsidR="00C368CC" w:rsidRPr="003D44F6" w:rsidRDefault="00C368CC" w:rsidP="00C368CC">
            <w:pPr>
              <w:numPr>
                <w:ilvl w:val="0"/>
                <w:numId w:val="2"/>
              </w:numPr>
              <w:spacing w:after="12" w:line="259" w:lineRule="auto"/>
              <w:ind w:hanging="360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Grass  </w:t>
            </w:r>
          </w:p>
          <w:p w:rsidR="00C368CC" w:rsidRPr="003D44F6" w:rsidRDefault="00C368CC" w:rsidP="00C368CC">
            <w:pPr>
              <w:numPr>
                <w:ilvl w:val="0"/>
                <w:numId w:val="2"/>
              </w:numPr>
              <w:spacing w:line="259" w:lineRule="auto"/>
              <w:ind w:hanging="360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Planted fodder </w:t>
            </w:r>
          </w:p>
        </w:tc>
        <w:tc>
          <w:tcPr>
            <w:tcW w:w="5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ILRI feed database </w:t>
            </w:r>
          </w:p>
        </w:tc>
      </w:tr>
      <w:tr w:rsidR="00C368CC" w:rsidRPr="003D44F6" w:rsidTr="006B1268">
        <w:trPr>
          <w:trHeight w:val="1622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after="3" w:line="267" w:lineRule="auto"/>
              <w:ind w:left="360" w:right="1482" w:hanging="360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Dry matter </w:t>
            </w:r>
            <w:proofErr w:type="gramStart"/>
            <w:r w:rsidRPr="003D44F6">
              <w:rPr>
                <w:rFonts w:ascii="Cambria" w:hAnsi="Cambria"/>
                <w:sz w:val="20"/>
                <w:szCs w:val="20"/>
              </w:rPr>
              <w:t>content :</w:t>
            </w:r>
            <w:proofErr w:type="gramEnd"/>
            <w:r w:rsidRPr="003D44F6">
              <w:rPr>
                <w:rFonts w:ascii="Cambria" w:hAnsi="Cambria"/>
                <w:sz w:val="20"/>
                <w:szCs w:val="20"/>
              </w:rPr>
              <w:t xml:space="preserve"> -</w:t>
            </w:r>
            <w:r w:rsidRPr="003D44F6">
              <w:rPr>
                <w:rFonts w:ascii="Cambria" w:eastAsia="Arial" w:hAnsi="Cambria" w:cs="Arial"/>
                <w:sz w:val="20"/>
                <w:szCs w:val="20"/>
              </w:rPr>
              <w:t xml:space="preserve"> </w:t>
            </w:r>
            <w:r w:rsidRPr="003D44F6">
              <w:rPr>
                <w:rFonts w:ascii="Cambria" w:eastAsia="Arial" w:hAnsi="Cambria" w:cs="Arial"/>
                <w:sz w:val="20"/>
                <w:szCs w:val="20"/>
              </w:rPr>
              <w:tab/>
            </w:r>
            <w:r w:rsidRPr="003D44F6">
              <w:rPr>
                <w:rFonts w:ascii="Cambria" w:hAnsi="Cambria"/>
                <w:sz w:val="20"/>
                <w:szCs w:val="20"/>
              </w:rPr>
              <w:t xml:space="preserve">Grass </w:t>
            </w:r>
          </w:p>
          <w:p w:rsidR="00C368CC" w:rsidRPr="003D44F6" w:rsidRDefault="00C368CC" w:rsidP="00C368CC">
            <w:pPr>
              <w:numPr>
                <w:ilvl w:val="0"/>
                <w:numId w:val="3"/>
              </w:numPr>
              <w:spacing w:after="11" w:line="259" w:lineRule="auto"/>
              <w:ind w:hanging="360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Cereal residue </w:t>
            </w:r>
          </w:p>
          <w:p w:rsidR="00C368CC" w:rsidRPr="003D44F6" w:rsidRDefault="00C368CC" w:rsidP="00C368CC">
            <w:pPr>
              <w:numPr>
                <w:ilvl w:val="0"/>
                <w:numId w:val="3"/>
              </w:numPr>
              <w:spacing w:after="11" w:line="259" w:lineRule="auto"/>
              <w:ind w:hanging="360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Legume residue </w:t>
            </w:r>
          </w:p>
          <w:p w:rsidR="00C368CC" w:rsidRPr="003D44F6" w:rsidRDefault="00C368CC" w:rsidP="00C368CC">
            <w:pPr>
              <w:numPr>
                <w:ilvl w:val="0"/>
                <w:numId w:val="3"/>
              </w:numPr>
              <w:spacing w:after="11" w:line="259" w:lineRule="auto"/>
              <w:ind w:hanging="360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Oil seed cake  </w:t>
            </w:r>
          </w:p>
          <w:p w:rsidR="00C368CC" w:rsidRPr="003D44F6" w:rsidRDefault="00C368CC" w:rsidP="00C368CC">
            <w:pPr>
              <w:numPr>
                <w:ilvl w:val="0"/>
                <w:numId w:val="3"/>
              </w:numPr>
              <w:spacing w:line="259" w:lineRule="auto"/>
              <w:ind w:hanging="360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Cereal concentrate </w:t>
            </w:r>
          </w:p>
        </w:tc>
        <w:tc>
          <w:tcPr>
            <w:tcW w:w="5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ILRI feed database </w:t>
            </w:r>
          </w:p>
        </w:tc>
      </w:tr>
      <w:tr w:rsidR="00C368CC" w:rsidRPr="003D44F6" w:rsidTr="006B1268">
        <w:trPr>
          <w:trHeight w:val="278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Digestibility  </w:t>
            </w:r>
          </w:p>
        </w:tc>
        <w:tc>
          <w:tcPr>
            <w:tcW w:w="5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ILRI feed database </w:t>
            </w:r>
          </w:p>
        </w:tc>
      </w:tr>
      <w:tr w:rsidR="00C368CC" w:rsidRPr="003D44F6" w:rsidTr="006B1268">
        <w:trPr>
          <w:trHeight w:val="1623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C368CC">
            <w:pPr>
              <w:numPr>
                <w:ilvl w:val="0"/>
                <w:numId w:val="4"/>
              </w:numPr>
              <w:spacing w:after="11" w:line="259" w:lineRule="auto"/>
              <w:ind w:hanging="360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Grass  </w:t>
            </w:r>
          </w:p>
          <w:p w:rsidR="00C368CC" w:rsidRPr="003D44F6" w:rsidRDefault="00C368CC" w:rsidP="00C368CC">
            <w:pPr>
              <w:numPr>
                <w:ilvl w:val="0"/>
                <w:numId w:val="4"/>
              </w:numPr>
              <w:spacing w:after="11" w:line="259" w:lineRule="auto"/>
              <w:ind w:hanging="360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Cereal  </w:t>
            </w:r>
          </w:p>
          <w:p w:rsidR="00C368CC" w:rsidRPr="003D44F6" w:rsidRDefault="00C368CC" w:rsidP="00C368CC">
            <w:pPr>
              <w:numPr>
                <w:ilvl w:val="0"/>
                <w:numId w:val="4"/>
              </w:numPr>
              <w:spacing w:after="11" w:line="259" w:lineRule="auto"/>
              <w:ind w:hanging="360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Legumes </w:t>
            </w:r>
          </w:p>
          <w:p w:rsidR="00C368CC" w:rsidRPr="003D44F6" w:rsidRDefault="00C368CC" w:rsidP="00C368CC">
            <w:pPr>
              <w:numPr>
                <w:ilvl w:val="0"/>
                <w:numId w:val="4"/>
              </w:numPr>
              <w:spacing w:after="11" w:line="259" w:lineRule="auto"/>
              <w:ind w:hanging="360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Planted fodder  </w:t>
            </w:r>
          </w:p>
          <w:p w:rsidR="00C368CC" w:rsidRPr="003D44F6" w:rsidRDefault="00C368CC" w:rsidP="00C368CC">
            <w:pPr>
              <w:numPr>
                <w:ilvl w:val="0"/>
                <w:numId w:val="4"/>
              </w:numPr>
              <w:spacing w:after="11" w:line="259" w:lineRule="auto"/>
              <w:ind w:hanging="360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Soil seed cake  </w:t>
            </w:r>
          </w:p>
          <w:p w:rsidR="00C368CC" w:rsidRPr="003D44F6" w:rsidRDefault="00C368CC" w:rsidP="00C368CC">
            <w:pPr>
              <w:numPr>
                <w:ilvl w:val="0"/>
                <w:numId w:val="4"/>
              </w:numPr>
              <w:spacing w:line="259" w:lineRule="auto"/>
              <w:ind w:hanging="360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Cereal concentrate </w:t>
            </w:r>
          </w:p>
        </w:tc>
        <w:tc>
          <w:tcPr>
            <w:tcW w:w="5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after="160" w:line="259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C368CC" w:rsidRPr="003D44F6" w:rsidTr="006B1268">
        <w:trPr>
          <w:trHeight w:val="1351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after="9"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Crop residue factor </w:t>
            </w:r>
          </w:p>
          <w:p w:rsidR="00C368CC" w:rsidRPr="003D44F6" w:rsidRDefault="00C368CC" w:rsidP="00C368CC">
            <w:pPr>
              <w:numPr>
                <w:ilvl w:val="0"/>
                <w:numId w:val="5"/>
              </w:numPr>
              <w:spacing w:after="8" w:line="259" w:lineRule="auto"/>
              <w:ind w:hanging="360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Grass  </w:t>
            </w:r>
          </w:p>
          <w:p w:rsidR="00C368CC" w:rsidRPr="003D44F6" w:rsidRDefault="00C368CC" w:rsidP="00C368CC">
            <w:pPr>
              <w:numPr>
                <w:ilvl w:val="0"/>
                <w:numId w:val="5"/>
              </w:numPr>
              <w:spacing w:after="11" w:line="259" w:lineRule="auto"/>
              <w:ind w:hanging="360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Maize  </w:t>
            </w:r>
          </w:p>
          <w:p w:rsidR="00C368CC" w:rsidRPr="003D44F6" w:rsidRDefault="00C368CC" w:rsidP="00C368CC">
            <w:pPr>
              <w:numPr>
                <w:ilvl w:val="0"/>
                <w:numId w:val="5"/>
              </w:numPr>
              <w:spacing w:after="11" w:line="259" w:lineRule="auto"/>
              <w:ind w:hanging="360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Legume  </w:t>
            </w:r>
          </w:p>
          <w:p w:rsidR="00C368CC" w:rsidRPr="003D44F6" w:rsidRDefault="00C368CC" w:rsidP="00C368CC">
            <w:pPr>
              <w:numPr>
                <w:ilvl w:val="0"/>
                <w:numId w:val="5"/>
              </w:numPr>
              <w:spacing w:line="259" w:lineRule="auto"/>
              <w:ind w:hanging="360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Planted fodder </w:t>
            </w:r>
          </w:p>
        </w:tc>
        <w:tc>
          <w:tcPr>
            <w:tcW w:w="5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after="1" w:line="238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This is a factor that computes the relation between the reported yield (grain yield) and fodder, taking the harvest index and post-harvest loss  </w:t>
            </w:r>
          </w:p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Computed in the tab </w:t>
            </w:r>
            <w:r w:rsidRPr="003D44F6">
              <w:rPr>
                <w:rFonts w:ascii="Cambria" w:eastAsia="Calibri" w:hAnsi="Cambria" w:cs="Calibri"/>
                <w:sz w:val="20"/>
                <w:szCs w:val="20"/>
              </w:rPr>
              <w:t>‘</w:t>
            </w:r>
            <w:proofErr w:type="spellStart"/>
            <w:r w:rsidRPr="003D44F6">
              <w:rPr>
                <w:rFonts w:ascii="Cambria" w:eastAsia="Calibri" w:hAnsi="Cambria" w:cs="Calibri"/>
                <w:sz w:val="20"/>
                <w:szCs w:val="20"/>
              </w:rPr>
              <w:t>area_requirement</w:t>
            </w:r>
            <w:proofErr w:type="spellEnd"/>
            <w:r w:rsidRPr="003D44F6">
              <w:rPr>
                <w:rFonts w:ascii="Cambria" w:eastAsia="Calibri" w:hAnsi="Cambria" w:cs="Calibri"/>
                <w:sz w:val="20"/>
                <w:szCs w:val="20"/>
              </w:rPr>
              <w:t>’</w:t>
            </w:r>
            <w:r w:rsidRPr="003D44F6">
              <w:rPr>
                <w:rFonts w:ascii="Cambria" w:hAnsi="Cambria"/>
                <w:sz w:val="20"/>
                <w:szCs w:val="20"/>
              </w:rPr>
              <w:t xml:space="preserve"> of sheet </w:t>
            </w:r>
          </w:p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eastAsia="Calibri" w:hAnsi="Cambria" w:cs="Calibri"/>
                <w:sz w:val="20"/>
                <w:szCs w:val="20"/>
              </w:rPr>
              <w:t>‘parameters’ in 0</w:t>
            </w:r>
            <w:r w:rsidRPr="003D44F6">
              <w:rPr>
                <w:rFonts w:ascii="Cambria" w:hAnsi="Cambria"/>
                <w:sz w:val="20"/>
                <w:szCs w:val="20"/>
              </w:rPr>
              <w:t xml:space="preserve">-raw input folder </w:t>
            </w:r>
          </w:p>
        </w:tc>
      </w:tr>
    </w:tbl>
    <w:p w:rsidR="00C368CC" w:rsidRPr="003D44F6" w:rsidRDefault="00C368CC" w:rsidP="00C368CC">
      <w:pPr>
        <w:spacing w:after="218"/>
        <w:rPr>
          <w:rFonts w:ascii="Cambria" w:hAnsi="Cambria"/>
          <w:sz w:val="20"/>
          <w:szCs w:val="20"/>
        </w:rPr>
      </w:pPr>
      <w:r w:rsidRPr="003D44F6">
        <w:rPr>
          <w:rFonts w:ascii="Cambria" w:hAnsi="Cambria"/>
          <w:sz w:val="20"/>
          <w:szCs w:val="20"/>
        </w:rPr>
        <w:t xml:space="preserve"> </w:t>
      </w:r>
    </w:p>
    <w:p w:rsidR="003D44F6" w:rsidRPr="003D44F6" w:rsidRDefault="003D44F6">
      <w:pPr>
        <w:rPr>
          <w:rFonts w:ascii="Cambria" w:hAnsi="Cambria"/>
          <w:i/>
          <w:sz w:val="20"/>
          <w:szCs w:val="20"/>
          <w:u w:val="single"/>
          <w:lang w:val="en-US"/>
        </w:rPr>
      </w:pPr>
      <w:r w:rsidRPr="003D44F6">
        <w:rPr>
          <w:rFonts w:ascii="Cambria" w:hAnsi="Cambria"/>
          <w:i/>
          <w:sz w:val="20"/>
          <w:szCs w:val="20"/>
          <w:u w:val="single"/>
          <w:lang w:val="en-US"/>
        </w:rPr>
        <w:t>Greenhouse gas parameters</w:t>
      </w:r>
    </w:p>
    <w:tbl>
      <w:tblPr>
        <w:tblStyle w:val="TableGrid"/>
        <w:tblW w:w="9578" w:type="dxa"/>
        <w:tblInd w:w="-108" w:type="dxa"/>
        <w:tblCellMar>
          <w:top w:w="48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3769"/>
        <w:gridCol w:w="2280"/>
        <w:gridCol w:w="3529"/>
      </w:tblGrid>
      <w:tr w:rsidR="00C368CC" w:rsidRPr="003D44F6" w:rsidTr="006B1268">
        <w:trPr>
          <w:trHeight w:val="278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File name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Variables  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</w:tr>
      <w:tr w:rsidR="00C368CC" w:rsidRPr="003D44F6" w:rsidTr="006B1268">
        <w:trPr>
          <w:trHeight w:val="816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3D44F6">
              <w:rPr>
                <w:rFonts w:ascii="Cambria" w:hAnsi="Cambria"/>
                <w:sz w:val="20"/>
                <w:szCs w:val="20"/>
              </w:rPr>
              <w:t>ghg_soil_reference_carbon</w:t>
            </w:r>
            <w:proofErr w:type="spellEnd"/>
            <w:r w:rsidRPr="003D44F6"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SOCREF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ind w:right="29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From IPCC 2006, Volume 4, Table 2.3. All values in </w:t>
            </w:r>
            <w:proofErr w:type="spellStart"/>
            <w:r w:rsidRPr="003D44F6">
              <w:rPr>
                <w:rFonts w:ascii="Cambria" w:hAnsi="Cambria"/>
                <w:sz w:val="20"/>
                <w:szCs w:val="20"/>
              </w:rPr>
              <w:t>tonnes</w:t>
            </w:r>
            <w:proofErr w:type="spellEnd"/>
            <w:r w:rsidRPr="003D44F6">
              <w:rPr>
                <w:rFonts w:ascii="Cambria" w:hAnsi="Cambria"/>
                <w:sz w:val="20"/>
                <w:szCs w:val="20"/>
              </w:rPr>
              <w:t xml:space="preserve"> C ha</w:t>
            </w:r>
            <w:r w:rsidRPr="003D44F6">
              <w:rPr>
                <w:rFonts w:ascii="Cambria" w:hAnsi="Cambria"/>
                <w:sz w:val="20"/>
                <w:szCs w:val="20"/>
                <w:vertAlign w:val="superscript"/>
              </w:rPr>
              <w:t>-1</w:t>
            </w:r>
            <w:r w:rsidRPr="003D44F6">
              <w:rPr>
                <w:rFonts w:ascii="Cambria" w:hAnsi="Cambria"/>
                <w:sz w:val="20"/>
                <w:szCs w:val="20"/>
              </w:rPr>
              <w:t xml:space="preserve"> in 030 cm depth. </w:t>
            </w:r>
          </w:p>
        </w:tc>
      </w:tr>
      <w:tr w:rsidR="00C368CC" w:rsidRPr="003D44F6" w:rsidTr="006B1268">
        <w:trPr>
          <w:trHeight w:val="278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3D44F6">
              <w:rPr>
                <w:rFonts w:ascii="Cambria" w:hAnsi="Cambria"/>
                <w:sz w:val="20"/>
                <w:szCs w:val="20"/>
              </w:rPr>
              <w:t>ghg_soil_stock_change</w:t>
            </w:r>
            <w:proofErr w:type="spellEnd"/>
            <w:r w:rsidRPr="003D44F6"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FLU, FMG, FI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From IPCC 2006, Volume 4, Table 5.5 </w:t>
            </w:r>
          </w:p>
        </w:tc>
      </w:tr>
      <w:tr w:rsidR="00C368CC" w:rsidRPr="003D44F6" w:rsidTr="006B1268">
        <w:trPr>
          <w:trHeight w:val="1085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lastRenderedPageBreak/>
              <w:t xml:space="preserve">GlobalForestResourcesAssessment2010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>Dead organic matter forest (</w:t>
            </w:r>
            <w:proofErr w:type="spellStart"/>
            <w:r w:rsidRPr="003D44F6">
              <w:rPr>
                <w:rFonts w:ascii="Cambria" w:hAnsi="Cambria"/>
                <w:sz w:val="20"/>
                <w:szCs w:val="20"/>
              </w:rPr>
              <w:t>gfrdom</w:t>
            </w:r>
            <w:proofErr w:type="spellEnd"/>
            <w:r w:rsidRPr="003D44F6">
              <w:rPr>
                <w:rFonts w:ascii="Cambria" w:hAnsi="Cambria"/>
                <w:sz w:val="20"/>
                <w:szCs w:val="20"/>
              </w:rPr>
              <w:t xml:space="preserve">)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>Global Forest Resources Assessment 2010: http://www.fao.org/forestry/fra/fra 2010/</w:t>
            </w:r>
            <w:proofErr w:type="spellStart"/>
            <w:r w:rsidRPr="003D44F6">
              <w:rPr>
                <w:rFonts w:ascii="Cambria" w:hAnsi="Cambria"/>
                <w:sz w:val="20"/>
                <w:szCs w:val="20"/>
              </w:rPr>
              <w:t>en</w:t>
            </w:r>
            <w:proofErr w:type="spellEnd"/>
            <w:r w:rsidRPr="003D44F6">
              <w:rPr>
                <w:rFonts w:ascii="Cambria" w:hAnsi="Cambria"/>
                <w:sz w:val="20"/>
                <w:szCs w:val="20"/>
              </w:rPr>
              <w:t xml:space="preserve">/ </w:t>
            </w:r>
          </w:p>
        </w:tc>
      </w:tr>
      <w:tr w:rsidR="00C368CC" w:rsidRPr="003D44F6" w:rsidTr="006B1268">
        <w:trPr>
          <w:trHeight w:val="547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3D44F6">
              <w:rPr>
                <w:rFonts w:ascii="Cambria" w:hAnsi="Cambria"/>
                <w:sz w:val="20"/>
                <w:szCs w:val="20"/>
              </w:rPr>
              <w:t>MMS_Nloss</w:t>
            </w:r>
            <w:proofErr w:type="spellEnd"/>
            <w:r w:rsidRPr="003D44F6"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Nitrogen loss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From IPCC 2006, Volume 10, Table </w:t>
            </w:r>
          </w:p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10.22 </w:t>
            </w:r>
          </w:p>
        </w:tc>
      </w:tr>
      <w:tr w:rsidR="00C368CC" w:rsidRPr="003D44F6" w:rsidTr="006B1268">
        <w:trPr>
          <w:trHeight w:val="547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3D44F6">
              <w:rPr>
                <w:rFonts w:ascii="Cambria" w:hAnsi="Cambria"/>
                <w:sz w:val="20"/>
                <w:szCs w:val="20"/>
              </w:rPr>
              <w:t>MMS_Nrate</w:t>
            </w:r>
            <w:proofErr w:type="spellEnd"/>
            <w:r w:rsidRPr="003D44F6"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Excretion rate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From IPCC 2006, Volume 10, Table </w:t>
            </w:r>
          </w:p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10.19 </w:t>
            </w:r>
          </w:p>
        </w:tc>
      </w:tr>
      <w:tr w:rsidR="00C368CC" w:rsidRPr="003D44F6" w:rsidTr="006B1268">
        <w:trPr>
          <w:trHeight w:val="547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MMSn2oEF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Emission factor for enteric fermentation 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From IPCC 2006, Volume 10, Table </w:t>
            </w:r>
          </w:p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10.11 </w:t>
            </w:r>
          </w:p>
        </w:tc>
      </w:tr>
      <w:tr w:rsidR="00C368CC" w:rsidRPr="003D44F6" w:rsidTr="006B1268">
        <w:trPr>
          <w:trHeight w:val="1623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3D44F6">
              <w:rPr>
                <w:rFonts w:ascii="Cambria" w:hAnsi="Cambria"/>
                <w:sz w:val="20"/>
                <w:szCs w:val="20"/>
              </w:rPr>
              <w:t>MMSparams</w:t>
            </w:r>
            <w:proofErr w:type="spellEnd"/>
            <w:r w:rsidRPr="003D44F6"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ind w:right="162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Manure management parameters for Equation 10.23 and percentage in each manure management system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From IPCC 2006, Volume 10, Table 10A-5 </w:t>
            </w:r>
          </w:p>
        </w:tc>
      </w:tr>
      <w:tr w:rsidR="00C368CC" w:rsidRPr="003D44F6" w:rsidTr="006B1268">
        <w:trPr>
          <w:trHeight w:val="816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3D44F6">
              <w:rPr>
                <w:rFonts w:ascii="Cambria" w:hAnsi="Cambria"/>
                <w:sz w:val="20"/>
                <w:szCs w:val="20"/>
              </w:rPr>
              <w:t>MMSspeciesTemp</w:t>
            </w:r>
            <w:proofErr w:type="spellEnd"/>
            <w:r w:rsidRPr="003D44F6"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39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Manure management methane emission </w:t>
            </w:r>
          </w:p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factor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From IPCC 2006, Volume 10, Table </w:t>
            </w:r>
          </w:p>
          <w:p w:rsidR="00C368CC" w:rsidRPr="003D44F6" w:rsidRDefault="00C368CC" w:rsidP="006B1268">
            <w:pPr>
              <w:spacing w:line="259" w:lineRule="auto"/>
              <w:rPr>
                <w:rFonts w:ascii="Cambria" w:hAnsi="Cambria"/>
                <w:sz w:val="20"/>
                <w:szCs w:val="20"/>
              </w:rPr>
            </w:pPr>
            <w:r w:rsidRPr="003D44F6">
              <w:rPr>
                <w:rFonts w:ascii="Cambria" w:hAnsi="Cambria"/>
                <w:sz w:val="20"/>
                <w:szCs w:val="20"/>
              </w:rPr>
              <w:t xml:space="preserve">10.14 </w:t>
            </w:r>
          </w:p>
        </w:tc>
      </w:tr>
    </w:tbl>
    <w:p w:rsidR="00C368CC" w:rsidRPr="003D44F6" w:rsidRDefault="00C368CC">
      <w:pPr>
        <w:rPr>
          <w:rFonts w:ascii="Cambria" w:hAnsi="Cambria"/>
          <w:sz w:val="20"/>
          <w:szCs w:val="20"/>
          <w:lang w:val="en-US"/>
        </w:rPr>
      </w:pPr>
    </w:p>
    <w:sectPr w:rsidR="00C368CC" w:rsidRPr="003D4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97DB8"/>
    <w:multiLevelType w:val="hybridMultilevel"/>
    <w:tmpl w:val="9486535C"/>
    <w:lvl w:ilvl="0" w:tplc="71DA5844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E6AB24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BE5148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825BEE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009562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7EB732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C89A1C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88A70A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A60AA2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164EC6"/>
    <w:multiLevelType w:val="hybridMultilevel"/>
    <w:tmpl w:val="8E6E86AE"/>
    <w:lvl w:ilvl="0" w:tplc="4D12FB0A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B4D1BC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FC76D4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329468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080FFA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428E62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F420E0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A01850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DC00C0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A51CC1"/>
    <w:multiLevelType w:val="hybridMultilevel"/>
    <w:tmpl w:val="A410A6EC"/>
    <w:lvl w:ilvl="0" w:tplc="2E388E6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BEDE86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34EA74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74646C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6007D2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CC3878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0C09DC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CC31F4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D8FE06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00131B"/>
    <w:multiLevelType w:val="hybridMultilevel"/>
    <w:tmpl w:val="6068E3BC"/>
    <w:lvl w:ilvl="0" w:tplc="28768F02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02A30E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68CEC0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542970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009778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B6F15E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728006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4EB0A8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8E79C2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3C0E16"/>
    <w:multiLevelType w:val="hybridMultilevel"/>
    <w:tmpl w:val="2AB81D42"/>
    <w:lvl w:ilvl="0" w:tplc="AD0C50E0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A011CE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0621C2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B834D2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40B7D8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EA726C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46D8A6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0EF408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5CA81C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52"/>
    <w:rsid w:val="002C5530"/>
    <w:rsid w:val="00361871"/>
    <w:rsid w:val="00384569"/>
    <w:rsid w:val="003D44F6"/>
    <w:rsid w:val="005855CE"/>
    <w:rsid w:val="0069011B"/>
    <w:rsid w:val="00790AB3"/>
    <w:rsid w:val="008F1AF7"/>
    <w:rsid w:val="00B86F0F"/>
    <w:rsid w:val="00BD00BF"/>
    <w:rsid w:val="00BD569D"/>
    <w:rsid w:val="00C368CC"/>
    <w:rsid w:val="00D4624A"/>
    <w:rsid w:val="00E31A55"/>
    <w:rsid w:val="00F7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7C7F"/>
  <w15:chartTrackingRefBased/>
  <w15:docId w15:val="{457297EC-4ECD-4A82-BC98-9C5715B2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368C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dac.jrc.ec.europa.eu/projects/renewable-energy-directive" TargetMode="External"/><Relationship Id="rId13" Type="http://schemas.openxmlformats.org/officeDocument/2006/relationships/hyperlink" Target="http://esdac.jrc.ec.europa.eu/projects/renewable-energy-directiv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aez.fao.org/" TargetMode="External"/><Relationship Id="rId12" Type="http://schemas.openxmlformats.org/officeDocument/2006/relationships/hyperlink" Target="http://esdac.jrc.ec.europa.eu/projects/renewable-energy-directiv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gaez.fao.org/" TargetMode="External"/><Relationship Id="rId11" Type="http://schemas.openxmlformats.org/officeDocument/2006/relationships/hyperlink" Target="http://esdac.jrc.ec.europa.eu/projects/renewable-energy-directive" TargetMode="External"/><Relationship Id="rId5" Type="http://schemas.openxmlformats.org/officeDocument/2006/relationships/hyperlink" Target="http://servirportal.rcmrd.org/layers/servir%3Atanzania_landcover_2010_scheme_ii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esdac.jrc.ec.europa.eu/projects/renewable-energy-directi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dac.jrc.ec.europa.eu/projects/renewable-energy-directive" TargetMode="External"/><Relationship Id="rId14" Type="http://schemas.openxmlformats.org/officeDocument/2006/relationships/hyperlink" Target="http://esdac.jrc.ec.europa.eu/projects/renewable-energy-direct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Oloo, Stephen (ILRI)</dc:creator>
  <cp:keywords/>
  <dc:description/>
  <cp:lastModifiedBy>Oloo, Stephen (ILRI)</cp:lastModifiedBy>
  <cp:revision>3</cp:revision>
  <dcterms:created xsi:type="dcterms:W3CDTF">2019-10-30T07:49:00Z</dcterms:created>
  <dcterms:modified xsi:type="dcterms:W3CDTF">2019-11-15T09:47:00Z</dcterms:modified>
</cp:coreProperties>
</file>