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D92" w:rsidRDefault="00437092">
      <w:pPr>
        <w:jc w:val="center"/>
        <w:rPr>
          <w:sz w:val="32"/>
        </w:rPr>
      </w:pPr>
      <w:r>
        <w:rPr>
          <w:sz w:val="32"/>
        </w:rPr>
        <w:t>SOILTEMP</w:t>
      </w:r>
      <w:r w:rsidR="003F1539">
        <w:rPr>
          <w:sz w:val="32"/>
        </w:rPr>
        <w:t>ERATU</w:t>
      </w:r>
      <w:bookmarkStart w:id="0" w:name="_GoBack"/>
      <w:bookmarkEnd w:id="0"/>
      <w:r w:rsidR="003F1539">
        <w:rPr>
          <w:sz w:val="32"/>
        </w:rPr>
        <w:t>RE</w:t>
      </w:r>
    </w:p>
    <w:p w:rsidR="008C1D92" w:rsidRDefault="008C1D92"/>
    <w:p w:rsidR="008C1D92" w:rsidRDefault="00437092">
      <w:pPr>
        <w:rPr>
          <w:i/>
        </w:rPr>
      </w:pPr>
      <w:r>
        <w:rPr>
          <w:i/>
        </w:rPr>
        <w:t>General description</w:t>
      </w:r>
    </w:p>
    <w:p w:rsidR="008C1D92" w:rsidRDefault="00437092">
      <w:r>
        <w:t>Simulates soil temperature given minimal input information using a numerical scheme.</w:t>
      </w:r>
    </w:p>
    <w:p w:rsidR="008C1D92" w:rsidRDefault="008C1D92"/>
    <w:p w:rsidR="008C1D92" w:rsidRDefault="00437092">
      <w:r>
        <w:rPr>
          <w:i/>
        </w:rPr>
        <w:t>Usage</w:t>
      </w:r>
    </w:p>
    <w:p w:rsidR="008C1D92" w:rsidRDefault="00437092">
      <w:r>
        <w:t>Soiltemp requires water content information from a water module, air temperature from the input module, and where available will use soil water evaporation and incident net radiation as part of the upper boundary condition.  It should be placed after the water module in the module control list.</w:t>
      </w:r>
    </w:p>
    <w:p w:rsidR="008C1D92" w:rsidRDefault="008C1D92"/>
    <w:p w:rsidR="008C1D92" w:rsidRDefault="00437092">
      <w:pPr>
        <w:rPr>
          <w:i/>
        </w:rPr>
      </w:pPr>
      <w:r>
        <w:rPr>
          <w:i/>
        </w:rPr>
        <w:t>Theory</w:t>
      </w:r>
    </w:p>
    <w:p w:rsidR="008C1D92" w:rsidRDefault="00437092">
      <w:r>
        <w:t>The node/element scheme for the numerical simulation is shown in Figure 1 where the circles denote the nodes and the zigzag’s show the elements.  All heat storage is assumed to occur at the nodes and all resistance to heat transfer is assumed to take place within the elements.</w:t>
      </w:r>
    </w:p>
    <w:p w:rsidR="008C1D92" w:rsidRDefault="00437092">
      <w:r>
        <w:t xml:space="preserve"> </w:t>
      </w:r>
    </w:p>
    <w:p w:rsidR="008C1D92" w:rsidRDefault="00437092">
      <w:pPr>
        <w:framePr w:w="2780" w:hSpace="180" w:wrap="around" w:vAnchor="text" w:hAnchor="page" w:x="8125" w:y="150"/>
        <w:pBdr>
          <w:top w:val="single" w:sz="6" w:space="1" w:color="auto"/>
          <w:left w:val="single" w:sz="6" w:space="1" w:color="auto"/>
          <w:bottom w:val="single" w:sz="6" w:space="1" w:color="auto"/>
          <w:right w:val="single" w:sz="6" w:space="1" w:color="auto"/>
        </w:pBdr>
        <w:jc w:val="center"/>
      </w:pPr>
      <w:r>
        <w:rPr>
          <w:noProof/>
        </w:rPr>
        <w:drawing>
          <wp:inline distT="0" distB="0" distL="0" distR="0">
            <wp:extent cx="1590675" cy="4010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4010025"/>
                    </a:xfrm>
                    <a:prstGeom prst="rect">
                      <a:avLst/>
                    </a:prstGeom>
                    <a:noFill/>
                    <a:ln>
                      <a:noFill/>
                    </a:ln>
                  </pic:spPr>
                </pic:pic>
              </a:graphicData>
            </a:graphic>
          </wp:inline>
        </w:drawing>
      </w:r>
    </w:p>
    <w:p w:rsidR="008C1D92" w:rsidRDefault="008C1D92">
      <w:pPr>
        <w:framePr w:w="2780" w:hSpace="180" w:wrap="around" w:vAnchor="text" w:hAnchor="page" w:x="8125" w:y="150"/>
        <w:pBdr>
          <w:top w:val="single" w:sz="6" w:space="1" w:color="auto"/>
          <w:left w:val="single" w:sz="6" w:space="1" w:color="auto"/>
          <w:bottom w:val="single" w:sz="6" w:space="1" w:color="auto"/>
          <w:right w:val="single" w:sz="6" w:space="1" w:color="auto"/>
        </w:pBdr>
        <w:rPr>
          <w:rFonts w:ascii="Arial" w:hAnsi="Arial"/>
          <w:sz w:val="18"/>
        </w:rPr>
      </w:pPr>
    </w:p>
    <w:p w:rsidR="008C1D92" w:rsidRDefault="00437092">
      <w:pPr>
        <w:framePr w:w="2780" w:hSpace="180" w:wrap="around" w:vAnchor="text" w:hAnchor="page" w:x="8125" w:y="150"/>
        <w:pBdr>
          <w:top w:val="single" w:sz="6" w:space="1" w:color="auto"/>
          <w:left w:val="single" w:sz="6" w:space="1" w:color="auto"/>
          <w:bottom w:val="single" w:sz="6" w:space="1" w:color="auto"/>
          <w:right w:val="single" w:sz="6" w:space="1" w:color="auto"/>
        </w:pBdr>
        <w:rPr>
          <w:rFonts w:ascii="Arial" w:hAnsi="Arial"/>
          <w:sz w:val="18"/>
        </w:rPr>
      </w:pPr>
      <w:r>
        <w:rPr>
          <w:rFonts w:ascii="Arial" w:hAnsi="Arial"/>
          <w:sz w:val="18"/>
        </w:rPr>
        <w:t>Figure 1.  A diagrammatic representation of the node structure of the numerical simulation.  T is temperature, Z is depth, K is thermal conductance, S is heat storage, nz is the number of nodes in the simulation, BL stands for boundary layer, T</w:t>
      </w:r>
      <w:r>
        <w:rPr>
          <w:rFonts w:ascii="Arial" w:hAnsi="Arial"/>
          <w:sz w:val="18"/>
          <w:vertAlign w:val="subscript"/>
        </w:rPr>
        <w:t>a</w:t>
      </w:r>
      <w:r>
        <w:rPr>
          <w:rFonts w:ascii="Arial" w:hAnsi="Arial"/>
          <w:sz w:val="18"/>
        </w:rPr>
        <w:t xml:space="preserve"> is the air temperature, and T</w:t>
      </w:r>
      <w:r>
        <w:rPr>
          <w:rFonts w:ascii="Arial" w:hAnsi="Arial"/>
          <w:sz w:val="18"/>
          <w:vertAlign w:val="subscript"/>
        </w:rPr>
        <w:t>ave</w:t>
      </w:r>
      <w:r>
        <w:rPr>
          <w:rFonts w:ascii="Arial" w:hAnsi="Arial"/>
          <w:sz w:val="18"/>
        </w:rPr>
        <w:t xml:space="preserve"> is the annual average soil temperature.</w:t>
      </w:r>
    </w:p>
    <w:p w:rsidR="008C1D92" w:rsidRDefault="00437092">
      <w:r>
        <w:t>We</w:t>
      </w:r>
      <w:r>
        <w:rPr>
          <w:b/>
        </w:rPr>
        <w:t xml:space="preserve"> </w:t>
      </w:r>
      <w:r>
        <w:t xml:space="preserve">begin by defining the heat balance at a node i, where i </w:t>
      </w:r>
      <w:r>
        <w:sym w:font="Symbol" w:char="F0B9"/>
      </w:r>
      <w:r>
        <w:t xml:space="preserve"> 1 or nz.  The decrease in storage of heat at the node over a particular timestep is equal to the amount of heat leaving the node minus the amount of heat coming in all divided by the timestep so that,</w:t>
      </w:r>
    </w:p>
    <w:p w:rsidR="008C1D92" w:rsidRDefault="00437092">
      <w:pPr>
        <w:tabs>
          <w:tab w:val="right" w:pos="5954"/>
        </w:tabs>
      </w:pPr>
      <w:r>
        <w:rPr>
          <w:position w:val="-28"/>
        </w:rPr>
        <w:object w:dxaOrig="3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3.75pt" o:ole="">
            <v:imagedata r:id="rId7" o:title=""/>
          </v:shape>
          <o:OLEObject Type="Embed" ProgID="Equation.2" ShapeID="_x0000_i1025" DrawAspect="Content" ObjectID="_1646829596" r:id="rId8"/>
        </w:object>
      </w:r>
      <w:r>
        <w:t>,</w:t>
      </w:r>
      <w:r>
        <w:tab/>
        <w:t xml:space="preserve">[1] </w:t>
      </w:r>
    </w:p>
    <w:p w:rsidR="008C1D92" w:rsidRDefault="00437092">
      <w:r>
        <w:t xml:space="preserve">where </w:t>
      </w:r>
      <w:r>
        <w:sym w:font="Symbol" w:char="F044"/>
      </w:r>
      <w:r>
        <w:t xml:space="preserve"> stands for a change and </w:t>
      </w:r>
      <w:r>
        <w:rPr>
          <w:i/>
        </w:rPr>
        <w:t>t</w:t>
      </w:r>
      <w:r>
        <w:t xml:space="preserve"> is time (s). Storage of heat is calculated from the change in temperature with time and the volumetric specific heat of the soil so that,</w:t>
      </w:r>
    </w:p>
    <w:p w:rsidR="008C1D92" w:rsidRDefault="00437092">
      <w:pPr>
        <w:tabs>
          <w:tab w:val="right" w:pos="5954"/>
        </w:tabs>
      </w:pPr>
      <w:r>
        <w:rPr>
          <w:position w:val="-22"/>
        </w:rPr>
        <w:object w:dxaOrig="3720" w:dyaOrig="680">
          <v:shape id="_x0000_i1026" type="#_x0000_t75" style="width:186pt;height:33.75pt" o:ole="">
            <v:imagedata r:id="rId9" o:title=""/>
          </v:shape>
          <o:OLEObject Type="Embed" ProgID="Equation.2" ShapeID="_x0000_i1026" DrawAspect="Content" ObjectID="_1646829597" r:id="rId10"/>
        </w:object>
      </w:r>
      <w:r>
        <w:t>,</w:t>
      </w:r>
      <w:r>
        <w:tab/>
        <w:t xml:space="preserve">[2] </w:t>
      </w:r>
    </w:p>
    <w:p w:rsidR="008C1D92" w:rsidRDefault="00437092">
      <w:r>
        <w:t xml:space="preserve">where </w:t>
      </w:r>
      <w:r>
        <w:rPr>
          <w:i/>
        </w:rPr>
        <w:t>i</w:t>
      </w:r>
      <w:r>
        <w:t xml:space="preserve"> stands for a particular node, </w:t>
      </w:r>
      <w:r>
        <w:rPr>
          <w:i/>
        </w:rPr>
        <w:t>j</w:t>
      </w:r>
      <w:r>
        <w:t xml:space="preserve"> refers to the current timestep and j+1 to the next timestep, </w:t>
      </w:r>
      <w:r>
        <w:rPr>
          <w:i/>
        </w:rPr>
        <w:t>T</w:t>
      </w:r>
      <w:r>
        <w:t xml:space="preserve"> is temperature (</w:t>
      </w:r>
      <w:r>
        <w:sym w:font="Symbol" w:char="F0B0"/>
      </w:r>
      <w:r>
        <w:t xml:space="preserve">C), </w:t>
      </w:r>
      <w:r>
        <w:rPr>
          <w:i/>
        </w:rPr>
        <w:t>C</w:t>
      </w:r>
      <w:r>
        <w:t xml:space="preserve"> is the volumetric specific heat of the soil (J K</w:t>
      </w:r>
      <w:r>
        <w:rPr>
          <w:vertAlign w:val="superscript"/>
        </w:rPr>
        <w:t>-1</w:t>
      </w:r>
      <w:r>
        <w:t xml:space="preserve"> m</w:t>
      </w:r>
      <w:r>
        <w:rPr>
          <w:vertAlign w:val="superscript"/>
        </w:rPr>
        <w:t>-3</w:t>
      </w:r>
      <w:r>
        <w:t xml:space="preserve">), </w:t>
      </w:r>
      <w:r>
        <w:rPr>
          <w:i/>
        </w:rPr>
        <w:t>A</w:t>
      </w:r>
      <w:r>
        <w:t xml:space="preserve"> is the cross-sectional area and is normally taken as 1 m</w:t>
      </w:r>
      <w:r>
        <w:rPr>
          <w:vertAlign w:val="superscript"/>
        </w:rPr>
        <w:t>2</w:t>
      </w:r>
      <w:r>
        <w:t xml:space="preserve">, and </w:t>
      </w:r>
      <w:r>
        <w:rPr>
          <w:i/>
        </w:rPr>
        <w:t>z</w:t>
      </w:r>
      <w:r>
        <w:t xml:space="preserve"> is depth (m).  Because all heat storage is assumed to occur at the nodes, the appropriate depth interval is half the distance to the node on either side of </w:t>
      </w:r>
      <w:r>
        <w:rPr>
          <w:i/>
        </w:rPr>
        <w:t>i</w:t>
      </w:r>
      <w:r>
        <w:t xml:space="preserve">.  </w:t>
      </w:r>
      <w:r>
        <w:rPr>
          <w:i/>
        </w:rPr>
        <w:t>C</w:t>
      </w:r>
      <w:r>
        <w:t xml:space="preserve"> can be calculated from the specific heats of the soil constituents so that,</w:t>
      </w:r>
    </w:p>
    <w:p w:rsidR="008C1D92" w:rsidRDefault="00437092">
      <w:pPr>
        <w:tabs>
          <w:tab w:val="right" w:pos="5954"/>
        </w:tabs>
      </w:pPr>
      <w:r>
        <w:rPr>
          <w:position w:val="-30"/>
        </w:rPr>
        <w:object w:dxaOrig="4320" w:dyaOrig="760">
          <v:shape id="_x0000_i1027" type="#_x0000_t75" style="width:3in;height:38.25pt" o:ole="">
            <v:imagedata r:id="rId11" o:title=""/>
          </v:shape>
          <o:OLEObject Type="Embed" ProgID="Equation.2" ShapeID="_x0000_i1027" DrawAspect="Content" ObjectID="_1646829598" r:id="rId12"/>
        </w:object>
      </w:r>
      <w:r>
        <w:t>,</w:t>
      </w:r>
      <w:r>
        <w:tab/>
        <w:t>[3]</w:t>
      </w:r>
    </w:p>
    <w:p w:rsidR="008C1D92" w:rsidRDefault="00437092">
      <w:r>
        <w:t xml:space="preserve">where </w:t>
      </w:r>
      <w:r>
        <w:sym w:font="Symbol" w:char="F072"/>
      </w:r>
      <w:r>
        <w:t xml:space="preserve"> is the soil bulk density (Mg </w:t>
      </w:r>
      <w:r>
        <w:rPr>
          <w:color w:val="000000"/>
        </w:rPr>
        <w:t>m</w:t>
      </w:r>
      <w:r>
        <w:rPr>
          <w:color w:val="000000"/>
          <w:vertAlign w:val="superscript"/>
        </w:rPr>
        <w:t>-3</w:t>
      </w:r>
      <w:r>
        <w:t xml:space="preserve">), </w:t>
      </w:r>
      <w:r>
        <w:sym w:font="Symbol" w:char="F072"/>
      </w:r>
      <w:r>
        <w:rPr>
          <w:vertAlign w:val="subscript"/>
        </w:rPr>
        <w:t>s</w:t>
      </w:r>
      <w:r>
        <w:t xml:space="preserve"> is the particle density and is usually taken as 2.65 Mg </w:t>
      </w:r>
      <w:r>
        <w:rPr>
          <w:color w:val="000000"/>
        </w:rPr>
        <w:t>m</w:t>
      </w:r>
      <w:r>
        <w:rPr>
          <w:color w:val="000000"/>
          <w:vertAlign w:val="superscript"/>
        </w:rPr>
        <w:t>-3</w:t>
      </w:r>
      <w:r>
        <w:t xml:space="preserve">, </w:t>
      </w:r>
      <w:r>
        <w:sym w:font="Symbol" w:char="F071"/>
      </w:r>
      <w:r>
        <w:t xml:space="preserve"> is the volumetric water content (m</w:t>
      </w:r>
      <w:r>
        <w:rPr>
          <w:vertAlign w:val="superscript"/>
        </w:rPr>
        <w:t>3</w:t>
      </w:r>
      <w:r>
        <w:t xml:space="preserve"> </w:t>
      </w:r>
      <w:r>
        <w:rPr>
          <w:color w:val="000000"/>
        </w:rPr>
        <w:t>m</w:t>
      </w:r>
      <w:r>
        <w:rPr>
          <w:color w:val="000000"/>
          <w:vertAlign w:val="superscript"/>
        </w:rPr>
        <w:t>-3</w:t>
      </w:r>
      <w:r>
        <w:t xml:space="preserve">), the subscripts on </w:t>
      </w:r>
      <w:r>
        <w:rPr>
          <w:i/>
        </w:rPr>
        <w:t>C</w:t>
      </w:r>
      <w:r>
        <w:t xml:space="preserve"> indicate the substance.  </w:t>
      </w:r>
      <w:r>
        <w:rPr>
          <w:i/>
        </w:rPr>
        <w:t>C</w:t>
      </w:r>
      <w:r>
        <w:rPr>
          <w:i/>
          <w:vertAlign w:val="subscript"/>
        </w:rPr>
        <w:t>air</w:t>
      </w:r>
      <w:r>
        <w:t xml:space="preserve"> is usually assumed to be negligible while appropriate values of C for clay minerals and water are 2.39 and 4.18 MJ </w:t>
      </w:r>
      <w:r>
        <w:rPr>
          <w:color w:val="000000"/>
        </w:rPr>
        <w:t>m</w:t>
      </w:r>
      <w:r>
        <w:rPr>
          <w:color w:val="000000"/>
          <w:vertAlign w:val="superscript"/>
        </w:rPr>
        <w:t>-3</w:t>
      </w:r>
      <w:r>
        <w:t xml:space="preserve"> K</w:t>
      </w:r>
      <w:r>
        <w:rPr>
          <w:vertAlign w:val="superscript"/>
        </w:rPr>
        <w:t>-1</w:t>
      </w:r>
      <w:r>
        <w:t xml:space="preserve">.  Where more precise values are required, the equation can be expanded to account for organic matter and other minerals.  See Campbell (1985) or Jury </w:t>
      </w:r>
      <w:r>
        <w:rPr>
          <w:i/>
        </w:rPr>
        <w:t>et al.</w:t>
      </w:r>
      <w:r>
        <w:t xml:space="preserve"> (1991) for details on how to calculate C in more detail.</w:t>
      </w:r>
    </w:p>
    <w:p w:rsidR="008C1D92" w:rsidRDefault="008C1D92"/>
    <w:p w:rsidR="008C1D92" w:rsidRDefault="00437092">
      <w:r>
        <w:lastRenderedPageBreak/>
        <w:t>Heat transfer is calculated from the standard Fickian equation where the rate of transfer is proportional to the temperature difference divided by the distance,</w:t>
      </w:r>
    </w:p>
    <w:p w:rsidR="008C1D92" w:rsidRDefault="00437092">
      <w:pPr>
        <w:tabs>
          <w:tab w:val="right" w:pos="8789"/>
        </w:tabs>
      </w:pPr>
      <w:r>
        <w:rPr>
          <w:position w:val="-32"/>
        </w:rPr>
        <w:object w:dxaOrig="2740" w:dyaOrig="780">
          <v:shape id="_x0000_i1028" type="#_x0000_t75" style="width:137.25pt;height:39pt" o:ole="">
            <v:imagedata r:id="rId13" o:title=""/>
          </v:shape>
          <o:OLEObject Type="Embed" ProgID="Equation.2" ShapeID="_x0000_i1028" DrawAspect="Content" ObjectID="_1646829599" r:id="rId14"/>
        </w:object>
      </w:r>
      <w:r>
        <w:t>,</w:t>
      </w:r>
      <w:r>
        <w:tab/>
        <w:t>[4]</w:t>
      </w:r>
    </w:p>
    <w:p w:rsidR="008C1D92" w:rsidRDefault="00437092">
      <w:r>
        <w:t xml:space="preserve">where </w:t>
      </w:r>
      <w:r>
        <w:sym w:font="Symbol" w:char="F06C"/>
      </w:r>
      <w:r>
        <w:t xml:space="preserve"> is the thermal conductivity (J s</w:t>
      </w:r>
      <w:r>
        <w:rPr>
          <w:vertAlign w:val="superscript"/>
        </w:rPr>
        <w:t>-1</w:t>
      </w:r>
      <w:r>
        <w:t xml:space="preserve"> </w:t>
      </w:r>
      <w:r>
        <w:rPr>
          <w:color w:val="000000"/>
          <w:sz w:val="20"/>
        </w:rPr>
        <w:t>m</w:t>
      </w:r>
      <w:r>
        <w:rPr>
          <w:color w:val="000000"/>
          <w:sz w:val="20"/>
          <w:vertAlign w:val="superscript"/>
        </w:rPr>
        <w:t>-1</w:t>
      </w:r>
      <w:r>
        <w:t xml:space="preserve"> K</w:t>
      </w:r>
      <w:r>
        <w:rPr>
          <w:vertAlign w:val="superscript"/>
        </w:rPr>
        <w:t>-1</w:t>
      </w:r>
      <w:r>
        <w:t xml:space="preserve">) and the overbar indicates that an appropriate average in time of temperature should be used.  </w:t>
      </w:r>
      <w:r>
        <w:sym w:font="Symbol" w:char="F06C"/>
      </w:r>
      <w:r>
        <w:t xml:space="preserve"> can either be calculated from measurements of temperature changes in the soil (see Jury </w:t>
      </w:r>
      <w:r>
        <w:rPr>
          <w:i/>
        </w:rPr>
        <w:t>et al.</w:t>
      </w:r>
      <w:r>
        <w:t>, 1991 for an example) or can be approximated from regression equations.  Below is given the scheme from Campbell (1985).  First four parameters dependent on density, water content, and the amount of clay are calculated.  These are,</w:t>
      </w:r>
    </w:p>
    <w:p w:rsidR="008C1D92" w:rsidRDefault="00437092">
      <w:pPr>
        <w:tabs>
          <w:tab w:val="right" w:pos="8789"/>
        </w:tabs>
      </w:pPr>
      <w:r>
        <w:rPr>
          <w:position w:val="-86"/>
        </w:rPr>
        <w:object w:dxaOrig="2500" w:dyaOrig="1880">
          <v:shape id="_x0000_i1029" type="#_x0000_t75" style="width:125.25pt;height:93.75pt" o:ole="">
            <v:imagedata r:id="rId15" o:title=""/>
          </v:shape>
          <o:OLEObject Type="Embed" ProgID="Equation.2" ShapeID="_x0000_i1029" DrawAspect="Content" ObjectID="_1646829600" r:id="rId16"/>
        </w:object>
      </w:r>
      <w:r>
        <w:t>,</w:t>
      </w:r>
      <w:r>
        <w:tab/>
        <w:t>[5]</w:t>
      </w:r>
    </w:p>
    <w:p w:rsidR="008C1D92" w:rsidRDefault="00437092">
      <w:r>
        <w:t xml:space="preserve">where </w:t>
      </w:r>
      <w:r>
        <w:rPr>
          <w:i/>
        </w:rPr>
        <w:t>f</w:t>
      </w:r>
      <w:r>
        <w:rPr>
          <w:i/>
          <w:vertAlign w:val="subscript"/>
        </w:rPr>
        <w:t>clay</w:t>
      </w:r>
      <w:r>
        <w:t xml:space="preserve"> is the fraction of clay in the soil.  These parameters are combined into the equation for </w:t>
      </w:r>
      <w:r>
        <w:sym w:font="Symbol" w:char="F06C"/>
      </w:r>
      <w:r>
        <w:t xml:space="preserve"> so that,</w:t>
      </w:r>
    </w:p>
    <w:p w:rsidR="008C1D92" w:rsidRDefault="00437092">
      <w:pPr>
        <w:tabs>
          <w:tab w:val="right" w:pos="8789"/>
        </w:tabs>
      </w:pPr>
      <w:r>
        <w:rPr>
          <w:position w:val="-10"/>
        </w:rPr>
        <w:object w:dxaOrig="2760" w:dyaOrig="420">
          <v:shape id="_x0000_i1030" type="#_x0000_t75" style="width:138pt;height:21pt" o:ole="">
            <v:imagedata r:id="rId17" o:title=""/>
          </v:shape>
          <o:OLEObject Type="Embed" ProgID="Equation.2" ShapeID="_x0000_i1030" DrawAspect="Content" ObjectID="_1646829601" r:id="rId18"/>
        </w:object>
      </w:r>
      <w:r>
        <w:t>.</w:t>
      </w:r>
      <w:r>
        <w:tab/>
        <w:t xml:space="preserve">[6] </w:t>
      </w:r>
    </w:p>
    <w:p w:rsidR="008C1D92" w:rsidRDefault="008C1D92"/>
    <w:p w:rsidR="008C1D92" w:rsidRDefault="00437092">
      <w:r>
        <w:t>We are now able to put the elements of the equation together.</w:t>
      </w:r>
    </w:p>
    <w:p w:rsidR="008C1D92" w:rsidRDefault="00437092">
      <w:pPr>
        <w:tabs>
          <w:tab w:val="right" w:pos="8789"/>
        </w:tabs>
      </w:pPr>
      <w:r>
        <w:rPr>
          <w:position w:val="-22"/>
        </w:rPr>
        <w:object w:dxaOrig="6640" w:dyaOrig="1080">
          <v:shape id="_x0000_i1031" type="#_x0000_t75" style="width:332.25pt;height:54pt" o:ole="">
            <v:imagedata r:id="rId19" o:title=""/>
          </v:shape>
          <o:OLEObject Type="Embed" ProgID="Equation.2" ShapeID="_x0000_i1031" DrawAspect="Content" ObjectID="_1646829602" r:id="rId20"/>
        </w:object>
      </w:r>
      <w:r>
        <w:t>.</w:t>
      </w:r>
      <w:r>
        <w:tab/>
        <w:t xml:space="preserve">[7] </w:t>
      </w:r>
    </w:p>
    <w:p w:rsidR="008C1D92" w:rsidRDefault="00437092">
      <w:r>
        <w:t>Now, in order to make some notational simplifications, define</w:t>
      </w:r>
    </w:p>
    <w:p w:rsidR="008C1D92" w:rsidRDefault="00437092">
      <w:pPr>
        <w:tabs>
          <w:tab w:val="right" w:pos="8789"/>
        </w:tabs>
      </w:pPr>
      <w:r>
        <w:rPr>
          <w:position w:val="-22"/>
        </w:rPr>
        <w:object w:dxaOrig="2040" w:dyaOrig="680">
          <v:shape id="_x0000_i1032" type="#_x0000_t75" style="width:102pt;height:33.75pt" o:ole="">
            <v:imagedata r:id="rId21" o:title=""/>
          </v:shape>
          <o:OLEObject Type="Embed" ProgID="Equation.2" ShapeID="_x0000_i1032" DrawAspect="Content" ObjectID="_1646829603" r:id="rId22"/>
        </w:object>
      </w:r>
      <w:r>
        <w:t xml:space="preserve"> , </w:t>
      </w:r>
      <w:r>
        <w:tab/>
        <w:t xml:space="preserve">[8] </w:t>
      </w:r>
    </w:p>
    <w:p w:rsidR="008C1D92" w:rsidRDefault="00437092">
      <w:r>
        <w:t>and</w:t>
      </w:r>
    </w:p>
    <w:p w:rsidR="008C1D92" w:rsidRDefault="00437092">
      <w:pPr>
        <w:tabs>
          <w:tab w:val="right" w:pos="8789"/>
        </w:tabs>
      </w:pPr>
      <w:r>
        <w:rPr>
          <w:position w:val="-32"/>
        </w:rPr>
        <w:object w:dxaOrig="1500" w:dyaOrig="720">
          <v:shape id="_x0000_i1033" type="#_x0000_t75" style="width:75pt;height:36pt" o:ole="">
            <v:imagedata r:id="rId23" o:title=""/>
          </v:shape>
          <o:OLEObject Type="Embed" ProgID="Equation.2" ShapeID="_x0000_i1033" DrawAspect="Content" ObjectID="_1646829604" r:id="rId24"/>
        </w:object>
      </w:r>
      <w:r>
        <w:t xml:space="preserve">, </w:t>
      </w:r>
      <w:r>
        <w:tab/>
        <w:t xml:space="preserve">[9] </w:t>
      </w:r>
    </w:p>
    <w:p w:rsidR="008C1D92" w:rsidRDefault="00437092">
      <w:r>
        <w:t>and multiply by -1, so that</w:t>
      </w:r>
    </w:p>
    <w:p w:rsidR="008C1D92" w:rsidRDefault="00437092">
      <w:pPr>
        <w:tabs>
          <w:tab w:val="right" w:pos="8789"/>
        </w:tabs>
      </w:pPr>
      <w:r>
        <w:rPr>
          <w:position w:val="-14"/>
        </w:rPr>
        <w:object w:dxaOrig="4720" w:dyaOrig="420">
          <v:shape id="_x0000_i1034" type="#_x0000_t75" style="width:236.25pt;height:21pt" o:ole="">
            <v:imagedata r:id="rId25" o:title=""/>
          </v:shape>
          <o:OLEObject Type="Embed" ProgID="Equation.2" ShapeID="_x0000_i1034" DrawAspect="Content" ObjectID="_1646829605" r:id="rId26"/>
        </w:object>
      </w:r>
      <w:r>
        <w:t>.</w:t>
      </w:r>
      <w:r>
        <w:tab/>
        <w:t xml:space="preserve">[10] </w:t>
      </w:r>
    </w:p>
    <w:p w:rsidR="008C1D92" w:rsidRDefault="00437092">
      <w:r>
        <w:t>The average temperature is defined as</w:t>
      </w:r>
    </w:p>
    <w:p w:rsidR="008C1D92" w:rsidRDefault="00437092">
      <w:pPr>
        <w:tabs>
          <w:tab w:val="right" w:pos="8789"/>
        </w:tabs>
      </w:pPr>
      <w:r>
        <w:rPr>
          <w:position w:val="-12"/>
        </w:rPr>
        <w:object w:dxaOrig="2100" w:dyaOrig="380">
          <v:shape id="_x0000_i1035" type="#_x0000_t75" style="width:105pt;height:18.75pt" o:ole="">
            <v:imagedata r:id="rId27" o:title=""/>
          </v:shape>
          <o:OLEObject Type="Embed" ProgID="Equation.2" ShapeID="_x0000_i1035" DrawAspect="Content" ObjectID="_1646829606" r:id="rId28"/>
        </w:object>
      </w:r>
      <w:r>
        <w:t xml:space="preserve">, </w:t>
      </w:r>
      <w:r>
        <w:tab/>
        <w:t xml:space="preserve">[11] </w:t>
      </w:r>
    </w:p>
    <w:p w:rsidR="008C1D92" w:rsidRDefault="00437092">
      <w:r>
        <w:t xml:space="preserve">where </w:t>
      </w:r>
      <w:r>
        <w:sym w:font="Symbol" w:char="F068"/>
      </w:r>
      <w:r>
        <w:t xml:space="preserve"> is an operator controlling the forward/backward averaging of temperature.  Expanding the heat balance equation,</w:t>
      </w:r>
    </w:p>
    <w:p w:rsidR="008C1D92" w:rsidRDefault="00437092">
      <w:pPr>
        <w:tabs>
          <w:tab w:val="right" w:pos="8789"/>
        </w:tabs>
      </w:pPr>
      <w:r>
        <w:rPr>
          <w:position w:val="-52"/>
        </w:rPr>
        <w:object w:dxaOrig="5640" w:dyaOrig="1180">
          <v:shape id="_x0000_i1036" type="#_x0000_t75" style="width:282pt;height:59.25pt" o:ole="">
            <v:imagedata r:id="rId29" o:title=""/>
          </v:shape>
          <o:OLEObject Type="Embed" ProgID="Equation.2" ShapeID="_x0000_i1036" DrawAspect="Content" ObjectID="_1646829607" r:id="rId30"/>
        </w:object>
      </w:r>
      <w:r>
        <w:t xml:space="preserve">, </w:t>
      </w:r>
      <w:r>
        <w:tab/>
        <w:t xml:space="preserve">[12] </w:t>
      </w:r>
    </w:p>
    <w:p w:rsidR="008C1D92" w:rsidRDefault="00437092">
      <w:r>
        <w:t>and collecting on the terms of T,</w:t>
      </w:r>
    </w:p>
    <w:p w:rsidR="008C1D92" w:rsidRDefault="00437092">
      <w:pPr>
        <w:tabs>
          <w:tab w:val="right" w:pos="8789"/>
        </w:tabs>
      </w:pPr>
      <w:r>
        <w:rPr>
          <w:position w:val="-122"/>
        </w:rPr>
        <w:object w:dxaOrig="3660" w:dyaOrig="2580">
          <v:shape id="_x0000_i1037" type="#_x0000_t75" style="width:183pt;height:129pt" o:ole="">
            <v:imagedata r:id="rId31" o:title=""/>
          </v:shape>
          <o:OLEObject Type="Embed" ProgID="Equation.2" ShapeID="_x0000_i1037" DrawAspect="Content" ObjectID="_1646829608" r:id="rId32"/>
        </w:object>
      </w:r>
      <w:r>
        <w:t xml:space="preserve">, </w:t>
      </w:r>
      <w:r>
        <w:tab/>
        <w:t xml:space="preserve">[13] </w:t>
      </w:r>
    </w:p>
    <w:p w:rsidR="008C1D92" w:rsidRDefault="00437092">
      <w:r>
        <w:t>we can now put the unknown, or ‘future’, terms of T on the left hand side,</w:t>
      </w:r>
    </w:p>
    <w:p w:rsidR="008C1D92" w:rsidRDefault="00437092">
      <w:pPr>
        <w:tabs>
          <w:tab w:val="right" w:pos="8789"/>
        </w:tabs>
      </w:pPr>
      <w:r>
        <w:rPr>
          <w:position w:val="-50"/>
        </w:rPr>
        <w:object w:dxaOrig="6580" w:dyaOrig="1140">
          <v:shape id="_x0000_i1038" type="#_x0000_t75" style="width:329.25pt;height:57pt" o:ole="">
            <v:imagedata r:id="rId33" o:title=""/>
          </v:shape>
          <o:OLEObject Type="Embed" ProgID="Equation.2" ShapeID="_x0000_i1038" DrawAspect="Content" ObjectID="_1646829609" r:id="rId34"/>
        </w:object>
      </w:r>
      <w:r>
        <w:t xml:space="preserve">, </w:t>
      </w:r>
      <w:r>
        <w:tab/>
        <w:t xml:space="preserve">[14] </w:t>
      </w:r>
    </w:p>
    <w:p w:rsidR="008C1D92" w:rsidRDefault="00437092">
      <w:r>
        <w:t>the equation can now be expressed in matrix format.</w:t>
      </w:r>
    </w:p>
    <w:p w:rsidR="008C1D92" w:rsidRDefault="00437092">
      <w:pPr>
        <w:tabs>
          <w:tab w:val="right" w:pos="8789"/>
        </w:tabs>
      </w:pPr>
      <w:r>
        <w:rPr>
          <w:position w:val="-52"/>
        </w:rPr>
        <w:object w:dxaOrig="8280" w:dyaOrig="1180">
          <v:shape id="_x0000_i1039" type="#_x0000_t75" style="width:414pt;height:59.25pt" o:ole="">
            <v:imagedata r:id="rId35" o:title=""/>
          </v:shape>
          <o:OLEObject Type="Embed" ProgID="Equation.2" ShapeID="_x0000_i1039" DrawAspect="Content" ObjectID="_1646829610" r:id="rId36"/>
        </w:object>
      </w:r>
      <w:r>
        <w:tab/>
        <w:t xml:space="preserve">[15] </w:t>
      </w:r>
    </w:p>
    <w:p w:rsidR="008C1D92" w:rsidRDefault="00437092">
      <w:r>
        <w:t>If the three elements of the left-most matrix are expressed as a</w:t>
      </w:r>
      <w:r>
        <w:rPr>
          <w:vertAlign w:val="subscript"/>
        </w:rPr>
        <w:t>i</w:t>
      </w:r>
      <w:r>
        <w:t>, b</w:t>
      </w:r>
      <w:r>
        <w:rPr>
          <w:vertAlign w:val="subscript"/>
        </w:rPr>
        <w:t>i</w:t>
      </w:r>
      <w:r>
        <w:t>, and c</w:t>
      </w:r>
      <w:r>
        <w:rPr>
          <w:vertAlign w:val="subscript"/>
        </w:rPr>
        <w:t>i</w:t>
      </w:r>
      <w:r>
        <w:t>, and the right hand side as d</w:t>
      </w:r>
      <w:r>
        <w:rPr>
          <w:vertAlign w:val="subscript"/>
        </w:rPr>
        <w:t>i</w:t>
      </w:r>
      <w:r>
        <w:t>, the equation can be expanded as an example for a simulation of nz nodes,</w:t>
      </w:r>
    </w:p>
    <w:p w:rsidR="008C1D92" w:rsidRDefault="00437092">
      <w:pPr>
        <w:tabs>
          <w:tab w:val="right" w:pos="8789"/>
        </w:tabs>
      </w:pPr>
      <w:r>
        <w:rPr>
          <w:position w:val="-104"/>
        </w:rPr>
        <w:object w:dxaOrig="4680" w:dyaOrig="2200">
          <v:shape id="_x0000_i1040" type="#_x0000_t75" style="width:234pt;height:110.25pt" o:ole="">
            <v:imagedata r:id="rId37" o:title=""/>
          </v:shape>
          <o:OLEObject Type="Embed" ProgID="Equation.2" ShapeID="_x0000_i1040" DrawAspect="Content" ObjectID="_1646829611" r:id="rId38"/>
        </w:object>
      </w:r>
      <w:r>
        <w:t>.</w:t>
      </w:r>
      <w:r>
        <w:tab/>
        <w:t xml:space="preserve">[16] </w:t>
      </w:r>
    </w:p>
    <w:p w:rsidR="008C1D92" w:rsidRDefault="00437092">
      <w:r>
        <w:t xml:space="preserve">We now have a tri-diagonal matrix which can be solved using the Thomas algorithm (Carnahan </w:t>
      </w:r>
      <w:r>
        <w:rPr>
          <w:i/>
        </w:rPr>
        <w:t>et al.</w:t>
      </w:r>
      <w:r>
        <w:t>, 1969).</w:t>
      </w:r>
    </w:p>
    <w:p w:rsidR="008C1D92" w:rsidRDefault="008C1D92"/>
    <w:p w:rsidR="008C1D92" w:rsidRDefault="00437092">
      <w:r>
        <w:t>The lower boundary condition is taken as a zero flux condition, ie. constant temperature, in which T</w:t>
      </w:r>
      <w:r>
        <w:rPr>
          <w:vertAlign w:val="subscript"/>
        </w:rPr>
        <w:t>nz+1</w:t>
      </w:r>
      <w:r>
        <w:t xml:space="preserve"> equals a constant which is usually taken as the average annual temperature.  </w:t>
      </w:r>
    </w:p>
    <w:p w:rsidR="008C1D92" w:rsidRDefault="00437092">
      <w:pPr>
        <w:tabs>
          <w:tab w:val="right" w:pos="8789"/>
        </w:tabs>
      </w:pPr>
      <w:r>
        <w:rPr>
          <w:position w:val="-36"/>
        </w:rPr>
        <w:object w:dxaOrig="8199" w:dyaOrig="859">
          <v:shape id="_x0000_i1041" type="#_x0000_t75" style="width:410.25pt;height:42.75pt" o:ole="">
            <v:imagedata r:id="rId39" o:title=""/>
          </v:shape>
          <o:OLEObject Type="Embed" ProgID="Equation.2" ShapeID="_x0000_i1041" DrawAspect="Content" ObjectID="_1646829612" r:id="rId40"/>
        </w:object>
      </w:r>
      <w:r>
        <w:tab/>
        <w:t xml:space="preserve">[17] </w:t>
      </w:r>
    </w:p>
    <w:p w:rsidR="008C1D92" w:rsidRDefault="00437092">
      <w:r>
        <w:t>The upper boundary condition is more complex.  Usually the known temperature is the air temperature at some height above the soil and d</w:t>
      </w:r>
      <w:r>
        <w:rPr>
          <w:vertAlign w:val="subscript"/>
        </w:rPr>
        <w:t>1</w:t>
      </w:r>
      <w:r>
        <w:t xml:space="preserve"> is expressed as,</w:t>
      </w:r>
    </w:p>
    <w:p w:rsidR="008C1D92" w:rsidRDefault="00437092">
      <w:pPr>
        <w:tabs>
          <w:tab w:val="right" w:pos="8789"/>
        </w:tabs>
      </w:pPr>
      <w:r>
        <w:rPr>
          <w:position w:val="-34"/>
        </w:rPr>
        <w:object w:dxaOrig="7360" w:dyaOrig="820">
          <v:shape id="_x0000_i1042" type="#_x0000_t75" style="width:368.25pt;height:41.25pt" o:ole="">
            <v:imagedata r:id="rId41" o:title=""/>
          </v:shape>
          <o:OLEObject Type="Embed" ProgID="Equation.2" ShapeID="_x0000_i1042" DrawAspect="Content" ObjectID="_1646829613" r:id="rId42"/>
        </w:object>
      </w:r>
      <w:r>
        <w:t>,</w:t>
      </w:r>
      <w:r>
        <w:tab/>
        <w:t xml:space="preserve">[18] </w:t>
      </w:r>
    </w:p>
    <w:p w:rsidR="008C1D92" w:rsidRDefault="00437092">
      <w:r>
        <w:t>where K</w:t>
      </w:r>
      <w:r>
        <w:rPr>
          <w:vertAlign w:val="subscript"/>
        </w:rPr>
        <w:t>BL</w:t>
      </w:r>
      <w:r>
        <w:t xml:space="preserve"> is the boundary layer conductance (J s</w:t>
      </w:r>
      <w:r>
        <w:rPr>
          <w:vertAlign w:val="superscript"/>
        </w:rPr>
        <w:t>-1</w:t>
      </w:r>
      <w:r>
        <w:t xml:space="preserve"> m</w:t>
      </w:r>
      <w:r>
        <w:rPr>
          <w:vertAlign w:val="superscript"/>
        </w:rPr>
        <w:t>-2</w:t>
      </w:r>
      <w:r>
        <w:t xml:space="preserve"> K</w:t>
      </w:r>
      <w:r>
        <w:rPr>
          <w:vertAlign w:val="superscript"/>
        </w:rPr>
        <w:t>-1</w:t>
      </w:r>
      <w:r>
        <w:t>), T</w:t>
      </w:r>
      <w:r>
        <w:rPr>
          <w:vertAlign w:val="subscript"/>
        </w:rPr>
        <w:t>air</w:t>
      </w:r>
      <w:r>
        <w:t xml:space="preserve"> is the temperature at the top of the boundary layer, R</w:t>
      </w:r>
      <w:r>
        <w:rPr>
          <w:vertAlign w:val="subscript"/>
        </w:rPr>
        <w:t>n</w:t>
      </w:r>
      <w:r>
        <w:t xml:space="preserve"> is the net radiative input (J s</w:t>
      </w:r>
      <w:r>
        <w:rPr>
          <w:vertAlign w:val="superscript"/>
        </w:rPr>
        <w:t>-1</w:t>
      </w:r>
      <w:r>
        <w:t xml:space="preserve"> m</w:t>
      </w:r>
      <w:r>
        <w:rPr>
          <w:vertAlign w:val="superscript"/>
        </w:rPr>
        <w:t>-2</w:t>
      </w:r>
      <w:r>
        <w:t>), and E</w:t>
      </w:r>
      <w:r>
        <w:rPr>
          <w:vertAlign w:val="subscript"/>
        </w:rPr>
        <w:t>soil</w:t>
      </w:r>
      <w:r>
        <w:t xml:space="preserve"> is the evaporative loss of energy from the soil surface (J s</w:t>
      </w:r>
      <w:r>
        <w:rPr>
          <w:vertAlign w:val="superscript"/>
        </w:rPr>
        <w:t>-1</w:t>
      </w:r>
      <w:r>
        <w:t xml:space="preserve"> m</w:t>
      </w:r>
      <w:r>
        <w:rPr>
          <w:vertAlign w:val="superscript"/>
        </w:rPr>
        <w:t>-2</w:t>
      </w:r>
      <w:r>
        <w:t>).</w:t>
      </w:r>
    </w:p>
    <w:p w:rsidR="008C1D92" w:rsidRDefault="008C1D92"/>
    <w:p w:rsidR="008C1D92" w:rsidRDefault="00437092">
      <w:r>
        <w:rPr>
          <w:i/>
        </w:rPr>
        <w:t>Implementation</w:t>
      </w:r>
    </w:p>
    <w:p w:rsidR="008C1D92" w:rsidRDefault="00437092">
      <w:r>
        <w:t xml:space="preserve">Soiltemp is designed to independent of the Apsim timestep.  To allow for the numerical solution, the equations above are solved 48 times within each Apsim timestep.  This allows </w:t>
      </w:r>
      <w:r>
        <w:lastRenderedPageBreak/>
        <w:t>for a half-hourly internal time step when Apsim is running on its customary daily step, which should be more than sufficient for numerical stability.  When the Apsim timestep is 24 hours Soiltemp estimates the changes in air temperature, the upper boundary condition, in the following manner.</w:t>
      </w:r>
    </w:p>
    <w:p w:rsidR="008C1D92" w:rsidRDefault="008C1D92"/>
    <w:p w:rsidR="008C1D92" w:rsidRDefault="008C1D92">
      <w:pPr>
        <w:framePr w:hSpace="180" w:wrap="around" w:vAnchor="text" w:hAnchor="text" w:y="1"/>
        <w:pBdr>
          <w:top w:val="single" w:sz="6" w:space="1" w:color="auto"/>
          <w:left w:val="single" w:sz="6" w:space="1" w:color="auto"/>
          <w:bottom w:val="single" w:sz="6" w:space="1" w:color="auto"/>
          <w:right w:val="single" w:sz="6" w:space="1" w:color="auto"/>
        </w:pBdr>
      </w:pPr>
    </w:p>
    <w:p w:rsidR="008C1D92" w:rsidRDefault="00437092">
      <w:pPr>
        <w:framePr w:hSpace="180" w:wrap="around" w:vAnchor="text" w:hAnchor="text" w:y="1"/>
        <w:pBdr>
          <w:top w:val="single" w:sz="6" w:space="1" w:color="auto"/>
          <w:left w:val="single" w:sz="6" w:space="1" w:color="auto"/>
          <w:bottom w:val="single" w:sz="6" w:space="1" w:color="auto"/>
          <w:right w:val="single" w:sz="6" w:space="1" w:color="auto"/>
        </w:pBdr>
      </w:pPr>
      <w:r>
        <w:rPr>
          <w:noProof/>
        </w:rPr>
        <w:drawing>
          <wp:inline distT="0" distB="0" distL="0" distR="0">
            <wp:extent cx="5753100" cy="2390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53100" cy="2390775"/>
                    </a:xfrm>
                    <a:prstGeom prst="rect">
                      <a:avLst/>
                    </a:prstGeom>
                    <a:noFill/>
                    <a:ln>
                      <a:noFill/>
                    </a:ln>
                  </pic:spPr>
                </pic:pic>
              </a:graphicData>
            </a:graphic>
          </wp:inline>
        </w:drawing>
      </w:r>
    </w:p>
    <w:p w:rsidR="008C1D92" w:rsidRDefault="00437092">
      <w:pPr>
        <w:framePr w:hSpace="180" w:wrap="around" w:vAnchor="text" w:hAnchor="text" w:y="1"/>
        <w:pBdr>
          <w:top w:val="single" w:sz="6" w:space="1" w:color="auto"/>
          <w:left w:val="single" w:sz="6" w:space="1" w:color="auto"/>
          <w:bottom w:val="single" w:sz="6" w:space="1" w:color="auto"/>
          <w:right w:val="single" w:sz="6" w:space="1" w:color="auto"/>
        </w:pBdr>
        <w:rPr>
          <w:i/>
        </w:rPr>
      </w:pPr>
      <w:r>
        <w:rPr>
          <w:rFonts w:ascii="Arial" w:hAnsi="Arial"/>
          <w:sz w:val="18"/>
        </w:rPr>
        <w:t>Figure 2.  Diagram showing the interpolation of air temperature within a day based on minimum and maximum temperature.</w:t>
      </w:r>
    </w:p>
    <w:p w:rsidR="008C1D92" w:rsidRDefault="00437092">
      <w:r>
        <w:t xml:space="preserve">Air temperatures occurring between midnight and mint_time are linearly interpolated from the air temperature at midnight, calculated at the end of the previous Apsim timestep, and mint.  There is a linear rise in temperture from the day’s minimum to maximum.  After maxt_time until midnight, air temperature is calculated as decreasing at the same rate at which it rose.  </w:t>
      </w:r>
    </w:p>
    <w:p w:rsidR="008C1D92" w:rsidRDefault="008C1D92"/>
    <w:p w:rsidR="008C1D92" w:rsidRDefault="00437092">
      <w:pPr>
        <w:rPr>
          <w:i/>
        </w:rPr>
      </w:pPr>
      <w:r>
        <w:t>If the Apsim timestep is less than 24 hours it is assumed that the user is supplying enough detail of the diurnal changes in air temperature that such interpolation is not required.  In that case air temperture is taken as the average of mint and maxt for each Apsim timestep.</w:t>
      </w:r>
    </w:p>
    <w:p w:rsidR="008C1D92" w:rsidRDefault="008C1D92">
      <w:pPr>
        <w:rPr>
          <w:i/>
        </w:rPr>
      </w:pPr>
    </w:p>
    <w:p w:rsidR="008C1D92" w:rsidRDefault="00437092">
      <w:r>
        <w:rPr>
          <w:i/>
        </w:rPr>
        <w:t>Initialisation</w:t>
      </w:r>
    </w:p>
    <w:p w:rsidR="008C1D92" w:rsidRDefault="00437092">
      <w:r>
        <w:t xml:space="preserve">There are two sections required for initialisation of the Soiltemp module; constants and parameters.  Where a variable name is followed by “[nz]” the variable is an array and the appropriate number of values must be supplied.  </w:t>
      </w:r>
    </w:p>
    <w:p w:rsidR="008C1D92" w:rsidRDefault="008C1D92"/>
    <w:p w:rsidR="008C1D92" w:rsidRDefault="00437092">
      <w:r>
        <w:t>Constants</w:t>
      </w:r>
    </w:p>
    <w:tbl>
      <w:tblPr>
        <w:tblW w:w="0" w:type="auto"/>
        <w:tblLayout w:type="fixed"/>
        <w:tblLook w:val="0000" w:firstRow="0" w:lastRow="0" w:firstColumn="0" w:lastColumn="0" w:noHBand="0" w:noVBand="0"/>
      </w:tblPr>
      <w:tblGrid>
        <w:gridCol w:w="2321"/>
        <w:gridCol w:w="1331"/>
        <w:gridCol w:w="4394"/>
        <w:gridCol w:w="1238"/>
      </w:tblGrid>
      <w:tr w:rsidR="008C1D92">
        <w:tc>
          <w:tcPr>
            <w:tcW w:w="2321" w:type="dxa"/>
          </w:tcPr>
          <w:p w:rsidR="008C1D92" w:rsidRDefault="00437092">
            <w:r>
              <w:t>Name</w:t>
            </w:r>
          </w:p>
        </w:tc>
        <w:tc>
          <w:tcPr>
            <w:tcW w:w="1331" w:type="dxa"/>
          </w:tcPr>
          <w:p w:rsidR="008C1D92" w:rsidRDefault="00437092">
            <w:r>
              <w:t>Unit</w:t>
            </w:r>
          </w:p>
        </w:tc>
        <w:tc>
          <w:tcPr>
            <w:tcW w:w="4394" w:type="dxa"/>
          </w:tcPr>
          <w:p w:rsidR="008C1D92" w:rsidRDefault="00437092">
            <w:r>
              <w:t>Description</w:t>
            </w:r>
          </w:p>
        </w:tc>
        <w:tc>
          <w:tcPr>
            <w:tcW w:w="1238" w:type="dxa"/>
          </w:tcPr>
          <w:p w:rsidR="008C1D92" w:rsidRDefault="00437092">
            <w:r>
              <w:t>Value</w:t>
            </w:r>
          </w:p>
        </w:tc>
      </w:tr>
      <w:tr w:rsidR="008C1D92">
        <w:tc>
          <w:tcPr>
            <w:tcW w:w="2321" w:type="dxa"/>
          </w:tcPr>
          <w:p w:rsidR="008C1D92" w:rsidRDefault="00437092">
            <w:r>
              <w:t>nu</w:t>
            </w:r>
          </w:p>
        </w:tc>
        <w:tc>
          <w:tcPr>
            <w:tcW w:w="1331" w:type="dxa"/>
          </w:tcPr>
          <w:p w:rsidR="008C1D92" w:rsidRDefault="00437092">
            <w:r>
              <w:t>-</w:t>
            </w:r>
          </w:p>
        </w:tc>
        <w:tc>
          <w:tcPr>
            <w:tcW w:w="4394" w:type="dxa"/>
          </w:tcPr>
          <w:p w:rsidR="008C1D92" w:rsidRDefault="00437092">
            <w:r>
              <w:t xml:space="preserve">forward/backward differencing </w:t>
            </w:r>
          </w:p>
        </w:tc>
        <w:tc>
          <w:tcPr>
            <w:tcW w:w="1238" w:type="dxa"/>
          </w:tcPr>
          <w:p w:rsidR="008C1D92" w:rsidRDefault="00437092">
            <w:r>
              <w:t>0.6</w:t>
            </w:r>
          </w:p>
        </w:tc>
      </w:tr>
      <w:tr w:rsidR="008C1D92">
        <w:tc>
          <w:tcPr>
            <w:tcW w:w="2321" w:type="dxa"/>
          </w:tcPr>
          <w:p w:rsidR="008C1D92" w:rsidRDefault="00437092">
            <w:r>
              <w:t>vol_spec_heat_om</w:t>
            </w:r>
          </w:p>
        </w:tc>
        <w:tc>
          <w:tcPr>
            <w:tcW w:w="1331" w:type="dxa"/>
          </w:tcPr>
          <w:p w:rsidR="008C1D92" w:rsidRDefault="00437092">
            <w:r>
              <w:t xml:space="preserve">J </w:t>
            </w:r>
            <w:r>
              <w:rPr>
                <w:color w:val="000000"/>
              </w:rPr>
              <w:t>m</w:t>
            </w:r>
            <w:r>
              <w:rPr>
                <w:color w:val="000000"/>
                <w:vertAlign w:val="superscript"/>
              </w:rPr>
              <w:t>-3</w:t>
            </w:r>
            <w:r>
              <w:t xml:space="preserve"> K</w:t>
            </w:r>
            <w:r>
              <w:rPr>
                <w:vertAlign w:val="superscript"/>
              </w:rPr>
              <w:t>-1</w:t>
            </w:r>
          </w:p>
        </w:tc>
        <w:tc>
          <w:tcPr>
            <w:tcW w:w="4394" w:type="dxa"/>
          </w:tcPr>
          <w:p w:rsidR="008C1D92" w:rsidRDefault="00437092">
            <w:r>
              <w:t>volumetric specific heat of organic matter</w:t>
            </w:r>
          </w:p>
        </w:tc>
        <w:tc>
          <w:tcPr>
            <w:tcW w:w="1238" w:type="dxa"/>
          </w:tcPr>
          <w:p w:rsidR="008C1D92" w:rsidRDefault="00437092">
            <w:r>
              <w:t>5.00e6</w:t>
            </w:r>
          </w:p>
        </w:tc>
      </w:tr>
      <w:tr w:rsidR="008C1D92">
        <w:tc>
          <w:tcPr>
            <w:tcW w:w="2321" w:type="dxa"/>
          </w:tcPr>
          <w:p w:rsidR="008C1D92" w:rsidRDefault="00437092">
            <w:r>
              <w:t>vol_spec_heat_water</w:t>
            </w:r>
          </w:p>
        </w:tc>
        <w:tc>
          <w:tcPr>
            <w:tcW w:w="1331" w:type="dxa"/>
          </w:tcPr>
          <w:p w:rsidR="008C1D92" w:rsidRDefault="00437092">
            <w:r>
              <w:t xml:space="preserve">J </w:t>
            </w:r>
            <w:r>
              <w:rPr>
                <w:color w:val="000000"/>
              </w:rPr>
              <w:t>m</w:t>
            </w:r>
            <w:r>
              <w:rPr>
                <w:color w:val="000000"/>
                <w:vertAlign w:val="superscript"/>
              </w:rPr>
              <w:t>-3</w:t>
            </w:r>
            <w:r>
              <w:t xml:space="preserve"> K</w:t>
            </w:r>
            <w:r>
              <w:rPr>
                <w:vertAlign w:val="superscript"/>
              </w:rPr>
              <w:t>-1</w:t>
            </w:r>
          </w:p>
        </w:tc>
        <w:tc>
          <w:tcPr>
            <w:tcW w:w="4394" w:type="dxa"/>
          </w:tcPr>
          <w:p w:rsidR="008C1D92" w:rsidRDefault="00437092">
            <w:r>
              <w:t>volumetric specific heat of water</w:t>
            </w:r>
          </w:p>
        </w:tc>
        <w:tc>
          <w:tcPr>
            <w:tcW w:w="1238" w:type="dxa"/>
          </w:tcPr>
          <w:p w:rsidR="008C1D92" w:rsidRDefault="00437092">
            <w:r>
              <w:t>4.18e6</w:t>
            </w:r>
          </w:p>
        </w:tc>
      </w:tr>
      <w:tr w:rsidR="008C1D92">
        <w:tc>
          <w:tcPr>
            <w:tcW w:w="2321" w:type="dxa"/>
          </w:tcPr>
          <w:p w:rsidR="008C1D92" w:rsidRDefault="00437092">
            <w:r>
              <w:t>vol_spec_heat_clay</w:t>
            </w:r>
          </w:p>
        </w:tc>
        <w:tc>
          <w:tcPr>
            <w:tcW w:w="1331" w:type="dxa"/>
          </w:tcPr>
          <w:p w:rsidR="008C1D92" w:rsidRDefault="00437092">
            <w:r>
              <w:t xml:space="preserve">J </w:t>
            </w:r>
            <w:r>
              <w:rPr>
                <w:color w:val="000000"/>
              </w:rPr>
              <w:t>m</w:t>
            </w:r>
            <w:r>
              <w:rPr>
                <w:color w:val="000000"/>
                <w:vertAlign w:val="superscript"/>
              </w:rPr>
              <w:t>-3</w:t>
            </w:r>
            <w:r>
              <w:t xml:space="preserve"> K</w:t>
            </w:r>
            <w:r>
              <w:rPr>
                <w:vertAlign w:val="superscript"/>
              </w:rPr>
              <w:t>-1</w:t>
            </w:r>
          </w:p>
        </w:tc>
        <w:tc>
          <w:tcPr>
            <w:tcW w:w="4394" w:type="dxa"/>
          </w:tcPr>
          <w:p w:rsidR="008C1D92" w:rsidRDefault="00437092">
            <w:r>
              <w:t>volumetric specific heat of clay minerals</w:t>
            </w:r>
          </w:p>
        </w:tc>
        <w:tc>
          <w:tcPr>
            <w:tcW w:w="1238" w:type="dxa"/>
          </w:tcPr>
          <w:p w:rsidR="008C1D92" w:rsidRDefault="00437092">
            <w:r>
              <w:t>2.39e6</w:t>
            </w:r>
          </w:p>
        </w:tc>
      </w:tr>
    </w:tbl>
    <w:p w:rsidR="008C1D92" w:rsidRDefault="008C1D92"/>
    <w:p w:rsidR="008C1D92" w:rsidRDefault="00437092">
      <w:r>
        <w:t>Parameters</w:t>
      </w:r>
    </w:p>
    <w:tbl>
      <w:tblPr>
        <w:tblW w:w="0" w:type="auto"/>
        <w:tblLayout w:type="fixed"/>
        <w:tblLook w:val="0000" w:firstRow="0" w:lastRow="0" w:firstColumn="0" w:lastColumn="0" w:noHBand="0" w:noVBand="0"/>
      </w:tblPr>
      <w:tblGrid>
        <w:gridCol w:w="2321"/>
        <w:gridCol w:w="1473"/>
        <w:gridCol w:w="3685"/>
        <w:gridCol w:w="1805"/>
      </w:tblGrid>
      <w:tr w:rsidR="008C1D92">
        <w:tc>
          <w:tcPr>
            <w:tcW w:w="2321" w:type="dxa"/>
          </w:tcPr>
          <w:p w:rsidR="008C1D92" w:rsidRDefault="00437092">
            <w:r>
              <w:t>Name</w:t>
            </w:r>
          </w:p>
        </w:tc>
        <w:tc>
          <w:tcPr>
            <w:tcW w:w="1473" w:type="dxa"/>
          </w:tcPr>
          <w:p w:rsidR="008C1D92" w:rsidRDefault="00437092">
            <w:r>
              <w:t>Unit</w:t>
            </w:r>
          </w:p>
        </w:tc>
        <w:tc>
          <w:tcPr>
            <w:tcW w:w="3685" w:type="dxa"/>
          </w:tcPr>
          <w:p w:rsidR="008C1D92" w:rsidRDefault="00437092">
            <w:r>
              <w:t>Description</w:t>
            </w:r>
          </w:p>
        </w:tc>
        <w:tc>
          <w:tcPr>
            <w:tcW w:w="1805" w:type="dxa"/>
          </w:tcPr>
          <w:p w:rsidR="008C1D92" w:rsidRDefault="00437092">
            <w:r>
              <w:t>Range</w:t>
            </w:r>
          </w:p>
        </w:tc>
      </w:tr>
      <w:tr w:rsidR="008C1D92">
        <w:tc>
          <w:tcPr>
            <w:tcW w:w="2321" w:type="dxa"/>
          </w:tcPr>
          <w:p w:rsidR="008C1D92" w:rsidRDefault="00437092">
            <w:r>
              <w:t>clay[nz]</w:t>
            </w:r>
          </w:p>
        </w:tc>
        <w:tc>
          <w:tcPr>
            <w:tcW w:w="1473" w:type="dxa"/>
          </w:tcPr>
          <w:p w:rsidR="008C1D92" w:rsidRDefault="00437092">
            <w:r>
              <w:t>-</w:t>
            </w:r>
          </w:p>
        </w:tc>
        <w:tc>
          <w:tcPr>
            <w:tcW w:w="3685" w:type="dxa"/>
          </w:tcPr>
          <w:p w:rsidR="008C1D92" w:rsidRDefault="00437092">
            <w:r>
              <w:t>proportion of clay</w:t>
            </w:r>
          </w:p>
        </w:tc>
        <w:tc>
          <w:tcPr>
            <w:tcW w:w="1805" w:type="dxa"/>
          </w:tcPr>
          <w:p w:rsidR="008C1D92" w:rsidRDefault="00437092">
            <w:r>
              <w:t>0.0 - 1.0</w:t>
            </w:r>
          </w:p>
        </w:tc>
      </w:tr>
      <w:tr w:rsidR="008C1D92">
        <w:tc>
          <w:tcPr>
            <w:tcW w:w="2321" w:type="dxa"/>
          </w:tcPr>
          <w:p w:rsidR="008C1D92" w:rsidRDefault="00437092">
            <w:r>
              <w:t>bound_layer_cond</w:t>
            </w:r>
          </w:p>
        </w:tc>
        <w:tc>
          <w:tcPr>
            <w:tcW w:w="1473" w:type="dxa"/>
          </w:tcPr>
          <w:p w:rsidR="008C1D92" w:rsidRDefault="00437092">
            <w:r>
              <w:t>J s</w:t>
            </w:r>
            <w:r>
              <w:rPr>
                <w:vertAlign w:val="superscript"/>
              </w:rPr>
              <w:t>-1</w:t>
            </w:r>
            <w:r>
              <w:t xml:space="preserve"> </w:t>
            </w:r>
            <w:r>
              <w:rPr>
                <w:color w:val="000000"/>
              </w:rPr>
              <w:t>m</w:t>
            </w:r>
            <w:r>
              <w:rPr>
                <w:color w:val="000000"/>
                <w:vertAlign w:val="superscript"/>
              </w:rPr>
              <w:t>-2</w:t>
            </w:r>
            <w:r>
              <w:t xml:space="preserve"> K</w:t>
            </w:r>
            <w:r>
              <w:rPr>
                <w:vertAlign w:val="superscript"/>
              </w:rPr>
              <w:t>-1</w:t>
            </w:r>
          </w:p>
        </w:tc>
        <w:tc>
          <w:tcPr>
            <w:tcW w:w="3685" w:type="dxa"/>
          </w:tcPr>
          <w:p w:rsidR="008C1D92" w:rsidRDefault="00437092">
            <w:r>
              <w:t>boundary layer conductance</w:t>
            </w:r>
          </w:p>
        </w:tc>
        <w:tc>
          <w:tcPr>
            <w:tcW w:w="1805" w:type="dxa"/>
          </w:tcPr>
          <w:p w:rsidR="008C1D92" w:rsidRDefault="00437092">
            <w:r>
              <w:t>0.0 - 100.0</w:t>
            </w:r>
          </w:p>
        </w:tc>
      </w:tr>
    </w:tbl>
    <w:p w:rsidR="008C1D92" w:rsidRDefault="008C1D92"/>
    <w:p w:rsidR="008C1D92" w:rsidRDefault="00437092">
      <w:r>
        <w:t>The higher the value of bound_layer_cond the greater the difference between air and soil surface temperature.  If its value is unknown, Campbell (1986) suggests that a value of 20 J s</w:t>
      </w:r>
      <w:r>
        <w:rPr>
          <w:vertAlign w:val="superscript"/>
        </w:rPr>
        <w:t>-1</w:t>
      </w:r>
      <w:r>
        <w:t xml:space="preserve"> m</w:t>
      </w:r>
      <w:r>
        <w:rPr>
          <w:vertAlign w:val="superscript"/>
        </w:rPr>
        <w:t>-2</w:t>
      </w:r>
      <w:r>
        <w:t xml:space="preserve"> K</w:t>
      </w:r>
      <w:r>
        <w:rPr>
          <w:vertAlign w:val="superscript"/>
        </w:rPr>
        <w:t>-1</w:t>
      </w:r>
      <w:r>
        <w:t xml:space="preserve"> is an appropriate initial estimate.  </w:t>
      </w:r>
    </w:p>
    <w:p w:rsidR="008C1D92" w:rsidRDefault="008C1D92"/>
    <w:p w:rsidR="008C1D92" w:rsidRDefault="00437092">
      <w:r>
        <w:t>A further, optional, parameter is,</w:t>
      </w:r>
    </w:p>
    <w:p w:rsidR="008C1D92" w:rsidRDefault="008C1D92"/>
    <w:tbl>
      <w:tblPr>
        <w:tblW w:w="0" w:type="auto"/>
        <w:tblLayout w:type="fixed"/>
        <w:tblLook w:val="0000" w:firstRow="0" w:lastRow="0" w:firstColumn="0" w:lastColumn="0" w:noHBand="0" w:noVBand="0"/>
      </w:tblPr>
      <w:tblGrid>
        <w:gridCol w:w="2321"/>
        <w:gridCol w:w="1473"/>
        <w:gridCol w:w="3685"/>
        <w:gridCol w:w="1805"/>
      </w:tblGrid>
      <w:tr w:rsidR="008C1D92">
        <w:tc>
          <w:tcPr>
            <w:tcW w:w="2321" w:type="dxa"/>
          </w:tcPr>
          <w:p w:rsidR="008C1D92" w:rsidRDefault="00437092">
            <w:r>
              <w:t>soil_temp[nz]</w:t>
            </w:r>
          </w:p>
        </w:tc>
        <w:tc>
          <w:tcPr>
            <w:tcW w:w="1473" w:type="dxa"/>
          </w:tcPr>
          <w:p w:rsidR="008C1D92" w:rsidRDefault="00437092">
            <w:r>
              <w:sym w:font="Symbol" w:char="F0B0"/>
            </w:r>
            <w:r>
              <w:t>C</w:t>
            </w:r>
          </w:p>
        </w:tc>
        <w:tc>
          <w:tcPr>
            <w:tcW w:w="3685" w:type="dxa"/>
          </w:tcPr>
          <w:p w:rsidR="008C1D92" w:rsidRDefault="00437092">
            <w:r>
              <w:t>initial soil temperature</w:t>
            </w:r>
          </w:p>
        </w:tc>
        <w:tc>
          <w:tcPr>
            <w:tcW w:w="1805" w:type="dxa"/>
          </w:tcPr>
          <w:p w:rsidR="008C1D92" w:rsidRDefault="00437092">
            <w:r>
              <w:t>-100.0 - 100.0</w:t>
            </w:r>
          </w:p>
        </w:tc>
      </w:tr>
    </w:tbl>
    <w:p w:rsidR="008C1D92" w:rsidRDefault="008C1D92"/>
    <w:p w:rsidR="008C1D92" w:rsidRDefault="00437092">
      <w:r>
        <w:t xml:space="preserve">which used to initialise soil temperature.  If it is not supplied the soil temperature array is initialised to the average annual temperature.  Simulations will eventually ‘forget’ the effect of poor initial guesses of soil temperature, but this may take some time.  Testing of this module showed that it took approximately 40 days for the temperature at 1.5 m deep to converge to within 0.5 </w:t>
      </w:r>
      <w:r>
        <w:sym w:font="Symbol" w:char="F0B0"/>
      </w:r>
      <w:r>
        <w:t xml:space="preserve">C of the analytical solution when the initial temperature difference was 7 </w:t>
      </w:r>
      <w:r>
        <w:sym w:font="Symbol" w:char="F0B0"/>
      </w:r>
      <w:r>
        <w:t xml:space="preserve">C.  The discrepancy will be greatest deeper in the soil profile, and where </w:t>
      </w:r>
      <w:r>
        <w:rPr>
          <w:i/>
        </w:rPr>
        <w:t>C</w:t>
      </w:r>
      <w:r>
        <w:t xml:space="preserve"> is high or </w:t>
      </w:r>
      <w:r>
        <w:sym w:font="Symbol" w:char="F06C"/>
      </w:r>
      <w:r>
        <w:t xml:space="preserve"> is low.  In general, where soil temperature is only important in the soil surface layers the convergence will occur within the first 10 days or so.</w:t>
      </w:r>
    </w:p>
    <w:p w:rsidR="008C1D92" w:rsidRDefault="008C1D92"/>
    <w:p w:rsidR="008C1D92" w:rsidRDefault="00437092">
      <w:r>
        <w:t>Where the time taken to ‘forget’ the initial conditions might cause significant error, there are two strategies for overcoming this problem.  The first is to run a dummy simulation prior to the start of the real simulation to estimate the starting soil temperature.  The  second option is to estimate the initial soil temperatures from an analytical solution.  A solution for the heat flow equation assuming a sinusoidal upper boundary condition. which might for example be the annual cycle in air temperature, is (Carslaw and Jaeger, 1959),</w:t>
      </w:r>
    </w:p>
    <w:p w:rsidR="008C1D92" w:rsidRDefault="00437092">
      <w:pPr>
        <w:tabs>
          <w:tab w:val="right" w:pos="8789"/>
        </w:tabs>
      </w:pPr>
      <w:r>
        <w:rPr>
          <w:position w:val="-28"/>
        </w:rPr>
        <w:object w:dxaOrig="4099" w:dyaOrig="680">
          <v:shape id="_x0000_i1043" type="#_x0000_t75" style="width:204.75pt;height:33.75pt" o:ole="">
            <v:imagedata r:id="rId44" o:title=""/>
          </v:shape>
          <o:OLEObject Type="Embed" ProgID="Equation.2" ShapeID="_x0000_i1043" DrawAspect="Content" ObjectID="_1646829614" r:id="rId45"/>
        </w:object>
      </w:r>
      <w:r>
        <w:t>,</w:t>
      </w:r>
      <w:r>
        <w:tab/>
        <w:t xml:space="preserve">[19] </w:t>
      </w:r>
    </w:p>
    <w:p w:rsidR="008C1D92" w:rsidRDefault="00437092">
      <w:r>
        <w:t>where</w:t>
      </w:r>
    </w:p>
    <w:p w:rsidR="008C1D92" w:rsidRDefault="00437092">
      <w:pPr>
        <w:tabs>
          <w:tab w:val="right" w:pos="8789"/>
        </w:tabs>
      </w:pPr>
      <w:r>
        <w:rPr>
          <w:position w:val="-30"/>
        </w:rPr>
        <w:object w:dxaOrig="1120" w:dyaOrig="740">
          <v:shape id="_x0000_i1044" type="#_x0000_t75" style="width:56.25pt;height:36.75pt" o:ole="">
            <v:imagedata r:id="rId46" o:title=""/>
          </v:shape>
          <o:OLEObject Type="Embed" ProgID="Equation.2" ShapeID="_x0000_i1044" DrawAspect="Content" ObjectID="_1646829615" r:id="rId47"/>
        </w:object>
      </w:r>
      <w:r>
        <w:t>,</w:t>
      </w:r>
      <w:r>
        <w:tab/>
        <w:t xml:space="preserve">[20] </w:t>
      </w:r>
    </w:p>
    <w:p w:rsidR="008C1D92" w:rsidRDefault="00437092">
      <w:r>
        <w:t>T</w:t>
      </w:r>
      <w:r>
        <w:rPr>
          <w:vertAlign w:val="subscript"/>
        </w:rPr>
        <w:t>ave</w:t>
      </w:r>
      <w:r>
        <w:t xml:space="preserve"> is the average annual temperature (</w:t>
      </w:r>
      <w:r>
        <w:sym w:font="Symbol" w:char="F0B0"/>
      </w:r>
      <w:r>
        <w:t>C), T</w:t>
      </w:r>
      <w:r>
        <w:rPr>
          <w:vertAlign w:val="subscript"/>
        </w:rPr>
        <w:t>amp</w:t>
      </w:r>
      <w:r>
        <w:t xml:space="preserve"> is the annual amplitude in temperature (</w:t>
      </w:r>
      <w:r>
        <w:sym w:font="Symbol" w:char="F0B0"/>
      </w:r>
      <w:r>
        <w:t xml:space="preserve">C), and </w:t>
      </w:r>
      <w:r>
        <w:sym w:font="Symbol" w:char="F077"/>
      </w:r>
      <w:r>
        <w:t xml:space="preserve"> is the angular frequency (radians).  Thermal conductivity and heat capacity can be estimated, using soil profile averages, from equations 3, 5, and 6.</w:t>
      </w:r>
    </w:p>
    <w:p w:rsidR="008C1D92" w:rsidRDefault="008C1D92">
      <w:pPr>
        <w:rPr>
          <w:i/>
        </w:rPr>
      </w:pPr>
    </w:p>
    <w:p w:rsidR="008C1D92" w:rsidRDefault="00437092">
      <w:pPr>
        <w:rPr>
          <w:i/>
        </w:rPr>
      </w:pPr>
      <w:r>
        <w:rPr>
          <w:i/>
        </w:rPr>
        <w:t>Time step inputs from other modules</w:t>
      </w:r>
    </w:p>
    <w:p w:rsidR="008C1D92" w:rsidRDefault="00437092">
      <w:r>
        <w:t>Soiltemp must be accompanied by the input module and a soil water module in order that other inputs are supplied.  These inputs are.</w:t>
      </w:r>
    </w:p>
    <w:p w:rsidR="008C1D92" w:rsidRDefault="008C1D92"/>
    <w:tbl>
      <w:tblPr>
        <w:tblW w:w="0" w:type="auto"/>
        <w:tblLayout w:type="fixed"/>
        <w:tblLook w:val="0000" w:firstRow="0" w:lastRow="0" w:firstColumn="0" w:lastColumn="0" w:noHBand="0" w:noVBand="0"/>
      </w:tblPr>
      <w:tblGrid>
        <w:gridCol w:w="2376"/>
        <w:gridCol w:w="993"/>
        <w:gridCol w:w="5917"/>
      </w:tblGrid>
      <w:tr w:rsidR="008C1D92">
        <w:tc>
          <w:tcPr>
            <w:tcW w:w="2376" w:type="dxa"/>
          </w:tcPr>
          <w:p w:rsidR="008C1D92" w:rsidRDefault="00437092">
            <w:r>
              <w:t>Name</w:t>
            </w:r>
          </w:p>
        </w:tc>
        <w:tc>
          <w:tcPr>
            <w:tcW w:w="993" w:type="dxa"/>
          </w:tcPr>
          <w:p w:rsidR="008C1D92" w:rsidRDefault="00437092">
            <w:r>
              <w:t>Unit</w:t>
            </w:r>
          </w:p>
        </w:tc>
        <w:tc>
          <w:tcPr>
            <w:tcW w:w="5917" w:type="dxa"/>
          </w:tcPr>
          <w:p w:rsidR="008C1D92" w:rsidRDefault="00437092">
            <w:r>
              <w:t>Description</w:t>
            </w:r>
          </w:p>
        </w:tc>
      </w:tr>
      <w:tr w:rsidR="008C1D92">
        <w:tc>
          <w:tcPr>
            <w:tcW w:w="9286" w:type="dxa"/>
            <w:gridSpan w:val="3"/>
          </w:tcPr>
          <w:p w:rsidR="008C1D92" w:rsidRDefault="00437092">
            <w:r>
              <w:t>Variables from the Input module</w:t>
            </w:r>
          </w:p>
        </w:tc>
      </w:tr>
      <w:tr w:rsidR="008C1D92">
        <w:tc>
          <w:tcPr>
            <w:tcW w:w="2376" w:type="dxa"/>
          </w:tcPr>
          <w:p w:rsidR="008C1D92" w:rsidRDefault="00437092">
            <w:r>
              <w:t>temp_average_annual</w:t>
            </w:r>
          </w:p>
        </w:tc>
        <w:tc>
          <w:tcPr>
            <w:tcW w:w="993" w:type="dxa"/>
          </w:tcPr>
          <w:p w:rsidR="008C1D92" w:rsidRDefault="00437092">
            <w:r>
              <w:sym w:font="Symbol" w:char="F0B0"/>
            </w:r>
            <w:r>
              <w:t>C</w:t>
            </w:r>
          </w:p>
        </w:tc>
        <w:tc>
          <w:tcPr>
            <w:tcW w:w="5917" w:type="dxa"/>
          </w:tcPr>
          <w:p w:rsidR="008C1D92" w:rsidRDefault="00437092">
            <w:r>
              <w:t>Average annual temperature, used to set the initial soil temperature if soil_temp is not supplied.  Also determines the temperature at the lower boundary.</w:t>
            </w:r>
          </w:p>
        </w:tc>
      </w:tr>
      <w:tr w:rsidR="008C1D92">
        <w:tc>
          <w:tcPr>
            <w:tcW w:w="2376" w:type="dxa"/>
          </w:tcPr>
          <w:p w:rsidR="008C1D92" w:rsidRDefault="00437092">
            <w:r>
              <w:t>timestep</w:t>
            </w:r>
          </w:p>
        </w:tc>
        <w:tc>
          <w:tcPr>
            <w:tcW w:w="993" w:type="dxa"/>
          </w:tcPr>
          <w:p w:rsidR="008C1D92" w:rsidRDefault="00437092">
            <w:r>
              <w:t>min</w:t>
            </w:r>
          </w:p>
        </w:tc>
        <w:tc>
          <w:tcPr>
            <w:tcW w:w="5917" w:type="dxa"/>
          </w:tcPr>
          <w:p w:rsidR="008C1D92" w:rsidRDefault="00437092">
            <w:r>
              <w:t>Simulation timestep, converted to seconds internally.</w:t>
            </w:r>
          </w:p>
        </w:tc>
      </w:tr>
      <w:tr w:rsidR="008C1D92">
        <w:tc>
          <w:tcPr>
            <w:tcW w:w="2376" w:type="dxa"/>
          </w:tcPr>
          <w:p w:rsidR="008C1D92" w:rsidRDefault="00437092">
            <w:r>
              <w:t>mint_time</w:t>
            </w:r>
          </w:p>
        </w:tc>
        <w:tc>
          <w:tcPr>
            <w:tcW w:w="993" w:type="dxa"/>
          </w:tcPr>
          <w:p w:rsidR="008C1D92" w:rsidRDefault="00437092">
            <w:r>
              <w:t>hours</w:t>
            </w:r>
          </w:p>
        </w:tc>
        <w:tc>
          <w:tcPr>
            <w:tcW w:w="5917" w:type="dxa"/>
          </w:tcPr>
          <w:p w:rsidR="008C1D92" w:rsidRDefault="00437092">
            <w:r>
              <w:t>Specifies the hour of the day when the minimum air temperature occurs.</w:t>
            </w:r>
          </w:p>
        </w:tc>
      </w:tr>
      <w:tr w:rsidR="008C1D92">
        <w:tc>
          <w:tcPr>
            <w:tcW w:w="2376" w:type="dxa"/>
          </w:tcPr>
          <w:p w:rsidR="008C1D92" w:rsidRDefault="00437092">
            <w:r>
              <w:t>maxt_time</w:t>
            </w:r>
          </w:p>
        </w:tc>
        <w:tc>
          <w:tcPr>
            <w:tcW w:w="993" w:type="dxa"/>
          </w:tcPr>
          <w:p w:rsidR="008C1D92" w:rsidRDefault="00437092">
            <w:r>
              <w:t>hours</w:t>
            </w:r>
          </w:p>
        </w:tc>
        <w:tc>
          <w:tcPr>
            <w:tcW w:w="5917" w:type="dxa"/>
          </w:tcPr>
          <w:p w:rsidR="008C1D92" w:rsidRDefault="00437092">
            <w:r>
              <w:t>Specifies the hour of the day when the maximum air temperature occurs.</w:t>
            </w:r>
          </w:p>
        </w:tc>
      </w:tr>
      <w:tr w:rsidR="008C1D92">
        <w:tc>
          <w:tcPr>
            <w:tcW w:w="2376" w:type="dxa"/>
          </w:tcPr>
          <w:p w:rsidR="008C1D92" w:rsidRDefault="00437092">
            <w:r>
              <w:t>mint</w:t>
            </w:r>
          </w:p>
        </w:tc>
        <w:tc>
          <w:tcPr>
            <w:tcW w:w="993" w:type="dxa"/>
          </w:tcPr>
          <w:p w:rsidR="008C1D92" w:rsidRDefault="00437092">
            <w:r>
              <w:sym w:font="Symbol" w:char="F0B0"/>
            </w:r>
            <w:r>
              <w:t>C</w:t>
            </w:r>
          </w:p>
        </w:tc>
        <w:tc>
          <w:tcPr>
            <w:tcW w:w="5917" w:type="dxa"/>
          </w:tcPr>
          <w:p w:rsidR="008C1D92" w:rsidRDefault="00437092">
            <w:r>
              <w:t>Minimum air temperature.</w:t>
            </w:r>
          </w:p>
        </w:tc>
      </w:tr>
      <w:tr w:rsidR="008C1D92">
        <w:tc>
          <w:tcPr>
            <w:tcW w:w="2376" w:type="dxa"/>
          </w:tcPr>
          <w:p w:rsidR="008C1D92" w:rsidRDefault="00437092">
            <w:r>
              <w:t>maxt</w:t>
            </w:r>
          </w:p>
        </w:tc>
        <w:tc>
          <w:tcPr>
            <w:tcW w:w="993" w:type="dxa"/>
          </w:tcPr>
          <w:p w:rsidR="008C1D92" w:rsidRDefault="00437092">
            <w:r>
              <w:sym w:font="Symbol" w:char="F0B0"/>
            </w:r>
            <w:r>
              <w:t>C</w:t>
            </w:r>
          </w:p>
        </w:tc>
        <w:tc>
          <w:tcPr>
            <w:tcW w:w="5917" w:type="dxa"/>
          </w:tcPr>
          <w:p w:rsidR="008C1D92" w:rsidRDefault="00437092">
            <w:r>
              <w:t>Maximum air temperature.</w:t>
            </w:r>
          </w:p>
        </w:tc>
      </w:tr>
      <w:tr w:rsidR="008C1D92">
        <w:tc>
          <w:tcPr>
            <w:tcW w:w="9286" w:type="dxa"/>
            <w:gridSpan w:val="3"/>
          </w:tcPr>
          <w:p w:rsidR="008C1D92" w:rsidRDefault="00437092">
            <w:r>
              <w:t>Variables from the soil water module</w:t>
            </w:r>
          </w:p>
        </w:tc>
      </w:tr>
      <w:tr w:rsidR="008C1D92">
        <w:tc>
          <w:tcPr>
            <w:tcW w:w="2376" w:type="dxa"/>
          </w:tcPr>
          <w:p w:rsidR="008C1D92" w:rsidRDefault="00437092">
            <w:r>
              <w:t>dlayer[nz]</w:t>
            </w:r>
          </w:p>
        </w:tc>
        <w:tc>
          <w:tcPr>
            <w:tcW w:w="993" w:type="dxa"/>
          </w:tcPr>
          <w:p w:rsidR="008C1D92" w:rsidRDefault="00437092">
            <w:r>
              <w:t>mm</w:t>
            </w:r>
          </w:p>
        </w:tc>
        <w:tc>
          <w:tcPr>
            <w:tcW w:w="5917" w:type="dxa"/>
          </w:tcPr>
          <w:p w:rsidR="008C1D92" w:rsidRDefault="00437092">
            <w:r>
              <w:t>Array of layer depths used to specify the nodes, converted to m internally.</w:t>
            </w:r>
          </w:p>
        </w:tc>
      </w:tr>
      <w:tr w:rsidR="008C1D92">
        <w:tc>
          <w:tcPr>
            <w:tcW w:w="2376" w:type="dxa"/>
          </w:tcPr>
          <w:p w:rsidR="008C1D92" w:rsidRDefault="00437092">
            <w:r>
              <w:t>sw[nz]</w:t>
            </w:r>
          </w:p>
        </w:tc>
        <w:tc>
          <w:tcPr>
            <w:tcW w:w="993" w:type="dxa"/>
          </w:tcPr>
          <w:p w:rsidR="008C1D92" w:rsidRDefault="00437092">
            <w:r>
              <w:t>m</w:t>
            </w:r>
            <w:r>
              <w:rPr>
                <w:vertAlign w:val="superscript"/>
              </w:rPr>
              <w:t>3</w:t>
            </w:r>
            <w:r>
              <w:t xml:space="preserve"> </w:t>
            </w:r>
            <w:r>
              <w:rPr>
                <w:color w:val="000000"/>
              </w:rPr>
              <w:t>m</w:t>
            </w:r>
            <w:r>
              <w:rPr>
                <w:color w:val="000000"/>
                <w:vertAlign w:val="superscript"/>
              </w:rPr>
              <w:t>-3</w:t>
            </w:r>
            <w:r>
              <w:t xml:space="preserve"> </w:t>
            </w:r>
          </w:p>
        </w:tc>
        <w:tc>
          <w:tcPr>
            <w:tcW w:w="5917" w:type="dxa"/>
          </w:tcPr>
          <w:p w:rsidR="008C1D92" w:rsidRDefault="00437092">
            <w:r>
              <w:t>Volumetric soil water content.</w:t>
            </w:r>
          </w:p>
        </w:tc>
      </w:tr>
      <w:tr w:rsidR="008C1D92">
        <w:tc>
          <w:tcPr>
            <w:tcW w:w="2376" w:type="dxa"/>
          </w:tcPr>
          <w:p w:rsidR="008C1D92" w:rsidRDefault="00437092">
            <w:r>
              <w:lastRenderedPageBreak/>
              <w:t>bd[nz]</w:t>
            </w:r>
          </w:p>
        </w:tc>
        <w:tc>
          <w:tcPr>
            <w:tcW w:w="993" w:type="dxa"/>
          </w:tcPr>
          <w:p w:rsidR="008C1D92" w:rsidRDefault="00437092">
            <w:r>
              <w:t xml:space="preserve">Mg </w:t>
            </w:r>
            <w:r>
              <w:rPr>
                <w:color w:val="000000"/>
              </w:rPr>
              <w:t>m</w:t>
            </w:r>
            <w:r>
              <w:rPr>
                <w:color w:val="000000"/>
                <w:vertAlign w:val="superscript"/>
              </w:rPr>
              <w:t>-3</w:t>
            </w:r>
          </w:p>
        </w:tc>
        <w:tc>
          <w:tcPr>
            <w:tcW w:w="5917" w:type="dxa"/>
          </w:tcPr>
          <w:p w:rsidR="008C1D92" w:rsidRDefault="00437092">
            <w:r>
              <w:t>Soil bulk density.</w:t>
            </w:r>
          </w:p>
        </w:tc>
      </w:tr>
      <w:tr w:rsidR="008C1D92">
        <w:tc>
          <w:tcPr>
            <w:tcW w:w="2376" w:type="dxa"/>
          </w:tcPr>
          <w:p w:rsidR="008C1D92" w:rsidRDefault="00437092">
            <w:r>
              <w:t>eo</w:t>
            </w:r>
          </w:p>
        </w:tc>
        <w:tc>
          <w:tcPr>
            <w:tcW w:w="993" w:type="dxa"/>
          </w:tcPr>
          <w:p w:rsidR="008C1D92" w:rsidRDefault="00437092">
            <w:r>
              <w:t>mm</w:t>
            </w:r>
          </w:p>
        </w:tc>
        <w:tc>
          <w:tcPr>
            <w:tcW w:w="5917" w:type="dxa"/>
          </w:tcPr>
          <w:p w:rsidR="008C1D92" w:rsidRDefault="00437092">
            <w:r>
              <w:t>Potential soil water evaporation, or the water-depth equivalent of the net radiation reaching the soil surface, converted to J s</w:t>
            </w:r>
            <w:r>
              <w:rPr>
                <w:vertAlign w:val="superscript"/>
              </w:rPr>
              <w:t>-1</w:t>
            </w:r>
            <w:r>
              <w:t xml:space="preserve"> m</w:t>
            </w:r>
            <w:r>
              <w:rPr>
                <w:vertAlign w:val="superscript"/>
              </w:rPr>
              <w:t>-2</w:t>
            </w:r>
            <w:r>
              <w:t xml:space="preserve"> K</w:t>
            </w:r>
            <w:r>
              <w:rPr>
                <w:vertAlign w:val="superscript"/>
              </w:rPr>
              <w:t>-1</w:t>
            </w:r>
            <w:r>
              <w:t xml:space="preserve"> internally.</w:t>
            </w:r>
          </w:p>
        </w:tc>
      </w:tr>
      <w:tr w:rsidR="008C1D92">
        <w:tc>
          <w:tcPr>
            <w:tcW w:w="2376" w:type="dxa"/>
          </w:tcPr>
          <w:p w:rsidR="008C1D92" w:rsidRDefault="00437092">
            <w:r>
              <w:t>es</w:t>
            </w:r>
          </w:p>
        </w:tc>
        <w:tc>
          <w:tcPr>
            <w:tcW w:w="993" w:type="dxa"/>
          </w:tcPr>
          <w:p w:rsidR="008C1D92" w:rsidRDefault="00437092">
            <w:r>
              <w:t>mm</w:t>
            </w:r>
          </w:p>
        </w:tc>
        <w:tc>
          <w:tcPr>
            <w:tcW w:w="5917" w:type="dxa"/>
          </w:tcPr>
          <w:p w:rsidR="008C1D92" w:rsidRDefault="00437092">
            <w:r>
              <w:t>Actual soil water evaporation, or the water-depth equivalent of the evaporation from the soil surface, converted to J s</w:t>
            </w:r>
            <w:r>
              <w:rPr>
                <w:vertAlign w:val="superscript"/>
              </w:rPr>
              <w:t>-1</w:t>
            </w:r>
            <w:r>
              <w:t xml:space="preserve"> m</w:t>
            </w:r>
            <w:r>
              <w:rPr>
                <w:vertAlign w:val="superscript"/>
              </w:rPr>
              <w:t>-2</w:t>
            </w:r>
            <w:r>
              <w:t xml:space="preserve"> K</w:t>
            </w:r>
            <w:r>
              <w:rPr>
                <w:vertAlign w:val="superscript"/>
              </w:rPr>
              <w:t>-1</w:t>
            </w:r>
            <w:r>
              <w:t xml:space="preserve"> internally.</w:t>
            </w:r>
          </w:p>
        </w:tc>
      </w:tr>
    </w:tbl>
    <w:p w:rsidR="008C1D92" w:rsidRDefault="008C1D92"/>
    <w:p w:rsidR="008C1D92" w:rsidRDefault="00437092">
      <w:r>
        <w:t>To allow compatibility with modules where changes in the soil occur with time, dlayer and bd are requested at every Apsim time step.  If eo and es are not available they are assumed equal to zero.</w:t>
      </w:r>
    </w:p>
    <w:p w:rsidR="008C1D92" w:rsidRDefault="008C1D92"/>
    <w:p w:rsidR="008C1D92" w:rsidRDefault="00437092">
      <w:pPr>
        <w:rPr>
          <w:i/>
        </w:rPr>
      </w:pPr>
      <w:r>
        <w:rPr>
          <w:i/>
        </w:rPr>
        <w:t>Time step outputs</w:t>
      </w:r>
    </w:p>
    <w:tbl>
      <w:tblPr>
        <w:tblW w:w="0" w:type="auto"/>
        <w:tblLayout w:type="fixed"/>
        <w:tblLook w:val="0000" w:firstRow="0" w:lastRow="0" w:firstColumn="0" w:lastColumn="0" w:noHBand="0" w:noVBand="0"/>
      </w:tblPr>
      <w:tblGrid>
        <w:gridCol w:w="2235"/>
        <w:gridCol w:w="1417"/>
        <w:gridCol w:w="5634"/>
      </w:tblGrid>
      <w:tr w:rsidR="008C1D92">
        <w:tc>
          <w:tcPr>
            <w:tcW w:w="2235" w:type="dxa"/>
          </w:tcPr>
          <w:p w:rsidR="008C1D92" w:rsidRDefault="00437092">
            <w:r>
              <w:t>Name</w:t>
            </w:r>
          </w:p>
        </w:tc>
        <w:tc>
          <w:tcPr>
            <w:tcW w:w="1417" w:type="dxa"/>
          </w:tcPr>
          <w:p w:rsidR="008C1D92" w:rsidRDefault="00437092">
            <w:r>
              <w:t>Unit</w:t>
            </w:r>
          </w:p>
        </w:tc>
        <w:tc>
          <w:tcPr>
            <w:tcW w:w="5634" w:type="dxa"/>
          </w:tcPr>
          <w:p w:rsidR="008C1D92" w:rsidRDefault="00437092">
            <w:r>
              <w:t>Description</w:t>
            </w:r>
          </w:p>
        </w:tc>
      </w:tr>
      <w:tr w:rsidR="008C1D92">
        <w:tc>
          <w:tcPr>
            <w:tcW w:w="2235" w:type="dxa"/>
          </w:tcPr>
          <w:p w:rsidR="008C1D92" w:rsidRDefault="00437092">
            <w:r>
              <w:t>final_soil_temp[nz]</w:t>
            </w:r>
          </w:p>
        </w:tc>
        <w:tc>
          <w:tcPr>
            <w:tcW w:w="1417" w:type="dxa"/>
          </w:tcPr>
          <w:p w:rsidR="008C1D92" w:rsidRDefault="00437092">
            <w:r>
              <w:sym w:font="Symbol" w:char="F0B0"/>
            </w:r>
            <w:r>
              <w:t>C</w:t>
            </w:r>
          </w:p>
        </w:tc>
        <w:tc>
          <w:tcPr>
            <w:tcW w:w="5634" w:type="dxa"/>
          </w:tcPr>
          <w:p w:rsidR="008C1D92" w:rsidRDefault="00437092">
            <w:r>
              <w:t>Soil temperature at the end of the final internal Soiltemp timestep.</w:t>
            </w:r>
          </w:p>
        </w:tc>
      </w:tr>
      <w:tr w:rsidR="008C1D92">
        <w:tc>
          <w:tcPr>
            <w:tcW w:w="2235" w:type="dxa"/>
          </w:tcPr>
          <w:p w:rsidR="008C1D92" w:rsidRDefault="00437092">
            <w:r>
              <w:t>soil_temp[nz]</w:t>
            </w:r>
          </w:p>
        </w:tc>
        <w:tc>
          <w:tcPr>
            <w:tcW w:w="1417" w:type="dxa"/>
          </w:tcPr>
          <w:p w:rsidR="008C1D92" w:rsidRDefault="00437092">
            <w:r>
              <w:sym w:font="Symbol" w:char="F0B0"/>
            </w:r>
            <w:r>
              <w:t>C</w:t>
            </w:r>
          </w:p>
        </w:tc>
        <w:tc>
          <w:tcPr>
            <w:tcW w:w="5634" w:type="dxa"/>
          </w:tcPr>
          <w:p w:rsidR="008C1D92" w:rsidRDefault="00437092">
            <w:r>
              <w:t>Average soil temperature during the Apsim timestep.</w:t>
            </w:r>
          </w:p>
        </w:tc>
      </w:tr>
      <w:tr w:rsidR="008C1D92">
        <w:tc>
          <w:tcPr>
            <w:tcW w:w="2235" w:type="dxa"/>
          </w:tcPr>
          <w:p w:rsidR="008C1D92" w:rsidRDefault="00437092">
            <w:r>
              <w:t>mint_soil[nz]</w:t>
            </w:r>
          </w:p>
        </w:tc>
        <w:tc>
          <w:tcPr>
            <w:tcW w:w="1417" w:type="dxa"/>
          </w:tcPr>
          <w:p w:rsidR="008C1D92" w:rsidRDefault="00437092">
            <w:r>
              <w:sym w:font="Symbol" w:char="F0B0"/>
            </w:r>
            <w:r>
              <w:t>C</w:t>
            </w:r>
          </w:p>
        </w:tc>
        <w:tc>
          <w:tcPr>
            <w:tcW w:w="5634" w:type="dxa"/>
          </w:tcPr>
          <w:p w:rsidR="008C1D92" w:rsidRDefault="00437092">
            <w:r>
              <w:t>Minimum soil temperature found in each layer during the Apsim timestep.</w:t>
            </w:r>
          </w:p>
        </w:tc>
      </w:tr>
      <w:tr w:rsidR="008C1D92">
        <w:tc>
          <w:tcPr>
            <w:tcW w:w="2235" w:type="dxa"/>
          </w:tcPr>
          <w:p w:rsidR="008C1D92" w:rsidRDefault="00437092">
            <w:r>
              <w:t>maxt_soil[nz]</w:t>
            </w:r>
          </w:p>
        </w:tc>
        <w:tc>
          <w:tcPr>
            <w:tcW w:w="1417" w:type="dxa"/>
          </w:tcPr>
          <w:p w:rsidR="008C1D92" w:rsidRDefault="00437092">
            <w:r>
              <w:sym w:font="Symbol" w:char="F0B0"/>
            </w:r>
            <w:r>
              <w:t>C</w:t>
            </w:r>
          </w:p>
        </w:tc>
        <w:tc>
          <w:tcPr>
            <w:tcW w:w="5634" w:type="dxa"/>
          </w:tcPr>
          <w:p w:rsidR="008C1D92" w:rsidRDefault="00437092">
            <w:r>
              <w:t>Maximum soil temperature found in each layer during the Apsim timestep.</w:t>
            </w:r>
          </w:p>
        </w:tc>
      </w:tr>
      <w:tr w:rsidR="008C1D92">
        <w:tc>
          <w:tcPr>
            <w:tcW w:w="2235" w:type="dxa"/>
          </w:tcPr>
          <w:p w:rsidR="008C1D92" w:rsidRDefault="00437092">
            <w:r>
              <w:t>therm_cond[nz]</w:t>
            </w:r>
          </w:p>
        </w:tc>
        <w:tc>
          <w:tcPr>
            <w:tcW w:w="1417" w:type="dxa"/>
          </w:tcPr>
          <w:p w:rsidR="008C1D92" w:rsidRDefault="00437092">
            <w:r>
              <w:t>J s</w:t>
            </w:r>
            <w:r>
              <w:rPr>
                <w:vertAlign w:val="superscript"/>
              </w:rPr>
              <w:t>-1</w:t>
            </w:r>
            <w:r>
              <w:t xml:space="preserve"> m</w:t>
            </w:r>
            <w:r>
              <w:rPr>
                <w:vertAlign w:val="superscript"/>
              </w:rPr>
              <w:t>-1</w:t>
            </w:r>
            <w:r>
              <w:t xml:space="preserve"> K</w:t>
            </w:r>
            <w:r>
              <w:rPr>
                <w:vertAlign w:val="superscript"/>
              </w:rPr>
              <w:t>-1</w:t>
            </w:r>
          </w:p>
        </w:tc>
        <w:tc>
          <w:tcPr>
            <w:tcW w:w="5634" w:type="dxa"/>
          </w:tcPr>
          <w:p w:rsidR="008C1D92" w:rsidRDefault="00437092">
            <w:r>
              <w:t>Thermal conductivity for each layer.</w:t>
            </w:r>
          </w:p>
        </w:tc>
      </w:tr>
      <w:tr w:rsidR="008C1D92">
        <w:tc>
          <w:tcPr>
            <w:tcW w:w="2235" w:type="dxa"/>
          </w:tcPr>
          <w:p w:rsidR="008C1D92" w:rsidRDefault="00437092">
            <w:r>
              <w:t>heat_store[nz]</w:t>
            </w:r>
          </w:p>
        </w:tc>
        <w:tc>
          <w:tcPr>
            <w:tcW w:w="1417" w:type="dxa"/>
          </w:tcPr>
          <w:p w:rsidR="008C1D92" w:rsidRDefault="00437092">
            <w:r>
              <w:t xml:space="preserve">J </w:t>
            </w:r>
            <w:r>
              <w:rPr>
                <w:color w:val="000000"/>
              </w:rPr>
              <w:t>m</w:t>
            </w:r>
            <w:r>
              <w:rPr>
                <w:color w:val="000000"/>
                <w:vertAlign w:val="superscript"/>
              </w:rPr>
              <w:t>-3</w:t>
            </w:r>
            <w:r>
              <w:t xml:space="preserve"> K</w:t>
            </w:r>
            <w:r>
              <w:rPr>
                <w:vertAlign w:val="superscript"/>
              </w:rPr>
              <w:t>-1</w:t>
            </w:r>
          </w:p>
        </w:tc>
        <w:tc>
          <w:tcPr>
            <w:tcW w:w="5634" w:type="dxa"/>
          </w:tcPr>
          <w:p w:rsidR="008C1D92" w:rsidRDefault="00437092">
            <w:r>
              <w:t>Volumetric specific heat for each layer.</w:t>
            </w:r>
          </w:p>
        </w:tc>
      </w:tr>
      <w:tr w:rsidR="008C1D92">
        <w:tc>
          <w:tcPr>
            <w:tcW w:w="2235" w:type="dxa"/>
          </w:tcPr>
          <w:p w:rsidR="008C1D92" w:rsidRDefault="00437092">
            <w:r>
              <w:t>airt</w:t>
            </w:r>
          </w:p>
        </w:tc>
        <w:tc>
          <w:tcPr>
            <w:tcW w:w="1417" w:type="dxa"/>
          </w:tcPr>
          <w:p w:rsidR="008C1D92" w:rsidRDefault="00437092">
            <w:r>
              <w:sym w:font="Symbol" w:char="F0B0"/>
            </w:r>
            <w:r>
              <w:t>C</w:t>
            </w:r>
          </w:p>
        </w:tc>
        <w:tc>
          <w:tcPr>
            <w:tcW w:w="5634" w:type="dxa"/>
          </w:tcPr>
          <w:p w:rsidR="008C1D92" w:rsidRDefault="00437092">
            <w:r>
              <w:t>Average air temperature during the Apsim timestep.</w:t>
            </w:r>
          </w:p>
        </w:tc>
      </w:tr>
    </w:tbl>
    <w:p w:rsidR="008C1D92" w:rsidRDefault="008C1D92"/>
    <w:p w:rsidR="008C1D92" w:rsidRDefault="00437092">
      <w:r>
        <w:rPr>
          <w:i/>
        </w:rPr>
        <w:t>References</w:t>
      </w:r>
    </w:p>
    <w:p w:rsidR="008C1D92" w:rsidRDefault="00437092">
      <w:pPr>
        <w:ind w:left="567" w:hanging="567"/>
      </w:pPr>
      <w:r>
        <w:t xml:space="preserve">Campbell G.S., 1985, </w:t>
      </w:r>
      <w:r>
        <w:rPr>
          <w:i/>
        </w:rPr>
        <w:t>Soil Physics with Basic</w:t>
      </w:r>
      <w:r>
        <w:t>, Elsevier, Amsterdam.</w:t>
      </w:r>
    </w:p>
    <w:p w:rsidR="008C1D92" w:rsidRDefault="00437092">
      <w:pPr>
        <w:ind w:left="567" w:hanging="567"/>
      </w:pPr>
      <w:r>
        <w:t xml:space="preserve">Carnahan B., Luther H.A., Wilkes J.O., 1969, </w:t>
      </w:r>
      <w:r>
        <w:rPr>
          <w:i/>
        </w:rPr>
        <w:t>Applied Numerical Methods</w:t>
      </w:r>
      <w:r>
        <w:t>, 1</w:t>
      </w:r>
      <w:r>
        <w:rPr>
          <w:vertAlign w:val="superscript"/>
        </w:rPr>
        <w:t>st</w:t>
      </w:r>
      <w:r>
        <w:t xml:space="preserve"> Ed. Wiley, New York.</w:t>
      </w:r>
    </w:p>
    <w:p w:rsidR="008C1D92" w:rsidRDefault="00437092">
      <w:pPr>
        <w:ind w:left="567" w:hanging="567"/>
      </w:pPr>
      <w:r>
        <w:t xml:space="preserve">Carslaw H.S., Jaeger J.C., 1959, </w:t>
      </w:r>
      <w:r>
        <w:rPr>
          <w:i/>
        </w:rPr>
        <w:t>Conduction of Heat in Solids</w:t>
      </w:r>
      <w:r>
        <w:t>, Oxford University Press, London.</w:t>
      </w:r>
    </w:p>
    <w:p w:rsidR="008C1D92" w:rsidRDefault="00437092">
      <w:pPr>
        <w:ind w:left="567" w:hanging="567"/>
      </w:pPr>
      <w:r>
        <w:t xml:space="preserve">Jury W.A., Gardner W.R., Gardner W.H., 1991, </w:t>
      </w:r>
      <w:r>
        <w:rPr>
          <w:i/>
        </w:rPr>
        <w:t>Soil Physics</w:t>
      </w:r>
      <w:r>
        <w:t>, 5</w:t>
      </w:r>
      <w:r>
        <w:rPr>
          <w:vertAlign w:val="superscript"/>
        </w:rPr>
        <w:t>th</w:t>
      </w:r>
      <w:r>
        <w:t xml:space="preserve"> Ed. Wiley, New York.</w:t>
      </w:r>
    </w:p>
    <w:p w:rsidR="008C1D92" w:rsidRDefault="008C1D92"/>
    <w:p w:rsidR="008C1D92" w:rsidRDefault="008C1D92"/>
    <w:p w:rsidR="008C1D92" w:rsidRDefault="00437092">
      <w:r>
        <w:rPr>
          <w:i/>
        </w:rPr>
        <w:t>Appendix</w:t>
      </w:r>
    </w:p>
    <w:p w:rsidR="008C1D92" w:rsidRDefault="00437092">
      <w:r>
        <w:t>Fortran code for calculating the coefficients for the Thomas algorithm, the apgorithm, and computing the updated temperatures.</w:t>
      </w:r>
    </w:p>
    <w:p w:rsidR="008C1D92" w:rsidRDefault="008C1D92">
      <w:pPr>
        <w:rPr>
          <w:rFonts w:ascii="Courier New" w:hAnsi="Courier New"/>
          <w:sz w:val="16"/>
        </w:rPr>
      </w:pPr>
    </w:p>
    <w:p w:rsidR="008C1D92" w:rsidRDefault="00437092">
      <w:pPr>
        <w:rPr>
          <w:rFonts w:ascii="Courier New" w:hAnsi="Courier New"/>
          <w:sz w:val="20"/>
        </w:rPr>
      </w:pPr>
      <w:r>
        <w:rPr>
          <w:rStyle w:val="Comment"/>
        </w:rPr>
        <w:t>!the boundary layer conductance, therm(0) does not need divide z</w:t>
      </w:r>
    </w:p>
    <w:p w:rsidR="008C1D92" w:rsidRDefault="00437092">
      <w:pPr>
        <w:rPr>
          <w:rFonts w:ascii="Courier New" w:hAnsi="Courier New"/>
          <w:sz w:val="20"/>
        </w:rPr>
      </w:pPr>
      <w:r>
        <w:rPr>
          <w:rFonts w:ascii="Courier New" w:hAnsi="Courier New"/>
          <w:sz w:val="20"/>
        </w:rPr>
        <w:t>do i = 1,nz</w:t>
      </w:r>
    </w:p>
    <w:p w:rsidR="008C1D92" w:rsidRDefault="00437092">
      <w:pPr>
        <w:rPr>
          <w:rFonts w:ascii="Courier New" w:hAnsi="Courier New"/>
          <w:sz w:val="20"/>
        </w:rPr>
      </w:pPr>
      <w:r>
        <w:rPr>
          <w:rStyle w:val="Comment"/>
          <w:sz w:val="20"/>
        </w:rPr>
        <w:t>!rate of heat accumulation</w:t>
      </w:r>
    </w:p>
    <w:p w:rsidR="008C1D92" w:rsidRDefault="00437092">
      <w:pPr>
        <w:rPr>
          <w:rFonts w:ascii="Courier New" w:hAnsi="Courier New"/>
          <w:sz w:val="20"/>
        </w:rPr>
      </w:pPr>
      <w:r>
        <w:rPr>
          <w:rFonts w:ascii="Courier New" w:hAnsi="Courier New"/>
          <w:sz w:val="20"/>
        </w:rPr>
        <w:t xml:space="preserve">         heat(i) = heat_store(i) * 0.5 * (z(i+1) - z(i-1)) / dt </w:t>
      </w:r>
    </w:p>
    <w:p w:rsidR="008C1D92" w:rsidRDefault="00437092">
      <w:pPr>
        <w:rPr>
          <w:rFonts w:ascii="Courier New" w:hAnsi="Courier New"/>
          <w:color w:val="C0C0C0"/>
          <w:sz w:val="20"/>
        </w:rPr>
      </w:pPr>
      <w:r>
        <w:rPr>
          <w:rStyle w:val="Comment"/>
          <w:sz w:val="20"/>
        </w:rPr>
        <w:t>!convert to thermal conductivity to thermal conductance</w:t>
      </w:r>
    </w:p>
    <w:p w:rsidR="008C1D92" w:rsidRDefault="00437092">
      <w:pPr>
        <w:rPr>
          <w:rFonts w:ascii="Courier New" w:hAnsi="Courier New"/>
          <w:sz w:val="20"/>
        </w:rPr>
      </w:pPr>
      <w:r>
        <w:rPr>
          <w:rFonts w:ascii="Courier New" w:hAnsi="Courier New"/>
          <w:sz w:val="20"/>
        </w:rPr>
        <w:t xml:space="preserve">         therm(i) = therm_cond(i) / (z(i+1)-z(i))  </w:t>
      </w:r>
    </w:p>
    <w:p w:rsidR="008C1D92" w:rsidRDefault="00437092">
      <w:pPr>
        <w:rPr>
          <w:rFonts w:ascii="Courier New" w:hAnsi="Courier New"/>
          <w:sz w:val="20"/>
        </w:rPr>
      </w:pPr>
      <w:r>
        <w:rPr>
          <w:rFonts w:ascii="Courier New" w:hAnsi="Courier New"/>
          <w:sz w:val="20"/>
        </w:rPr>
        <w:t xml:space="preserve">      enddo</w:t>
      </w:r>
    </w:p>
    <w:p w:rsidR="008C1D92" w:rsidRDefault="00437092">
      <w:pPr>
        <w:rPr>
          <w:rStyle w:val="Comment"/>
          <w:sz w:val="20"/>
        </w:rPr>
      </w:pPr>
      <w:r>
        <w:rPr>
          <w:rStyle w:val="Comment"/>
          <w:sz w:val="20"/>
        </w:rPr>
        <w:t>!top node, net_rad_soil is net radiation input to the soil surface</w:t>
      </w:r>
    </w:p>
    <w:p w:rsidR="008C1D92" w:rsidRDefault="00437092">
      <w:pPr>
        <w:rPr>
          <w:rFonts w:ascii="Courier New" w:hAnsi="Courier New"/>
          <w:sz w:val="20"/>
        </w:rPr>
      </w:pPr>
      <w:r>
        <w:rPr>
          <w:rStyle w:val="Comment"/>
          <w:sz w:val="20"/>
        </w:rPr>
        <w:t>!evap_soil is latent heat loss from the soil, both in J/s/m2</w:t>
      </w:r>
    </w:p>
    <w:p w:rsidR="008C1D92" w:rsidRDefault="00437092">
      <w:pPr>
        <w:rPr>
          <w:rFonts w:ascii="Courier New" w:hAnsi="Courier New"/>
          <w:sz w:val="20"/>
        </w:rPr>
      </w:pPr>
      <w:r>
        <w:rPr>
          <w:rFonts w:ascii="Courier New" w:hAnsi="Courier New"/>
          <w:sz w:val="20"/>
        </w:rPr>
        <w:t xml:space="preserve">      a(1) = 0.0</w:t>
      </w:r>
    </w:p>
    <w:p w:rsidR="008C1D92" w:rsidRDefault="00437092">
      <w:pPr>
        <w:rPr>
          <w:rFonts w:ascii="Courier New" w:hAnsi="Courier New"/>
          <w:sz w:val="20"/>
        </w:rPr>
      </w:pPr>
      <w:r>
        <w:rPr>
          <w:rFonts w:ascii="Courier New" w:hAnsi="Courier New"/>
          <w:sz w:val="20"/>
        </w:rPr>
        <w:t xml:space="preserve">      b(1) =   nu * therm(1)</w:t>
      </w:r>
    </w:p>
    <w:p w:rsidR="008C1D92" w:rsidRDefault="00437092">
      <w:pPr>
        <w:rPr>
          <w:rFonts w:ascii="Courier New" w:hAnsi="Courier New"/>
          <w:sz w:val="20"/>
        </w:rPr>
      </w:pPr>
      <w:r>
        <w:rPr>
          <w:rFonts w:ascii="Courier New" w:hAnsi="Courier New"/>
          <w:sz w:val="20"/>
        </w:rPr>
        <w:t xml:space="preserve">     :       + nu * therm(0)</w:t>
      </w:r>
    </w:p>
    <w:p w:rsidR="008C1D92" w:rsidRDefault="00437092">
      <w:pPr>
        <w:rPr>
          <w:rFonts w:ascii="Courier New" w:hAnsi="Courier New"/>
          <w:sz w:val="20"/>
        </w:rPr>
      </w:pPr>
      <w:r>
        <w:rPr>
          <w:rFonts w:ascii="Courier New" w:hAnsi="Courier New"/>
          <w:sz w:val="20"/>
        </w:rPr>
        <w:t xml:space="preserve">     :       + heat(1)</w:t>
      </w:r>
    </w:p>
    <w:p w:rsidR="008C1D92" w:rsidRDefault="00437092">
      <w:pPr>
        <w:rPr>
          <w:rFonts w:ascii="Courier New" w:hAnsi="Courier New"/>
          <w:sz w:val="20"/>
        </w:rPr>
      </w:pPr>
      <w:r>
        <w:rPr>
          <w:rFonts w:ascii="Courier New" w:hAnsi="Courier New"/>
          <w:sz w:val="20"/>
        </w:rPr>
        <w:t xml:space="preserve">      c(1) =  -nu * therm(1)</w:t>
      </w:r>
    </w:p>
    <w:p w:rsidR="008C1D92" w:rsidRDefault="00437092">
      <w:pPr>
        <w:rPr>
          <w:rFonts w:ascii="Courier New" w:hAnsi="Courier New"/>
          <w:sz w:val="20"/>
        </w:rPr>
      </w:pPr>
      <w:r>
        <w:rPr>
          <w:rFonts w:ascii="Courier New" w:hAnsi="Courier New"/>
          <w:sz w:val="20"/>
        </w:rPr>
        <w:t xml:space="preserve">      d(1) =   t(0) * (1-nu) * therm(0)</w:t>
      </w:r>
    </w:p>
    <w:p w:rsidR="008C1D92" w:rsidRDefault="00437092">
      <w:pPr>
        <w:rPr>
          <w:rFonts w:ascii="Courier New" w:hAnsi="Courier New"/>
          <w:sz w:val="20"/>
        </w:rPr>
      </w:pPr>
      <w:r>
        <w:rPr>
          <w:rFonts w:ascii="Courier New" w:hAnsi="Courier New"/>
          <w:sz w:val="20"/>
        </w:rPr>
        <w:lastRenderedPageBreak/>
        <w:t xml:space="preserve">     :       - t(1) * (1-nu) * therm(1)</w:t>
      </w:r>
    </w:p>
    <w:p w:rsidR="008C1D92" w:rsidRDefault="00437092">
      <w:pPr>
        <w:rPr>
          <w:rFonts w:ascii="Courier New" w:hAnsi="Courier New"/>
          <w:sz w:val="20"/>
        </w:rPr>
      </w:pPr>
      <w:r>
        <w:rPr>
          <w:rFonts w:ascii="Courier New" w:hAnsi="Courier New"/>
          <w:sz w:val="20"/>
        </w:rPr>
        <w:t xml:space="preserve">     :       - t(1) * (1-nu) * therm(0)</w:t>
      </w:r>
    </w:p>
    <w:p w:rsidR="008C1D92" w:rsidRDefault="00437092">
      <w:pPr>
        <w:rPr>
          <w:rFonts w:ascii="Courier New" w:hAnsi="Courier New"/>
          <w:sz w:val="20"/>
        </w:rPr>
      </w:pPr>
      <w:r>
        <w:rPr>
          <w:rFonts w:ascii="Courier New" w:hAnsi="Courier New"/>
          <w:sz w:val="20"/>
        </w:rPr>
        <w:t xml:space="preserve">     :       + t(1) * heat(1)</w:t>
      </w:r>
    </w:p>
    <w:p w:rsidR="008C1D92" w:rsidRDefault="00437092">
      <w:pPr>
        <w:rPr>
          <w:rFonts w:ascii="Courier New" w:hAnsi="Courier New"/>
          <w:sz w:val="20"/>
        </w:rPr>
      </w:pPr>
      <w:r>
        <w:rPr>
          <w:rFonts w:ascii="Courier New" w:hAnsi="Courier New"/>
          <w:sz w:val="20"/>
        </w:rPr>
        <w:t xml:space="preserve">     :       + t(2) * (1-nu) * therm(1)</w:t>
      </w:r>
    </w:p>
    <w:p w:rsidR="008C1D92" w:rsidRDefault="00437092">
      <w:pPr>
        <w:rPr>
          <w:rFonts w:ascii="Courier New" w:hAnsi="Courier New"/>
          <w:sz w:val="20"/>
        </w:rPr>
      </w:pPr>
      <w:r>
        <w:rPr>
          <w:rFonts w:ascii="Courier New" w:hAnsi="Courier New"/>
          <w:sz w:val="20"/>
        </w:rPr>
        <w:t xml:space="preserve">     :       + therm(0)* tn(0) * nu</w:t>
      </w:r>
    </w:p>
    <w:p w:rsidR="008C1D92" w:rsidRDefault="00437092">
      <w:pPr>
        <w:rPr>
          <w:rFonts w:ascii="Courier New" w:hAnsi="Courier New"/>
          <w:sz w:val="20"/>
        </w:rPr>
      </w:pPr>
      <w:r>
        <w:rPr>
          <w:rFonts w:ascii="Courier New" w:hAnsi="Courier New"/>
          <w:sz w:val="20"/>
        </w:rPr>
        <w:t xml:space="preserve">     :       - net_rad_soil</w:t>
      </w:r>
    </w:p>
    <w:p w:rsidR="008C1D92" w:rsidRDefault="00437092">
      <w:pPr>
        <w:rPr>
          <w:rFonts w:ascii="Courier New" w:hAnsi="Courier New"/>
          <w:sz w:val="20"/>
        </w:rPr>
      </w:pPr>
      <w:r>
        <w:rPr>
          <w:rFonts w:ascii="Courier New" w:hAnsi="Courier New"/>
          <w:sz w:val="20"/>
        </w:rPr>
        <w:t xml:space="preserve">     :       + evap_soil</w:t>
      </w:r>
    </w:p>
    <w:p w:rsidR="008C1D92" w:rsidRDefault="00437092">
      <w:pPr>
        <w:rPr>
          <w:rFonts w:ascii="Courier New" w:hAnsi="Courier New"/>
          <w:sz w:val="20"/>
        </w:rPr>
      </w:pPr>
      <w:r>
        <w:rPr>
          <w:rStyle w:val="Comment"/>
          <w:sz w:val="20"/>
        </w:rPr>
        <w:t>!the main loop</w:t>
      </w:r>
    </w:p>
    <w:p w:rsidR="008C1D92" w:rsidRDefault="00437092">
      <w:pPr>
        <w:rPr>
          <w:rFonts w:ascii="Courier New" w:hAnsi="Courier New"/>
          <w:sz w:val="20"/>
        </w:rPr>
      </w:pPr>
      <w:r>
        <w:rPr>
          <w:rFonts w:ascii="Courier New" w:hAnsi="Courier New"/>
          <w:sz w:val="20"/>
        </w:rPr>
        <w:t xml:space="preserve">      do i=2,nz-1</w:t>
      </w:r>
    </w:p>
    <w:p w:rsidR="008C1D92" w:rsidRDefault="00437092">
      <w:pPr>
        <w:rPr>
          <w:rFonts w:ascii="Courier New" w:hAnsi="Courier New"/>
          <w:sz w:val="20"/>
        </w:rPr>
      </w:pPr>
      <w:r>
        <w:rPr>
          <w:rFonts w:ascii="Courier New" w:hAnsi="Courier New"/>
          <w:sz w:val="20"/>
        </w:rPr>
        <w:t xml:space="preserve">      a(i) =  -nu * therm(i-1)</w:t>
      </w:r>
    </w:p>
    <w:p w:rsidR="008C1D92" w:rsidRDefault="00437092">
      <w:pPr>
        <w:rPr>
          <w:rFonts w:ascii="Courier New" w:hAnsi="Courier New"/>
          <w:sz w:val="20"/>
        </w:rPr>
      </w:pPr>
      <w:r>
        <w:rPr>
          <w:rFonts w:ascii="Courier New" w:hAnsi="Courier New"/>
          <w:sz w:val="20"/>
        </w:rPr>
        <w:t xml:space="preserve">      b(i) =   nu * therm(i)</w:t>
      </w:r>
    </w:p>
    <w:p w:rsidR="008C1D92" w:rsidRDefault="00437092">
      <w:pPr>
        <w:rPr>
          <w:rFonts w:ascii="Courier New" w:hAnsi="Courier New"/>
          <w:sz w:val="20"/>
        </w:rPr>
      </w:pPr>
      <w:r>
        <w:rPr>
          <w:rFonts w:ascii="Courier New" w:hAnsi="Courier New"/>
          <w:sz w:val="20"/>
        </w:rPr>
        <w:t xml:space="preserve">     :       + nu * therm(i-1)</w:t>
      </w:r>
    </w:p>
    <w:p w:rsidR="008C1D92" w:rsidRDefault="00437092">
      <w:pPr>
        <w:rPr>
          <w:rFonts w:ascii="Courier New" w:hAnsi="Courier New"/>
          <w:sz w:val="20"/>
        </w:rPr>
      </w:pPr>
      <w:r>
        <w:rPr>
          <w:rFonts w:ascii="Courier New" w:hAnsi="Courier New"/>
          <w:sz w:val="20"/>
        </w:rPr>
        <w:t xml:space="preserve">     :       + heat(i)</w:t>
      </w:r>
    </w:p>
    <w:p w:rsidR="008C1D92" w:rsidRDefault="00437092">
      <w:pPr>
        <w:rPr>
          <w:rFonts w:ascii="Courier New" w:hAnsi="Courier New"/>
          <w:sz w:val="20"/>
        </w:rPr>
      </w:pPr>
      <w:r>
        <w:rPr>
          <w:rFonts w:ascii="Courier New" w:hAnsi="Courier New"/>
          <w:sz w:val="20"/>
        </w:rPr>
        <w:t xml:space="preserve">      c(i) =  -nu * therm(i)</w:t>
      </w:r>
    </w:p>
    <w:p w:rsidR="008C1D92" w:rsidRDefault="00437092">
      <w:pPr>
        <w:rPr>
          <w:rFonts w:ascii="Courier New" w:hAnsi="Courier New"/>
          <w:sz w:val="20"/>
        </w:rPr>
      </w:pPr>
      <w:r>
        <w:rPr>
          <w:rFonts w:ascii="Courier New" w:hAnsi="Courier New"/>
          <w:sz w:val="20"/>
        </w:rPr>
        <w:t xml:space="preserve">      d(i) =   t(i-1) * (1-nu) * therm(i-1)</w:t>
      </w:r>
    </w:p>
    <w:p w:rsidR="008C1D92" w:rsidRDefault="00437092">
      <w:pPr>
        <w:rPr>
          <w:rFonts w:ascii="Courier New" w:hAnsi="Courier New"/>
          <w:sz w:val="20"/>
        </w:rPr>
      </w:pPr>
      <w:r>
        <w:rPr>
          <w:rFonts w:ascii="Courier New" w:hAnsi="Courier New"/>
          <w:sz w:val="20"/>
        </w:rPr>
        <w:t xml:space="preserve">     :       - t(i) * (1-nu) * therm(i)</w:t>
      </w:r>
    </w:p>
    <w:p w:rsidR="008C1D92" w:rsidRDefault="00437092">
      <w:pPr>
        <w:rPr>
          <w:rFonts w:ascii="Courier New" w:hAnsi="Courier New"/>
          <w:sz w:val="20"/>
        </w:rPr>
      </w:pPr>
      <w:r>
        <w:rPr>
          <w:rFonts w:ascii="Courier New" w:hAnsi="Courier New"/>
          <w:sz w:val="20"/>
        </w:rPr>
        <w:t xml:space="preserve">     :       - t(i) * (1-nu) * therm(i-1)</w:t>
      </w:r>
    </w:p>
    <w:p w:rsidR="008C1D92" w:rsidRDefault="00437092">
      <w:pPr>
        <w:rPr>
          <w:rFonts w:ascii="Courier New" w:hAnsi="Courier New"/>
          <w:sz w:val="20"/>
        </w:rPr>
      </w:pPr>
      <w:r>
        <w:rPr>
          <w:rFonts w:ascii="Courier New" w:hAnsi="Courier New"/>
          <w:sz w:val="20"/>
        </w:rPr>
        <w:t xml:space="preserve">     :       + t(i) * heat(i)</w:t>
      </w:r>
    </w:p>
    <w:p w:rsidR="008C1D92" w:rsidRDefault="00437092">
      <w:pPr>
        <w:rPr>
          <w:rFonts w:ascii="Courier New" w:hAnsi="Courier New"/>
          <w:sz w:val="20"/>
        </w:rPr>
      </w:pPr>
      <w:r>
        <w:rPr>
          <w:rFonts w:ascii="Courier New" w:hAnsi="Courier New"/>
          <w:sz w:val="20"/>
        </w:rPr>
        <w:t xml:space="preserve">     :       + t(i+1) * (1-nu) * therm(i)</w:t>
      </w:r>
    </w:p>
    <w:p w:rsidR="008C1D92" w:rsidRDefault="00437092">
      <w:pPr>
        <w:rPr>
          <w:rFonts w:ascii="Courier New" w:hAnsi="Courier New"/>
          <w:sz w:val="20"/>
        </w:rPr>
      </w:pPr>
      <w:r>
        <w:rPr>
          <w:rFonts w:ascii="Courier New" w:hAnsi="Courier New"/>
          <w:sz w:val="20"/>
        </w:rPr>
        <w:t xml:space="preserve">      enddo</w:t>
      </w:r>
    </w:p>
    <w:p w:rsidR="008C1D92" w:rsidRDefault="00437092">
      <w:pPr>
        <w:rPr>
          <w:rFonts w:ascii="Courier New" w:hAnsi="Courier New"/>
          <w:sz w:val="20"/>
        </w:rPr>
      </w:pPr>
      <w:r>
        <w:rPr>
          <w:rStyle w:val="Comment"/>
          <w:sz w:val="20"/>
        </w:rPr>
        <w:t>!lower node</w:t>
      </w:r>
    </w:p>
    <w:p w:rsidR="008C1D92" w:rsidRDefault="00437092">
      <w:pPr>
        <w:rPr>
          <w:rFonts w:ascii="Courier New" w:hAnsi="Courier New"/>
          <w:sz w:val="20"/>
        </w:rPr>
      </w:pPr>
      <w:r>
        <w:rPr>
          <w:rFonts w:ascii="Courier New" w:hAnsi="Courier New"/>
          <w:sz w:val="20"/>
        </w:rPr>
        <w:t xml:space="preserve">      a(nz) = -nu * therm(nz-1)</w:t>
      </w:r>
    </w:p>
    <w:p w:rsidR="008C1D92" w:rsidRDefault="00437092">
      <w:pPr>
        <w:rPr>
          <w:rFonts w:ascii="Courier New" w:hAnsi="Courier New"/>
          <w:sz w:val="20"/>
        </w:rPr>
      </w:pPr>
      <w:r>
        <w:rPr>
          <w:rFonts w:ascii="Courier New" w:hAnsi="Courier New"/>
          <w:sz w:val="20"/>
        </w:rPr>
        <w:t xml:space="preserve">      b(nz) =  nu * therm(nz)</w:t>
      </w:r>
    </w:p>
    <w:p w:rsidR="008C1D92" w:rsidRDefault="00437092">
      <w:pPr>
        <w:rPr>
          <w:rFonts w:ascii="Courier New" w:hAnsi="Courier New"/>
          <w:sz w:val="20"/>
        </w:rPr>
      </w:pPr>
      <w:r>
        <w:rPr>
          <w:rFonts w:ascii="Courier New" w:hAnsi="Courier New"/>
          <w:sz w:val="20"/>
        </w:rPr>
        <w:t xml:space="preserve">     :       + nu * therm(nz-1)</w:t>
      </w:r>
    </w:p>
    <w:p w:rsidR="008C1D92" w:rsidRDefault="00437092">
      <w:pPr>
        <w:rPr>
          <w:rFonts w:ascii="Courier New" w:hAnsi="Courier New"/>
          <w:sz w:val="20"/>
        </w:rPr>
      </w:pPr>
      <w:r>
        <w:rPr>
          <w:rFonts w:ascii="Courier New" w:hAnsi="Courier New"/>
          <w:sz w:val="20"/>
        </w:rPr>
        <w:t xml:space="preserve">     :       + heat(nz)</w:t>
      </w:r>
    </w:p>
    <w:p w:rsidR="008C1D92" w:rsidRDefault="00437092">
      <w:pPr>
        <w:rPr>
          <w:rFonts w:ascii="Courier New" w:hAnsi="Courier New"/>
          <w:sz w:val="20"/>
        </w:rPr>
      </w:pPr>
      <w:r>
        <w:rPr>
          <w:rFonts w:ascii="Courier New" w:hAnsi="Courier New"/>
          <w:sz w:val="20"/>
        </w:rPr>
        <w:t xml:space="preserve">      c(nz) = 0.0</w:t>
      </w:r>
    </w:p>
    <w:p w:rsidR="008C1D92" w:rsidRDefault="00437092">
      <w:pPr>
        <w:rPr>
          <w:rFonts w:ascii="Courier New" w:hAnsi="Courier New"/>
          <w:sz w:val="20"/>
        </w:rPr>
      </w:pPr>
      <w:r>
        <w:rPr>
          <w:rFonts w:ascii="Courier New" w:hAnsi="Courier New"/>
          <w:sz w:val="20"/>
        </w:rPr>
        <w:t xml:space="preserve">      d(nz) =  t(nz-1) * (1-nu) * therm(nz-1)</w:t>
      </w:r>
    </w:p>
    <w:p w:rsidR="008C1D92" w:rsidRDefault="00437092">
      <w:pPr>
        <w:rPr>
          <w:rFonts w:ascii="Courier New" w:hAnsi="Courier New"/>
          <w:sz w:val="20"/>
        </w:rPr>
      </w:pPr>
      <w:r>
        <w:rPr>
          <w:rFonts w:ascii="Courier New" w:hAnsi="Courier New"/>
          <w:sz w:val="20"/>
        </w:rPr>
        <w:t xml:space="preserve">     :       - t(nz) * (1-nu) * therm(nz)</w:t>
      </w:r>
    </w:p>
    <w:p w:rsidR="008C1D92" w:rsidRDefault="00437092">
      <w:pPr>
        <w:rPr>
          <w:rFonts w:ascii="Courier New" w:hAnsi="Courier New"/>
          <w:sz w:val="20"/>
        </w:rPr>
      </w:pPr>
      <w:r>
        <w:rPr>
          <w:rFonts w:ascii="Courier New" w:hAnsi="Courier New"/>
          <w:sz w:val="20"/>
        </w:rPr>
        <w:t xml:space="preserve">     :       - t(nz) * (1-nu) * therm(nz-1)</w:t>
      </w:r>
    </w:p>
    <w:p w:rsidR="008C1D92" w:rsidRDefault="00437092">
      <w:pPr>
        <w:rPr>
          <w:rFonts w:ascii="Courier New" w:hAnsi="Courier New"/>
          <w:sz w:val="20"/>
        </w:rPr>
      </w:pPr>
      <w:r>
        <w:rPr>
          <w:rFonts w:ascii="Courier New" w:hAnsi="Courier New"/>
          <w:sz w:val="20"/>
        </w:rPr>
        <w:t xml:space="preserve">     :       + t(nz) * heat(nz)</w:t>
      </w:r>
    </w:p>
    <w:p w:rsidR="008C1D92" w:rsidRDefault="00437092">
      <w:pPr>
        <w:rPr>
          <w:rFonts w:ascii="Courier New" w:hAnsi="Courier New"/>
          <w:sz w:val="20"/>
        </w:rPr>
      </w:pPr>
      <w:r>
        <w:rPr>
          <w:rFonts w:ascii="Courier New" w:hAnsi="Courier New"/>
          <w:sz w:val="20"/>
        </w:rPr>
        <w:t xml:space="preserve">     :       + t(nz+1) * (1-nu) * therm(nz)</w:t>
      </w:r>
    </w:p>
    <w:p w:rsidR="008C1D92" w:rsidRDefault="00437092">
      <w:pPr>
        <w:rPr>
          <w:rFonts w:ascii="Courier New" w:hAnsi="Courier New"/>
          <w:sz w:val="20"/>
        </w:rPr>
      </w:pPr>
      <w:r>
        <w:rPr>
          <w:rFonts w:ascii="Courier New" w:hAnsi="Courier New"/>
          <w:sz w:val="20"/>
        </w:rPr>
        <w:t xml:space="preserve">     :       + therm(nz) * nu * tn(nz+1)</w:t>
      </w:r>
    </w:p>
    <w:p w:rsidR="008C1D92" w:rsidRDefault="00437092">
      <w:pPr>
        <w:rPr>
          <w:rStyle w:val="Comment"/>
          <w:sz w:val="20"/>
        </w:rPr>
      </w:pPr>
      <w:r>
        <w:rPr>
          <w:rStyle w:val="Comment"/>
          <w:sz w:val="20"/>
        </w:rPr>
        <w:t>! the Thomas algorithm</w:t>
      </w:r>
    </w:p>
    <w:p w:rsidR="008C1D92" w:rsidRDefault="00437092">
      <w:pPr>
        <w:rPr>
          <w:rFonts w:ascii="Courier New" w:hAnsi="Courier New"/>
          <w:sz w:val="20"/>
        </w:rPr>
      </w:pPr>
      <w:r>
        <w:rPr>
          <w:rFonts w:ascii="Courier New" w:hAnsi="Courier New"/>
          <w:sz w:val="20"/>
        </w:rPr>
        <w:t xml:space="preserve">         do i=1,nz-1</w:t>
      </w:r>
    </w:p>
    <w:p w:rsidR="008C1D92" w:rsidRDefault="00437092">
      <w:pPr>
        <w:rPr>
          <w:rFonts w:ascii="Courier New" w:hAnsi="Courier New"/>
          <w:sz w:val="20"/>
        </w:rPr>
      </w:pPr>
      <w:r>
        <w:rPr>
          <w:rFonts w:ascii="Courier New" w:hAnsi="Courier New"/>
          <w:sz w:val="20"/>
        </w:rPr>
        <w:t xml:space="preserve">            c(i)=c(i)/b(i)</w:t>
      </w:r>
    </w:p>
    <w:p w:rsidR="008C1D92" w:rsidRDefault="00437092">
      <w:pPr>
        <w:rPr>
          <w:rFonts w:ascii="Courier New" w:hAnsi="Courier New"/>
          <w:sz w:val="20"/>
        </w:rPr>
      </w:pPr>
      <w:r>
        <w:rPr>
          <w:rFonts w:ascii="Courier New" w:hAnsi="Courier New"/>
          <w:sz w:val="20"/>
        </w:rPr>
        <w:t xml:space="preserve">            d(i)=d(i)/b(i)</w:t>
      </w:r>
    </w:p>
    <w:p w:rsidR="008C1D92" w:rsidRDefault="00437092">
      <w:pPr>
        <w:rPr>
          <w:rFonts w:ascii="Courier New" w:hAnsi="Courier New"/>
          <w:sz w:val="20"/>
        </w:rPr>
      </w:pPr>
      <w:r>
        <w:rPr>
          <w:rFonts w:ascii="Courier New" w:hAnsi="Courier New"/>
          <w:sz w:val="20"/>
        </w:rPr>
        <w:t xml:space="preserve">            b(i+1)=b(i+1)-a(i+1)*c(i)</w:t>
      </w:r>
    </w:p>
    <w:p w:rsidR="008C1D92" w:rsidRDefault="00437092">
      <w:pPr>
        <w:rPr>
          <w:rFonts w:ascii="Courier New" w:hAnsi="Courier New"/>
          <w:sz w:val="20"/>
        </w:rPr>
      </w:pPr>
      <w:r>
        <w:rPr>
          <w:rFonts w:ascii="Courier New" w:hAnsi="Courier New"/>
          <w:sz w:val="20"/>
        </w:rPr>
        <w:t xml:space="preserve">            d(i+1)=d(i+1)-a(i+1)*d(i)</w:t>
      </w:r>
    </w:p>
    <w:p w:rsidR="008C1D92" w:rsidRDefault="00437092">
      <w:pPr>
        <w:rPr>
          <w:rFonts w:ascii="Courier New" w:hAnsi="Courier New"/>
          <w:sz w:val="20"/>
        </w:rPr>
      </w:pPr>
      <w:r>
        <w:rPr>
          <w:rFonts w:ascii="Courier New" w:hAnsi="Courier New"/>
          <w:sz w:val="20"/>
        </w:rPr>
        <w:t xml:space="preserve">         enddo</w:t>
      </w:r>
    </w:p>
    <w:p w:rsidR="008C1D92" w:rsidRDefault="00437092">
      <w:pPr>
        <w:rPr>
          <w:rStyle w:val="Comment"/>
          <w:sz w:val="20"/>
        </w:rPr>
      </w:pPr>
      <w:r>
        <w:rPr>
          <w:rStyle w:val="Comment"/>
          <w:sz w:val="20"/>
        </w:rPr>
        <w:t>! Calculate the new temperatures</w:t>
      </w:r>
    </w:p>
    <w:p w:rsidR="008C1D92" w:rsidRDefault="00437092">
      <w:pPr>
        <w:rPr>
          <w:rFonts w:ascii="Courier New" w:hAnsi="Courier New"/>
          <w:sz w:val="20"/>
        </w:rPr>
      </w:pPr>
      <w:r>
        <w:rPr>
          <w:rFonts w:ascii="Courier New" w:hAnsi="Courier New"/>
          <w:sz w:val="20"/>
        </w:rPr>
        <w:t xml:space="preserve">         tn(nz)=d(nz)/b(nz)</w:t>
      </w:r>
    </w:p>
    <w:p w:rsidR="008C1D92" w:rsidRDefault="00437092">
      <w:pPr>
        <w:rPr>
          <w:rFonts w:ascii="Courier New" w:hAnsi="Courier New"/>
          <w:sz w:val="20"/>
        </w:rPr>
      </w:pPr>
      <w:r>
        <w:rPr>
          <w:rFonts w:ascii="Courier New" w:hAnsi="Courier New"/>
          <w:sz w:val="20"/>
        </w:rPr>
        <w:t xml:space="preserve">         do i = nz-1,1,-1</w:t>
      </w:r>
    </w:p>
    <w:p w:rsidR="008C1D92" w:rsidRDefault="00437092">
      <w:pPr>
        <w:rPr>
          <w:rFonts w:ascii="Courier New" w:hAnsi="Courier New"/>
          <w:sz w:val="20"/>
        </w:rPr>
      </w:pPr>
      <w:r>
        <w:rPr>
          <w:rFonts w:ascii="Courier New" w:hAnsi="Courier New"/>
          <w:sz w:val="20"/>
        </w:rPr>
        <w:t xml:space="preserve">            tn(i)=d(i)-c(i)*tn(i+1)</w:t>
      </w:r>
    </w:p>
    <w:p w:rsidR="008C1D92" w:rsidRDefault="00437092">
      <w:pPr>
        <w:rPr>
          <w:rFonts w:ascii="Courier New" w:hAnsi="Courier New"/>
          <w:sz w:val="20"/>
        </w:rPr>
      </w:pPr>
      <w:r>
        <w:rPr>
          <w:rFonts w:ascii="Courier New" w:hAnsi="Courier New"/>
          <w:sz w:val="20"/>
        </w:rPr>
        <w:t xml:space="preserve">         enddo</w:t>
      </w:r>
    </w:p>
    <w:p w:rsidR="008C1D92" w:rsidRDefault="008C1D92"/>
    <w:sectPr w:rsidR="008C1D92">
      <w:headerReference w:type="default" r:id="rId48"/>
      <w:footerReference w:type="default" r:id="rId49"/>
      <w:pgSz w:w="11907" w:h="16840"/>
      <w:pgMar w:top="1440" w:right="1418" w:bottom="1440" w:left="1418" w:header="720" w:footer="720"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511" w:rsidRDefault="00517511">
      <w:r>
        <w:separator/>
      </w:r>
    </w:p>
  </w:endnote>
  <w:endnote w:type="continuationSeparator" w:id="0">
    <w:p w:rsidR="00517511" w:rsidRDefault="005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D92" w:rsidRDefault="00437092">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511" w:rsidRDefault="00517511">
      <w:r>
        <w:separator/>
      </w:r>
    </w:p>
  </w:footnote>
  <w:footnote w:type="continuationSeparator" w:id="0">
    <w:p w:rsidR="00517511" w:rsidRDefault="0051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D92" w:rsidRDefault="00437092">
    <w:pPr>
      <w:pStyle w:val="Header"/>
      <w:tabs>
        <w:tab w:val="clear" w:pos="8306"/>
        <w:tab w:val="right" w:pos="9072"/>
      </w:tabs>
    </w:pPr>
    <w:r>
      <w:rPr>
        <w:noProof/>
        <w:sz w:val="20"/>
      </w:rPr>
      <mc:AlternateContent>
        <mc:Choice Requires="wps">
          <w:drawing>
            <wp:anchor distT="0" distB="0" distL="114300" distR="114300" simplePos="0" relativeHeight="251657728" behindDoc="0" locked="0" layoutInCell="0" allowOverlap="1">
              <wp:simplePos x="0" y="0"/>
              <wp:positionH relativeFrom="column">
                <wp:posOffset>13970</wp:posOffset>
              </wp:positionH>
              <wp:positionV relativeFrom="paragraph">
                <wp:posOffset>191135</wp:posOffset>
              </wp:positionV>
              <wp:extent cx="585279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0657DF"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5.05pt" to="461.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vzoAIAAJwFAAAOAAAAZHJzL2Uyb0RvYy54bWysVE2PmzAQvVfqf7B8Z4EE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" o:allowincell="f" strokeweight="1pt">
              <v:stroke startarrowwidth="narrow" startarrowlength="short" endarrowwidth="narrow" endarrowlength="short"/>
            </v:line>
          </w:pict>
        </mc:Fallback>
      </mc:AlternateContent>
    </w:r>
    <w:r>
      <w:t xml:space="preserve">How to use APSIM SOILTEMP </w:t>
    </w:r>
    <w:r>
      <w:tab/>
    </w:r>
    <w:r>
      <w:tab/>
    </w:r>
    <w:r>
      <w:fldChar w:fldCharType="begin"/>
    </w:r>
    <w:r>
      <w:instrText xml:space="preserve"> TIME \@ "d MMMM, yyyy" </w:instrText>
    </w:r>
    <w:r>
      <w:fldChar w:fldCharType="separate"/>
    </w:r>
    <w:r w:rsidR="003F1539">
      <w:rPr>
        <w:noProof/>
      </w:rPr>
      <w:t>27 March, 2020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92"/>
    <w:rsid w:val="003F1539"/>
    <w:rsid w:val="00437092"/>
    <w:rsid w:val="00517511"/>
    <w:rsid w:val="008C1D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D1819"/>
  <w15:chartTrackingRefBased/>
  <w15:docId w15:val="{BD0FC23E-6197-4E54-943D-72AE601F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lang w:val="en-GB"/>
    </w:rPr>
  </w:style>
  <w:style w:type="paragraph" w:styleId="Heading3">
    <w:name w:val="heading 3"/>
    <w:basedOn w:val="Normal"/>
    <w:next w:val="Normal"/>
    <w:qFormat/>
    <w:pPr>
      <w:keepNext/>
      <w:spacing w:before="240" w:after="60"/>
      <w:outlineLvl w:val="2"/>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caption">
    <w:name w:val="Figure caption"/>
    <w:basedOn w:val="Normal"/>
    <w:next w:val="Normal"/>
    <w:pPr>
      <w:spacing w:after="480"/>
    </w:pPr>
  </w:style>
  <w:style w:type="paragraph" w:customStyle="1" w:styleId="Figure">
    <w:name w:val="Figure"/>
    <w:basedOn w:val="Normal"/>
    <w:next w:val="Figurecaption"/>
    <w:pPr>
      <w:keepNext/>
      <w:spacing w:before="240" w:after="120"/>
    </w:pPr>
  </w:style>
  <w:style w:type="paragraph" w:customStyle="1" w:styleId="Equation">
    <w:name w:val="Equation"/>
    <w:basedOn w:val="Normal"/>
    <w:next w:val="Normal"/>
    <w:pPr>
      <w:tabs>
        <w:tab w:val="right" w:pos="7938"/>
      </w:tabs>
    </w:pPr>
    <w:rPr>
      <w:lang w:val="en-US"/>
    </w:rPr>
  </w:style>
  <w:style w:type="paragraph" w:customStyle="1" w:styleId="Pseudopara-nospaceafter">
    <w:name w:val="Pseudo para - no space after"/>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example">
    <w:name w:val="example"/>
    <w:basedOn w:val="Normal"/>
    <w:pPr>
      <w:ind w:left="720"/>
    </w:pPr>
    <w:rPr>
      <w:rFonts w:ascii="Arial" w:hAnsi="Arial"/>
      <w:sz w:val="16"/>
    </w:rPr>
  </w:style>
  <w:style w:type="character" w:customStyle="1" w:styleId="Comment">
    <w:name w:val="Comment"/>
    <w:basedOn w:val="DefaultParagraphFont"/>
    <w:rPr>
      <w:rFonts w:ascii="Courier New" w:hAnsi="Courier New"/>
      <w:color w:val="C0C0C0"/>
      <w:sz w:val="18"/>
    </w:rPr>
  </w:style>
  <w:style w:type="paragraph" w:styleId="Caption">
    <w:name w:val="caption"/>
    <w:basedOn w:val="Normal"/>
    <w:next w:val="Normal"/>
    <w:qFormat/>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19.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INTERCEP</vt:lpstr>
    </vt:vector>
  </TitlesOfParts>
  <Company>CSIRO Water Resources</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INTERCEP</dc:title>
  <dc:subject/>
  <dc:creator>Val Snow</dc:creator>
  <cp:keywords/>
  <dc:description/>
  <cp:lastModifiedBy>Snow, Val</cp:lastModifiedBy>
  <cp:revision>3</cp:revision>
  <cp:lastPrinted>1996-05-14T04:55:00Z</cp:lastPrinted>
  <dcterms:created xsi:type="dcterms:W3CDTF">2020-03-27T02:50:00Z</dcterms:created>
  <dcterms:modified xsi:type="dcterms:W3CDTF">2020-03-27T02:53:00Z</dcterms:modified>
</cp:coreProperties>
</file>