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numPr>
          <w:ilvl w:val="0"/>
          <w:numId w:val="1"/>
        </w:numPr>
        <w:pBdr/>
        <w:tabs>
          <w:tab w:val="clear" w:pos="709"/>
          <w:tab w:val="left" w:pos="720" w:leader="none"/>
        </w:tabs>
        <w:bidi w:val="0"/>
        <w:spacing w:before="0" w:after="0"/>
        <w:ind w:hanging="283" w:left="720" w:right="0"/>
        <w:jc w:val="left"/>
        <w:rPr/>
      </w:pPr>
      <w:r>
        <w:rPr>
          <w:rStyle w:val="Strong"/>
          <w:rFonts w:ascii="Google Sans;Arial;sans-serif" w:hAnsi="Google Sans;Arial;sans-serif"/>
          <w:b/>
          <w:strike w:val="false"/>
          <w:dstrike w:val="false"/>
          <w:sz w:val="24"/>
          <w:u w:val="none"/>
          <w:effect w:val="none"/>
        </w:rPr>
        <w:t>Câu 1 (Giai đoạn Tìm kiếm ý tưởng &amp; Thấu hiểu khách hàng):</w:t>
      </w:r>
      <w:r>
        <w:rPr>
          <w:rFonts w:ascii="Google Sans;Arial;sans-serif" w:hAnsi="Google Sans;Arial;sans-serif"/>
          <w:b w:val="false"/>
          <w:strike w:val="false"/>
          <w:dstrike w:val="false"/>
          <w:sz w:val="24"/>
          <w:u w:val="none"/>
          <w:effect w:val="none"/>
        </w:rPr>
        <w:t xml:space="preserve"> Trong quá trình triển khai dự án môn EXE101, làm thế nào để nhóm của bạn xác định được vấn đề cốt lõi (Pain Point) của thị trường mục tiêu? Hãy trình bày cách thiết kế một bảng khảo sát hoặc kịch bản phỏng vấn khách hàng tiềm năng để kiểm chứng ý tưởng "One Idea" ban đầu của nhóm mà không mắc phải định kiến chủ quan.</w:t>
      </w:r>
    </w:p>
    <w:p>
      <w:pPr>
        <w:pStyle w:val="BodyText"/>
        <w:numPr>
          <w:ilvl w:val="0"/>
          <w:numId w:val="2"/>
        </w:numPr>
        <w:pBdr/>
        <w:tabs>
          <w:tab w:val="clear" w:pos="709"/>
          <w:tab w:val="left" w:pos="720" w:leader="none"/>
        </w:tabs>
        <w:bidi w:val="0"/>
        <w:spacing w:before="0" w:after="0"/>
        <w:ind w:hanging="283" w:left="720" w:right="0"/>
        <w:jc w:val="left"/>
        <w:rPr/>
      </w:pPr>
      <w:r>
        <w:rPr>
          <w:rStyle w:val="Strong"/>
          <w:rFonts w:ascii="Google Sans;Arial;sans-serif" w:hAnsi="Google Sans;Arial;sans-serif"/>
          <w:b/>
          <w:strike w:val="false"/>
          <w:dstrike w:val="false"/>
          <w:sz w:val="24"/>
          <w:u w:val="none"/>
          <w:effect w:val="none"/>
        </w:rPr>
        <w:t>Câu 2 (Giai đoạn Phát triển Sản phẩm khả thi tối thiểu - MVP):</w:t>
      </w:r>
      <w:r>
        <w:rPr>
          <w:rFonts w:ascii="Google Sans;Arial;sans-serif" w:hAnsi="Google Sans;Arial;sans-serif"/>
          <w:b w:val="false"/>
          <w:strike w:val="false"/>
          <w:dstrike w:val="false"/>
          <w:sz w:val="24"/>
          <w:u w:val="none"/>
          <w:effect w:val="none"/>
        </w:rPr>
        <w:t xml:space="preserve"> Khi chuyển giao sang môn EXE201, việc xây dựng MVP (Minimum Viable Product) có vai trò gì trong việc tối ưu hóa chi phí và nguồn lực cho nhóm? Hãy phân tích các tiêu chí cần thiết để xác định phiên bản MVP của nhóm đã sẵn sàng tung ra thị trường thử nghiệm và thu thập phản hồi (Feedback Loop).</w:t>
      </w:r>
    </w:p>
    <w:p>
      <w:pPr>
        <w:pStyle w:val="BodyText"/>
        <w:numPr>
          <w:ilvl w:val="0"/>
          <w:numId w:val="3"/>
        </w:numPr>
        <w:pBdr/>
        <w:tabs>
          <w:tab w:val="clear" w:pos="709"/>
          <w:tab w:val="left" w:pos="720" w:leader="none"/>
        </w:tabs>
        <w:bidi w:val="0"/>
        <w:spacing w:before="0" w:after="0"/>
        <w:ind w:hanging="283" w:left="720" w:right="0"/>
        <w:jc w:val="left"/>
        <w:rPr/>
      </w:pPr>
      <w:r>
        <w:rPr>
          <w:rStyle w:val="Strong"/>
          <w:rFonts w:ascii="Google Sans;Arial;sans-serif" w:hAnsi="Google Sans;Arial;sans-serif"/>
          <w:b/>
          <w:strike w:val="false"/>
          <w:dstrike w:val="false"/>
          <w:sz w:val="24"/>
          <w:u w:val="none"/>
          <w:effect w:val="none"/>
        </w:rPr>
        <w:t>Câu 3 (Giai đoạn Tài chính &amp; Gọi vốn):</w:t>
      </w:r>
      <w:r>
        <w:rPr>
          <w:rFonts w:ascii="Google Sans;Arial;sans-serif" w:hAnsi="Google Sans;Arial;sans-serif"/>
          <w:b w:val="false"/>
          <w:strike w:val="false"/>
          <w:dstrike w:val="false"/>
          <w:sz w:val="24"/>
          <w:u w:val="none"/>
          <w:effect w:val="none"/>
        </w:rPr>
        <w:t xml:space="preserve"> Để hoàn thiện báo cáo phân tích tài chính dự án (Outcome Report), nhóm bạn cần làm rõ những chỉ số tài chính cơ bản nào (ví dụ: chi phí cố định, chi phí biến đổi, điểm hòa vốn)? Khi chuẩn bị bài thuyết trình gọi vốn (Pitch Deck) trước Hội đồng Ban giám khảo, nhóm cần tập trung vào các luận điểm then chốt nào để chứng minh mô hình kinh doanh có khả năng tăng trưởng bền vững?</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Google Sans">
    <w:altName w:val="Arial"/>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2026-06-04T22:30:29Z</dcterms:created>
  <dc:creator/>
  <dc:description/>
  <dc:language>en-US</dc:language>
  <cp:lastModifiedBy/>
  <dcterms:modified xsi:type="dcterms:W3CDTF">2026-06-04T22:31:00Z</dcterms:modified>
  <cp:revision>1</cp:revision>
  <dc:subject/>
  <dc:title/>
</cp:coreProperties>
</file>