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48E" w:rsidRPr="00E909B3" w:rsidRDefault="000B548E" w:rsidP="00E909B3">
      <w:pPr>
        <w:jc w:val="center"/>
        <w:rPr>
          <w:rFonts w:eastAsia="Times New Roman"/>
          <w:b/>
          <w:i/>
          <w:color w:val="000000"/>
          <w:sz w:val="30"/>
          <w:u w:val="single"/>
        </w:rPr>
      </w:pPr>
      <w:r w:rsidRPr="000B548E">
        <w:rPr>
          <w:rFonts w:eastAsia="Times New Roman"/>
          <w:b/>
          <w:i/>
          <w:color w:val="000000"/>
          <w:sz w:val="30"/>
          <w:u w:val="single"/>
        </w:rPr>
        <w:t>Imp/</w:t>
      </w:r>
      <w:r w:rsidR="006436F1">
        <w:rPr>
          <w:rFonts w:eastAsia="Times New Roman"/>
          <w:b/>
          <w:i/>
          <w:color w:val="000000"/>
          <w:sz w:val="30"/>
          <w:u w:val="single"/>
        </w:rPr>
        <w:t xml:space="preserve">Export </w:t>
      </w:r>
      <w:r w:rsidR="00236A9B">
        <w:rPr>
          <w:rFonts w:eastAsia="Times New Roman"/>
          <w:b/>
          <w:i/>
          <w:color w:val="000000"/>
          <w:sz w:val="30"/>
          <w:u w:val="single"/>
        </w:rPr>
        <w:t>Smoke Testing</w:t>
      </w:r>
      <w:r w:rsidR="00236A9B">
        <w:rPr>
          <w:rFonts w:eastAsia="Times New Roman"/>
          <w:b/>
          <w:i/>
          <w:color w:val="000000"/>
          <w:sz w:val="30"/>
          <w:u w:val="single"/>
        </w:rPr>
        <w:br/>
        <w:t>AUTOPIPE 11.0.0.15</w:t>
      </w:r>
    </w:p>
    <w:p w:rsidR="00DE2FDD" w:rsidRPr="006311FD" w:rsidRDefault="00DE2FDD" w:rsidP="006311FD">
      <w:pPr>
        <w:spacing w:after="0" w:line="240" w:lineRule="auto"/>
        <w:rPr>
          <w:rFonts w:eastAsia="Times New Roman"/>
          <w:b/>
          <w:color w:val="000000"/>
          <w:sz w:val="26"/>
          <w:u w:val="single"/>
        </w:rPr>
      </w:pPr>
      <w:r w:rsidRPr="00A5450E">
        <w:rPr>
          <w:rFonts w:eastAsia="Times New Roman"/>
          <w:b/>
          <w:color w:val="000000"/>
          <w:sz w:val="26"/>
          <w:u w:val="single"/>
        </w:rPr>
        <w:t>PXF</w:t>
      </w:r>
    </w:p>
    <w:tbl>
      <w:tblPr>
        <w:tblpPr w:leftFromText="180" w:rightFromText="180" w:vertAnchor="text" w:horzAnchor="margin" w:tblpY="16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18"/>
        <w:gridCol w:w="7758"/>
      </w:tblGrid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Test Scope</w:t>
            </w:r>
          </w:p>
        </w:tc>
        <w:tc>
          <w:tcPr>
            <w:tcW w:w="7758" w:type="dxa"/>
          </w:tcPr>
          <w:p w:rsidR="00D90393" w:rsidRDefault="00AC58D4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PXF Ex</w:t>
            </w:r>
            <w:r w:rsidR="00D90393">
              <w:rPr>
                <w:rFonts w:eastAsia="Times New Roman"/>
                <w:color w:val="000000"/>
              </w:rPr>
              <w:t>port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Performed By</w:t>
            </w:r>
          </w:p>
        </w:tc>
        <w:tc>
          <w:tcPr>
            <w:tcW w:w="7758" w:type="dxa"/>
          </w:tcPr>
          <w:p w:rsidR="00D90393" w:rsidRPr="006F1272" w:rsidRDefault="00E827D8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Shafqat Farooq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Date</w:t>
            </w:r>
          </w:p>
        </w:tc>
        <w:tc>
          <w:tcPr>
            <w:tcW w:w="7758" w:type="dxa"/>
          </w:tcPr>
          <w:p w:rsidR="00D90393" w:rsidRPr="006F1272" w:rsidRDefault="00E827D8" w:rsidP="00E827D8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29</w:t>
            </w:r>
            <w:r w:rsidR="00832CBD" w:rsidRPr="00832CBD">
              <w:rPr>
                <w:rFonts w:eastAsia="Times New Roman"/>
                <w:color w:val="000000"/>
                <w:vertAlign w:val="superscript"/>
              </w:rPr>
              <w:t>th</w:t>
            </w:r>
            <w:r w:rsidR="00832CBD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November 2016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Machine</w:t>
            </w:r>
          </w:p>
        </w:tc>
        <w:tc>
          <w:tcPr>
            <w:tcW w:w="7758" w:type="dxa"/>
          </w:tcPr>
          <w:p w:rsidR="00D90393" w:rsidRPr="006F1272" w:rsidRDefault="00E827D8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WIN-64</w:t>
            </w:r>
            <w:r w:rsidR="00D90393">
              <w:rPr>
                <w:rFonts w:eastAsia="Times New Roman"/>
                <w:color w:val="000000"/>
              </w:rPr>
              <w:t>-SP1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Description</w:t>
            </w:r>
          </w:p>
        </w:tc>
        <w:tc>
          <w:tcPr>
            <w:tcW w:w="775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color w:val="000000"/>
              </w:rPr>
              <w:t>Covers the smoke test scenarios executed on PXF Import module.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Models</w:t>
            </w:r>
          </w:p>
        </w:tc>
        <w:tc>
          <w:tcPr>
            <w:tcW w:w="7758" w:type="dxa"/>
          </w:tcPr>
          <w:p w:rsidR="00D90393" w:rsidRPr="006F1272" w:rsidRDefault="00D90393" w:rsidP="00832CB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6F1272">
              <w:rPr>
                <w:rFonts w:eastAsia="Times New Roman"/>
                <w:color w:val="000000"/>
              </w:rPr>
              <w:t>QA32</w:t>
            </w:r>
            <w:r w:rsidR="00AC58D4">
              <w:rPr>
                <w:rFonts w:eastAsia="Times New Roman"/>
                <w:color w:val="000000"/>
              </w:rPr>
              <w:t>5</w:t>
            </w:r>
            <w:r w:rsidRPr="006F1272">
              <w:rPr>
                <w:rFonts w:eastAsia="Times New Roman"/>
                <w:color w:val="000000"/>
              </w:rPr>
              <w:t>A, QA32</w:t>
            </w:r>
            <w:r w:rsidR="00AC58D4">
              <w:rPr>
                <w:rFonts w:eastAsia="Times New Roman"/>
                <w:color w:val="000000"/>
              </w:rPr>
              <w:t>5B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 w:rsidRPr="006F1272">
              <w:rPr>
                <w:rFonts w:eastAsia="Times New Roman"/>
                <w:b/>
                <w:color w:val="000000"/>
              </w:rPr>
              <w:t>Testing Status</w:t>
            </w:r>
          </w:p>
        </w:tc>
        <w:tc>
          <w:tcPr>
            <w:tcW w:w="7758" w:type="dxa"/>
          </w:tcPr>
          <w:p w:rsidR="00D90393" w:rsidRPr="00C5110C" w:rsidRDefault="00C5110C" w:rsidP="00D90393">
            <w:pPr>
              <w:spacing w:after="0" w:line="240" w:lineRule="auto"/>
              <w:rPr>
                <w:rFonts w:eastAsia="Times New Roman"/>
                <w:color w:val="FF0000"/>
              </w:rPr>
            </w:pPr>
            <w:r w:rsidRPr="00C5110C">
              <w:rPr>
                <w:rFonts w:eastAsia="Times New Roman"/>
                <w:color w:val="FF0000"/>
              </w:rPr>
              <w:t>Issues in supports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AutoPIPE version</w:t>
            </w:r>
          </w:p>
        </w:tc>
        <w:tc>
          <w:tcPr>
            <w:tcW w:w="7758" w:type="dxa"/>
          </w:tcPr>
          <w:p w:rsidR="00D90393" w:rsidRDefault="00236A9B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11.0.0.15</w:t>
            </w:r>
          </w:p>
        </w:tc>
      </w:tr>
      <w:tr w:rsidR="00D90393" w:rsidRPr="006F1272" w:rsidTr="00064E68">
        <w:tc>
          <w:tcPr>
            <w:tcW w:w="1818" w:type="dxa"/>
          </w:tcPr>
          <w:p w:rsidR="00D90393" w:rsidRPr="006F1272" w:rsidRDefault="00D90393" w:rsidP="00D90393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Benchmark </w:t>
            </w:r>
          </w:p>
        </w:tc>
        <w:tc>
          <w:tcPr>
            <w:tcW w:w="7758" w:type="dxa"/>
          </w:tcPr>
          <w:p w:rsidR="00D90393" w:rsidRDefault="00D90393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9.6.0.19</w:t>
            </w:r>
          </w:p>
        </w:tc>
      </w:tr>
      <w:tr w:rsidR="006436F1" w:rsidRPr="006F1272" w:rsidTr="00064E68">
        <w:tc>
          <w:tcPr>
            <w:tcW w:w="1818" w:type="dxa"/>
          </w:tcPr>
          <w:p w:rsidR="006436F1" w:rsidRDefault="006436F1" w:rsidP="00D90393">
            <w:pPr>
              <w:spacing w:after="0" w:line="240" w:lineRule="auto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AutoPlant</w:t>
            </w:r>
          </w:p>
        </w:tc>
        <w:tc>
          <w:tcPr>
            <w:tcW w:w="7758" w:type="dxa"/>
          </w:tcPr>
          <w:p w:rsidR="006436F1" w:rsidRDefault="00B65305" w:rsidP="00D90393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8.11.13.620</w:t>
            </w:r>
          </w:p>
        </w:tc>
      </w:tr>
    </w:tbl>
    <w:p w:rsidR="00B376DA" w:rsidRDefault="00B376DA" w:rsidP="00DE2FDD">
      <w:pPr>
        <w:rPr>
          <w:rFonts w:eastAsia="Times New Roman"/>
          <w:b/>
          <w:color w:val="000000"/>
        </w:rPr>
      </w:pPr>
    </w:p>
    <w:p w:rsidR="00DE2FDD" w:rsidRDefault="00DE2FDD" w:rsidP="00DE2FDD">
      <w:pPr>
        <w:rPr>
          <w:rFonts w:eastAsia="Times New Roman"/>
          <w:color w:val="000000"/>
        </w:rPr>
      </w:pPr>
      <w:r w:rsidRPr="000C03C9">
        <w:rPr>
          <w:rFonts w:eastAsia="Times New Roman"/>
          <w:b/>
          <w:color w:val="000000"/>
        </w:rPr>
        <w:t>Procedure:</w:t>
      </w:r>
      <w:r>
        <w:rPr>
          <w:rFonts w:eastAsia="Times New Roman"/>
          <w:color w:val="000000"/>
        </w:rPr>
        <w:t xml:space="preserve"> </w:t>
      </w:r>
    </w:p>
    <w:p w:rsidR="00AC58D4" w:rsidRDefault="00AC58D4" w:rsidP="00D90393">
      <w:pPr>
        <w:pStyle w:val="ListParagraph"/>
        <w:numPr>
          <w:ilvl w:val="0"/>
          <w:numId w:val="18"/>
        </w:numPr>
        <w:spacing w:after="0" w:line="240" w:lineRule="auto"/>
      </w:pPr>
      <w:r w:rsidRPr="00AC58D4">
        <w:rPr>
          <w:rFonts w:eastAsia="Times New Roman"/>
          <w:color w:val="000000"/>
        </w:rPr>
        <w:t>Open DAT model</w:t>
      </w:r>
      <w:r w:rsidR="002C130B" w:rsidRPr="00AC58D4">
        <w:rPr>
          <w:rFonts w:eastAsia="Times New Roman"/>
          <w:color w:val="000000"/>
        </w:rPr>
        <w:t xml:space="preserve"> </w:t>
      </w:r>
      <w:r w:rsidR="00D90393">
        <w:t>in AutoPIPE latest version</w:t>
      </w:r>
      <w:r w:rsidR="002C130B" w:rsidRPr="00AC58D4">
        <w:rPr>
          <w:rFonts w:eastAsia="Times New Roman"/>
          <w:color w:val="000000"/>
        </w:rPr>
        <w:t xml:space="preserve">. </w:t>
      </w:r>
    </w:p>
    <w:p w:rsidR="003A707F" w:rsidRDefault="003A707F" w:rsidP="00D90393">
      <w:pPr>
        <w:pStyle w:val="ListParagraph"/>
        <w:numPr>
          <w:ilvl w:val="0"/>
          <w:numId w:val="18"/>
        </w:numPr>
        <w:spacing w:after="0" w:line="240" w:lineRule="auto"/>
      </w:pPr>
      <w:r>
        <w:t>Analyze the model (Analyze&gt;Analyze All)</w:t>
      </w:r>
    </w:p>
    <w:p w:rsidR="00D90393" w:rsidRDefault="00AC58D4" w:rsidP="00DE2FDD">
      <w:pPr>
        <w:pStyle w:val="ListParagraph"/>
        <w:numPr>
          <w:ilvl w:val="0"/>
          <w:numId w:val="18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Generate *.rpt</w:t>
      </w:r>
      <w:r w:rsidR="003A707F">
        <w:rPr>
          <w:rFonts w:eastAsia="Times New Roman"/>
          <w:color w:val="000000"/>
        </w:rPr>
        <w:t xml:space="preserve"> report</w:t>
      </w:r>
      <w:r w:rsidR="006311FD">
        <w:rPr>
          <w:rFonts w:eastAsia="Times New Roman"/>
          <w:color w:val="000000"/>
        </w:rPr>
        <w:t xml:space="preserve"> (Tools&gt;Model Input Listing)</w:t>
      </w:r>
      <w:r w:rsidR="002C130B" w:rsidRPr="00D90393">
        <w:rPr>
          <w:rFonts w:eastAsia="Times New Roman"/>
          <w:color w:val="000000"/>
        </w:rPr>
        <w:t xml:space="preserve"> </w:t>
      </w:r>
      <w:bookmarkStart w:id="0" w:name="_GoBack"/>
      <w:bookmarkEnd w:id="0"/>
    </w:p>
    <w:p w:rsidR="00AC58D4" w:rsidRDefault="000520EA" w:rsidP="00DE2FDD">
      <w:pPr>
        <w:pStyle w:val="ListParagraph"/>
        <w:numPr>
          <w:ilvl w:val="0"/>
          <w:numId w:val="18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Export</w:t>
      </w:r>
      <w:r w:rsidR="00AC58D4">
        <w:rPr>
          <w:rFonts w:eastAsia="Times New Roman"/>
          <w:color w:val="000000"/>
        </w:rPr>
        <w:t xml:space="preserve"> the model to AutoPLANT(*.pxf)</w:t>
      </w:r>
    </w:p>
    <w:p w:rsidR="00AC58D4" w:rsidRDefault="00AC58D4" w:rsidP="00DE2FDD">
      <w:pPr>
        <w:pStyle w:val="ListParagraph"/>
        <w:numPr>
          <w:ilvl w:val="0"/>
          <w:numId w:val="18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Import</w:t>
      </w:r>
      <w:r w:rsidR="00064E68">
        <w:rPr>
          <w:rFonts w:eastAsia="Times New Roman"/>
          <w:color w:val="000000"/>
        </w:rPr>
        <w:t>/Open</w:t>
      </w:r>
      <w:r>
        <w:rPr>
          <w:rFonts w:eastAsia="Times New Roman"/>
          <w:color w:val="000000"/>
        </w:rPr>
        <w:t xml:space="preserve"> the *.pxf file in AutoPLANT</w:t>
      </w:r>
    </w:p>
    <w:p w:rsidR="00AC58D4" w:rsidRPr="00AC58D4" w:rsidRDefault="006D65F4" w:rsidP="00DE2FDD">
      <w:pPr>
        <w:pStyle w:val="ListParagraph"/>
        <w:numPr>
          <w:ilvl w:val="0"/>
          <w:numId w:val="18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Examine</w:t>
      </w:r>
      <w:r w:rsidR="00B62744">
        <w:rPr>
          <w:rFonts w:eastAsia="Times New Roman"/>
          <w:color w:val="000000"/>
        </w:rPr>
        <w:t xml:space="preserve"> the following features in AutoPLANT</w:t>
      </w:r>
    </w:p>
    <w:p w:rsidR="00DE2FDD" w:rsidRPr="000C03C9" w:rsidRDefault="00DE2FDD" w:rsidP="00DE2FDD">
      <w:pPr>
        <w:rPr>
          <w:rFonts w:eastAsia="Times New Roman"/>
          <w:b/>
          <w:color w:val="000000"/>
        </w:rPr>
      </w:pPr>
      <w:r w:rsidRPr="000C03C9">
        <w:rPr>
          <w:rFonts w:eastAsia="Times New Roman"/>
          <w:b/>
          <w:color w:val="000000"/>
        </w:rPr>
        <w:t xml:space="preserve">Feature Tested: </w:t>
      </w:r>
      <w:r w:rsidR="006311FD">
        <w:rPr>
          <w:rFonts w:eastAsia="Times New Roman"/>
          <w:b/>
          <w:color w:val="000000"/>
        </w:rPr>
        <w:t xml:space="preserve"> </w:t>
      </w:r>
    </w:p>
    <w:p w:rsidR="002C245C" w:rsidRDefault="00AC58D4" w:rsidP="002C245C">
      <w:pPr>
        <w:pStyle w:val="ListParagraph"/>
        <w:numPr>
          <w:ilvl w:val="0"/>
          <w:numId w:val="1"/>
        </w:numPr>
        <w:spacing w:after="0" w:line="240" w:lineRule="auto"/>
      </w:pPr>
      <w:r>
        <w:t>Export PXF file and check that the export</w:t>
      </w:r>
      <w:r w:rsidR="00DE2FDD">
        <w:t xml:space="preserve"> is done without errors</w:t>
      </w:r>
      <w:r w:rsidR="00B376DA">
        <w:t xml:space="preserve">               </w:t>
      </w:r>
    </w:p>
    <w:p w:rsidR="00B376DA" w:rsidRDefault="00AC58D4" w:rsidP="00DE2FDD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Check vertical axis </w:t>
      </w:r>
      <w:r w:rsidR="00B376DA">
        <w:t xml:space="preserve">                                                                                                      </w:t>
      </w:r>
    </w:p>
    <w:p w:rsidR="002C245C" w:rsidRDefault="00B376DA" w:rsidP="00DE2FDD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Check </w:t>
      </w:r>
      <w:r w:rsidR="00AC58D4">
        <w:t>result units.</w:t>
      </w:r>
    </w:p>
    <w:p w:rsidR="002C245C" w:rsidRDefault="002C245C" w:rsidP="002C245C">
      <w:pPr>
        <w:pStyle w:val="ListParagraph"/>
        <w:numPr>
          <w:ilvl w:val="0"/>
          <w:numId w:val="28"/>
        </w:numPr>
        <w:spacing w:after="0" w:line="240" w:lineRule="auto"/>
      </w:pPr>
      <w:r>
        <w:t>Open QA325A model with English units in AutoPLANT</w:t>
      </w:r>
    </w:p>
    <w:p w:rsidR="002C245C" w:rsidRDefault="002C245C" w:rsidP="002C245C">
      <w:pPr>
        <w:pStyle w:val="ListParagraph"/>
        <w:numPr>
          <w:ilvl w:val="0"/>
          <w:numId w:val="28"/>
        </w:numPr>
        <w:spacing w:after="0" w:line="240" w:lineRule="auto"/>
      </w:pPr>
      <w:r>
        <w:t>Open QA325B model with Metric units in AutoPLANT</w:t>
      </w:r>
    </w:p>
    <w:p w:rsidR="002C245C" w:rsidRDefault="00B376DA" w:rsidP="00DE2FDD">
      <w:pPr>
        <w:pStyle w:val="ListParagraph"/>
        <w:numPr>
          <w:ilvl w:val="0"/>
          <w:numId w:val="1"/>
        </w:numPr>
        <w:spacing w:after="0" w:line="240" w:lineRule="auto"/>
      </w:pPr>
      <w:r>
        <w:t>C</w:t>
      </w:r>
      <w:r w:rsidR="002C245C">
        <w:t xml:space="preserve">ompare *.pxf in AutoPLANT </w:t>
      </w:r>
      <w:r w:rsidR="00AC58D4">
        <w:t xml:space="preserve"> </w:t>
      </w:r>
      <w:r w:rsidR="000520EA">
        <w:t>and</w:t>
      </w:r>
      <w:r w:rsidR="002C245C">
        <w:t xml:space="preserve"> *.dat in AutoPIPE</w:t>
      </w:r>
      <w:r>
        <w:t xml:space="preserve"> with geometric perspective</w:t>
      </w:r>
    </w:p>
    <w:p w:rsidR="00DE2FDD" w:rsidRDefault="00DE2FDD" w:rsidP="00DE2FDD">
      <w:pPr>
        <w:spacing w:after="0" w:line="240" w:lineRule="auto"/>
      </w:pPr>
    </w:p>
    <w:p w:rsidR="002C245C" w:rsidRDefault="00DE2FDD" w:rsidP="00DE2FDD">
      <w:pPr>
        <w:spacing w:after="0" w:line="240" w:lineRule="auto"/>
      </w:pPr>
      <w:r w:rsidRPr="000C03C9">
        <w:rPr>
          <w:b/>
        </w:rPr>
        <w:t xml:space="preserve">Result: </w:t>
      </w:r>
      <w:r w:rsidR="00D90393">
        <w:rPr>
          <w:b/>
        </w:rPr>
        <w:t xml:space="preserve"> </w:t>
      </w:r>
      <w:r w:rsidR="00D90393">
        <w:t>(Benchmark: 9.6.0.19)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890"/>
        <w:gridCol w:w="1908"/>
      </w:tblGrid>
      <w:tr w:rsidR="002C245C" w:rsidTr="0051247C">
        <w:tc>
          <w:tcPr>
            <w:tcW w:w="5778" w:type="dxa"/>
          </w:tcPr>
          <w:p w:rsidR="002C245C" w:rsidRDefault="002C245C" w:rsidP="002C245C">
            <w:pPr>
              <w:jc w:val="center"/>
              <w:rPr>
                <w:b/>
              </w:rPr>
            </w:pPr>
            <w:r>
              <w:rPr>
                <w:b/>
              </w:rPr>
              <w:t>Comparison</w:t>
            </w:r>
          </w:p>
        </w:tc>
        <w:tc>
          <w:tcPr>
            <w:tcW w:w="1890" w:type="dxa"/>
          </w:tcPr>
          <w:p w:rsidR="002C245C" w:rsidRDefault="002C245C" w:rsidP="002C245C">
            <w:pPr>
              <w:jc w:val="center"/>
              <w:rPr>
                <w:b/>
              </w:rPr>
            </w:pPr>
            <w:r>
              <w:rPr>
                <w:b/>
              </w:rPr>
              <w:t>QA325A</w:t>
            </w:r>
          </w:p>
        </w:tc>
        <w:tc>
          <w:tcPr>
            <w:tcW w:w="1908" w:type="dxa"/>
          </w:tcPr>
          <w:p w:rsidR="002C245C" w:rsidRDefault="002C245C" w:rsidP="002C245C">
            <w:pPr>
              <w:jc w:val="center"/>
              <w:rPr>
                <w:b/>
              </w:rPr>
            </w:pPr>
            <w:r>
              <w:rPr>
                <w:b/>
              </w:rPr>
              <w:t>QA325B</w:t>
            </w:r>
          </w:p>
        </w:tc>
      </w:tr>
      <w:tr w:rsidR="00E559D6" w:rsidTr="0051247C">
        <w:tc>
          <w:tcPr>
            <w:tcW w:w="5778" w:type="dxa"/>
          </w:tcPr>
          <w:p w:rsidR="00E559D6" w:rsidRPr="0051247C" w:rsidRDefault="00E559D6" w:rsidP="00DE2FDD">
            <w:pPr>
              <w:rPr>
                <w:b/>
              </w:rPr>
            </w:pPr>
            <w:r>
              <w:rPr>
                <w:b/>
              </w:rPr>
              <w:t>Geometry(length and coordinates)</w:t>
            </w:r>
          </w:p>
        </w:tc>
        <w:tc>
          <w:tcPr>
            <w:tcW w:w="1890" w:type="dxa"/>
          </w:tcPr>
          <w:p w:rsidR="00E559D6" w:rsidRPr="0051247C" w:rsidRDefault="00E559D6" w:rsidP="0051247C">
            <w:pPr>
              <w:jc w:val="center"/>
            </w:pPr>
            <w:r w:rsidRPr="0051247C">
              <w:t>OK</w:t>
            </w:r>
          </w:p>
        </w:tc>
        <w:tc>
          <w:tcPr>
            <w:tcW w:w="1908" w:type="dxa"/>
          </w:tcPr>
          <w:p w:rsidR="00E559D6" w:rsidRPr="0051247C" w:rsidRDefault="00E559D6" w:rsidP="0051247C">
            <w:pPr>
              <w:jc w:val="center"/>
            </w:pPr>
            <w:r w:rsidRPr="0051247C">
              <w:t>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Pipe run points starting or ending a segment</w:t>
            </w:r>
          </w:p>
        </w:tc>
        <w:tc>
          <w:tcPr>
            <w:tcW w:w="1890" w:type="dxa"/>
          </w:tcPr>
          <w:p w:rsidR="002C245C" w:rsidRPr="0051247C" w:rsidRDefault="0051247C" w:rsidP="0051247C">
            <w:pPr>
              <w:jc w:val="center"/>
            </w:pPr>
            <w:r w:rsidRPr="0051247C">
              <w:t>OK</w:t>
            </w:r>
          </w:p>
        </w:tc>
        <w:tc>
          <w:tcPr>
            <w:tcW w:w="1908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 xml:space="preserve">Pipe run points not connected to components </w:t>
            </w:r>
          </w:p>
        </w:tc>
        <w:tc>
          <w:tcPr>
            <w:tcW w:w="1890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Bend Tangent intersection points (CP of bend in AutoPLANT)</w:t>
            </w:r>
          </w:p>
        </w:tc>
        <w:tc>
          <w:tcPr>
            <w:tcW w:w="1890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Tee points</w:t>
            </w:r>
          </w:p>
        </w:tc>
        <w:tc>
          <w:tcPr>
            <w:tcW w:w="1890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Flange</w:t>
            </w:r>
          </w:p>
        </w:tc>
        <w:tc>
          <w:tcPr>
            <w:tcW w:w="1890" w:type="dxa"/>
          </w:tcPr>
          <w:p w:rsidR="002C245C" w:rsidRPr="0051247C" w:rsidRDefault="00BA2784" w:rsidP="0051247C">
            <w:pPr>
              <w:jc w:val="center"/>
              <w:rPr>
                <w:b/>
              </w:rPr>
            </w:pPr>
            <w:r>
              <w:t>Considered</w:t>
            </w:r>
            <w:r w:rsidR="0051247C">
              <w:t xml:space="preserve"> </w:t>
            </w:r>
            <w:r w:rsidR="0051247C" w:rsidRPr="0051247C">
              <w:t>OK</w:t>
            </w:r>
          </w:p>
        </w:tc>
        <w:tc>
          <w:tcPr>
            <w:tcW w:w="1908" w:type="dxa"/>
          </w:tcPr>
          <w:p w:rsidR="002C245C" w:rsidRPr="0051247C" w:rsidRDefault="00BA2784" w:rsidP="0051247C">
            <w:pPr>
              <w:jc w:val="center"/>
              <w:rPr>
                <w:b/>
              </w:rPr>
            </w:pPr>
            <w:r>
              <w:t>Considered 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Reducer</w:t>
            </w:r>
          </w:p>
        </w:tc>
        <w:tc>
          <w:tcPr>
            <w:tcW w:w="1890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2C245C" w:rsidTr="0051247C">
        <w:tc>
          <w:tcPr>
            <w:tcW w:w="5778" w:type="dxa"/>
          </w:tcPr>
          <w:p w:rsidR="002C245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Valve</w:t>
            </w:r>
          </w:p>
        </w:tc>
        <w:tc>
          <w:tcPr>
            <w:tcW w:w="1890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2C245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51247C" w:rsidTr="0051247C">
        <w:tc>
          <w:tcPr>
            <w:tcW w:w="5778" w:type="dxa"/>
          </w:tcPr>
          <w:p w:rsidR="0051247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Nozzle</w:t>
            </w:r>
          </w:p>
        </w:tc>
        <w:tc>
          <w:tcPr>
            <w:tcW w:w="1890" w:type="dxa"/>
          </w:tcPr>
          <w:p w:rsidR="0051247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51247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51247C" w:rsidTr="0051247C">
        <w:tc>
          <w:tcPr>
            <w:tcW w:w="5778" w:type="dxa"/>
          </w:tcPr>
          <w:p w:rsidR="0051247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lastRenderedPageBreak/>
              <w:t>Flexible joint</w:t>
            </w:r>
          </w:p>
        </w:tc>
        <w:tc>
          <w:tcPr>
            <w:tcW w:w="1890" w:type="dxa"/>
          </w:tcPr>
          <w:p w:rsidR="0051247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  <w:tc>
          <w:tcPr>
            <w:tcW w:w="1908" w:type="dxa"/>
          </w:tcPr>
          <w:p w:rsidR="0051247C" w:rsidRPr="0051247C" w:rsidRDefault="0051247C" w:rsidP="0051247C">
            <w:pPr>
              <w:jc w:val="center"/>
              <w:rPr>
                <w:b/>
              </w:rPr>
            </w:pPr>
            <w:r w:rsidRPr="0051247C">
              <w:t>OK</w:t>
            </w:r>
          </w:p>
        </w:tc>
      </w:tr>
      <w:tr w:rsidR="0051247C" w:rsidTr="0051247C">
        <w:tc>
          <w:tcPr>
            <w:tcW w:w="5778" w:type="dxa"/>
          </w:tcPr>
          <w:p w:rsidR="0051247C" w:rsidRPr="0051247C" w:rsidRDefault="0051247C" w:rsidP="00DE2FDD">
            <w:pPr>
              <w:rPr>
                <w:b/>
              </w:rPr>
            </w:pPr>
            <w:r w:rsidRPr="0051247C">
              <w:rPr>
                <w:b/>
              </w:rPr>
              <w:t>Anchors</w:t>
            </w:r>
          </w:p>
        </w:tc>
        <w:tc>
          <w:tcPr>
            <w:tcW w:w="1890" w:type="dxa"/>
          </w:tcPr>
          <w:p w:rsidR="0051247C" w:rsidRPr="0051247C" w:rsidRDefault="00BA2784" w:rsidP="0051247C">
            <w:pPr>
              <w:jc w:val="center"/>
              <w:rPr>
                <w:b/>
              </w:rPr>
            </w:pPr>
            <w:r>
              <w:t>Considered</w:t>
            </w:r>
            <w:r w:rsidR="0051247C">
              <w:t xml:space="preserve"> </w:t>
            </w:r>
            <w:r w:rsidR="0051247C" w:rsidRPr="0051247C">
              <w:t>OK</w:t>
            </w:r>
          </w:p>
        </w:tc>
        <w:tc>
          <w:tcPr>
            <w:tcW w:w="1908" w:type="dxa"/>
          </w:tcPr>
          <w:p w:rsidR="0051247C" w:rsidRPr="0051247C" w:rsidRDefault="00BA2784" w:rsidP="0051247C">
            <w:pPr>
              <w:jc w:val="center"/>
              <w:rPr>
                <w:b/>
              </w:rPr>
            </w:pPr>
            <w:r>
              <w:t xml:space="preserve">Considered </w:t>
            </w:r>
            <w:r w:rsidR="0051247C" w:rsidRPr="0051247C">
              <w:t>OK</w:t>
            </w:r>
          </w:p>
        </w:tc>
      </w:tr>
      <w:tr w:rsidR="0051247C" w:rsidTr="0051247C">
        <w:tc>
          <w:tcPr>
            <w:tcW w:w="5778" w:type="dxa"/>
          </w:tcPr>
          <w:p w:rsidR="0051247C" w:rsidRDefault="0051247C" w:rsidP="00DE2FDD">
            <w:pPr>
              <w:rPr>
                <w:b/>
              </w:rPr>
            </w:pPr>
            <w:r>
              <w:rPr>
                <w:b/>
              </w:rPr>
              <w:t>Supports</w:t>
            </w:r>
          </w:p>
        </w:tc>
        <w:tc>
          <w:tcPr>
            <w:tcW w:w="1890" w:type="dxa"/>
          </w:tcPr>
          <w:p w:rsidR="0051247C" w:rsidRDefault="0051247C" w:rsidP="0051247C">
            <w:pPr>
              <w:jc w:val="center"/>
              <w:rPr>
                <w:b/>
              </w:rPr>
            </w:pPr>
            <w:r>
              <w:t xml:space="preserve">Not </w:t>
            </w:r>
            <w:r w:rsidRPr="0051247C">
              <w:t>OK</w:t>
            </w:r>
          </w:p>
        </w:tc>
        <w:tc>
          <w:tcPr>
            <w:tcW w:w="1908" w:type="dxa"/>
          </w:tcPr>
          <w:p w:rsidR="0051247C" w:rsidRDefault="0051247C" w:rsidP="0051247C">
            <w:pPr>
              <w:jc w:val="center"/>
              <w:rPr>
                <w:b/>
              </w:rPr>
            </w:pPr>
            <w:r>
              <w:t xml:space="preserve">Not </w:t>
            </w:r>
            <w:r w:rsidRPr="0051247C">
              <w:t>OK</w:t>
            </w:r>
          </w:p>
        </w:tc>
      </w:tr>
    </w:tbl>
    <w:p w:rsidR="006311FD" w:rsidRDefault="006311FD">
      <w:pPr>
        <w:rPr>
          <w:b/>
        </w:rPr>
      </w:pPr>
    </w:p>
    <w:p w:rsidR="00F8402D" w:rsidRDefault="00FC6FFF" w:rsidP="00693DD3">
      <w:pPr>
        <w:rPr>
          <w:rFonts w:eastAsia="Times New Roman" w:cs="Calibri"/>
          <w:color w:val="FF0000"/>
        </w:rPr>
      </w:pPr>
      <w:r w:rsidRPr="00FF6FD3">
        <w:rPr>
          <w:rFonts w:eastAsia="Times New Roman" w:cs="Calibri"/>
          <w:color w:val="FF0000"/>
        </w:rPr>
        <w:t>Same issues were found for both the models i.e. QA325A and QA325B</w:t>
      </w:r>
    </w:p>
    <w:p w:rsidR="00693DD3" w:rsidRPr="00F8402D" w:rsidRDefault="00693DD3" w:rsidP="00693DD3">
      <w:pPr>
        <w:rPr>
          <w:rFonts w:eastAsia="Times New Roman" w:cs="Calibri"/>
          <w:color w:val="FF0000"/>
        </w:rPr>
      </w:pPr>
      <w:r w:rsidRPr="00693DD3">
        <w:rPr>
          <w:rFonts w:eastAsia="Times New Roman" w:cs="Calibri"/>
          <w:b/>
          <w:color w:val="000000"/>
          <w:sz w:val="24"/>
          <w:szCs w:val="24"/>
        </w:rPr>
        <w:t xml:space="preserve">Issues in Supports: </w:t>
      </w:r>
    </w:p>
    <w:p w:rsidR="00E559D6" w:rsidRPr="00F8402D" w:rsidRDefault="00B01289" w:rsidP="00F8402D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 xml:space="preserve">Point </w:t>
      </w:r>
      <w:r w:rsidRPr="00E909B3">
        <w:rPr>
          <w:b/>
          <w:sz w:val="20"/>
          <w:szCs w:val="20"/>
        </w:rPr>
        <w:t>A03N</w:t>
      </w:r>
      <w:r w:rsidR="00E559D6" w:rsidRPr="00E909B3">
        <w:rPr>
          <w:b/>
          <w:sz w:val="20"/>
          <w:szCs w:val="20"/>
        </w:rPr>
        <w:t xml:space="preserve"> </w:t>
      </w:r>
      <w:r w:rsidR="00E559D6" w:rsidRPr="00E909B3">
        <w:rPr>
          <w:sz w:val="20"/>
          <w:szCs w:val="20"/>
        </w:rPr>
        <w:t>(X=10 Y=23 Z=0)</w:t>
      </w:r>
      <w:r w:rsidR="00F8402D">
        <w:rPr>
          <w:sz w:val="20"/>
          <w:szCs w:val="20"/>
        </w:rPr>
        <w:t xml:space="preserve">  </w:t>
      </w:r>
      <w:r w:rsidR="00E559D6" w:rsidRPr="00F8402D">
        <w:rPr>
          <w:sz w:val="20"/>
          <w:szCs w:val="20"/>
        </w:rPr>
        <w:t>Line Stop</w:t>
      </w:r>
      <w:r w:rsidR="006D65F4" w:rsidRPr="00F8402D">
        <w:rPr>
          <w:sz w:val="20"/>
          <w:szCs w:val="20"/>
        </w:rPr>
        <w:t xml:space="preserve"> Support is missing at the</w:t>
      </w:r>
      <w:r w:rsidR="00E559D6" w:rsidRPr="00F8402D">
        <w:rPr>
          <w:sz w:val="20"/>
          <w:szCs w:val="20"/>
        </w:rPr>
        <w:t xml:space="preserve"> point</w:t>
      </w:r>
      <w:r w:rsidR="006D65F4" w:rsidRPr="00F8402D">
        <w:rPr>
          <w:sz w:val="20"/>
          <w:szCs w:val="20"/>
        </w:rPr>
        <w:t xml:space="preserve"> of a bend</w:t>
      </w:r>
      <w:r w:rsidR="00F8402D" w:rsidRPr="00F8402D">
        <w:rPr>
          <w:sz w:val="20"/>
          <w:szCs w:val="20"/>
        </w:rPr>
        <w:t xml:space="preserve">  </w:t>
      </w:r>
      <w:r w:rsidR="00F8402D" w:rsidRPr="00F8402D">
        <w:rPr>
          <w:b/>
          <w:color w:val="FF0000"/>
          <w:sz w:val="20"/>
          <w:szCs w:val="20"/>
        </w:rPr>
        <w:t>[Not OK]</w:t>
      </w:r>
    </w:p>
    <w:p w:rsidR="00E559D6" w:rsidRPr="00E909B3" w:rsidRDefault="00E559D6" w:rsidP="00E909B3">
      <w:pPr>
        <w:spacing w:line="360" w:lineRule="auto"/>
        <w:jc w:val="both"/>
        <w:rPr>
          <w:sz w:val="20"/>
          <w:szCs w:val="20"/>
        </w:rPr>
      </w:pPr>
      <w:r w:rsidRPr="00E909B3">
        <w:rPr>
          <w:noProof/>
          <w:sz w:val="20"/>
          <w:szCs w:val="20"/>
        </w:rPr>
        <w:drawing>
          <wp:inline distT="0" distB="0" distL="0" distR="0">
            <wp:extent cx="5914437" cy="1451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6" w:rsidRPr="00E909B3" w:rsidRDefault="00E559D6" w:rsidP="00E909B3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>Between Point A03 and A04, Shoe Channel</w:t>
      </w:r>
      <w:r w:rsidR="00FF6FD3">
        <w:rPr>
          <w:sz w:val="20"/>
          <w:szCs w:val="20"/>
        </w:rPr>
        <w:t xml:space="preserve"> Support </w:t>
      </w:r>
      <w:r w:rsidRPr="00E909B3">
        <w:rPr>
          <w:sz w:val="20"/>
          <w:szCs w:val="20"/>
        </w:rPr>
        <w:t xml:space="preserve">was found </w:t>
      </w:r>
      <w:r w:rsidR="00FF6FD3">
        <w:rPr>
          <w:sz w:val="20"/>
          <w:szCs w:val="20"/>
        </w:rPr>
        <w:t xml:space="preserve">in AutoPLANT </w:t>
      </w:r>
      <w:r w:rsidRPr="00E909B3">
        <w:rPr>
          <w:sz w:val="20"/>
          <w:szCs w:val="20"/>
        </w:rPr>
        <w:t>at Pipe point: X=3048 Y=6858 Z=0</w:t>
      </w:r>
      <w:r w:rsidR="00F8402D">
        <w:rPr>
          <w:sz w:val="20"/>
          <w:szCs w:val="20"/>
        </w:rPr>
        <w:t xml:space="preserve">                                                                                                                               </w:t>
      </w:r>
      <w:r w:rsidR="00F8402D" w:rsidRPr="00F8402D">
        <w:rPr>
          <w:b/>
          <w:color w:val="FF0000"/>
          <w:sz w:val="20"/>
          <w:szCs w:val="20"/>
        </w:rPr>
        <w:t>[Not OK]</w:t>
      </w:r>
    </w:p>
    <w:p w:rsidR="00693DD3" w:rsidRDefault="00FC6FFF" w:rsidP="00FF6FD3">
      <w:pPr>
        <w:spacing w:line="360" w:lineRule="auto"/>
        <w:jc w:val="center"/>
        <w:rPr>
          <w:sz w:val="20"/>
          <w:szCs w:val="20"/>
        </w:rPr>
      </w:pPr>
      <w:r w:rsidRPr="00E909B3">
        <w:rPr>
          <w:noProof/>
          <w:sz w:val="20"/>
          <w:szCs w:val="20"/>
        </w:rPr>
        <w:drawing>
          <wp:inline distT="0" distB="0" distL="0" distR="0" wp14:anchorId="6C5F230D" wp14:editId="18D0A07D">
            <wp:extent cx="3091069" cy="15008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92" cy="1504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DD3" w:rsidRDefault="00693DD3" w:rsidP="00F8402D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F8402D">
        <w:rPr>
          <w:sz w:val="20"/>
          <w:szCs w:val="20"/>
        </w:rPr>
        <w:t xml:space="preserve">Point </w:t>
      </w:r>
      <w:r w:rsidRPr="00F8402D">
        <w:rPr>
          <w:b/>
          <w:sz w:val="20"/>
          <w:szCs w:val="20"/>
        </w:rPr>
        <w:t xml:space="preserve">A0F </w:t>
      </w:r>
      <w:r w:rsidRPr="00F8402D">
        <w:rPr>
          <w:sz w:val="20"/>
          <w:szCs w:val="20"/>
        </w:rPr>
        <w:t>(X=9.75 Y=23 Z=8)</w:t>
      </w:r>
      <w:r w:rsidR="00F8402D" w:rsidRPr="00F8402D">
        <w:rPr>
          <w:sz w:val="20"/>
          <w:szCs w:val="20"/>
        </w:rPr>
        <w:t xml:space="preserve"> </w:t>
      </w:r>
      <w:r w:rsidRPr="00F8402D">
        <w:rPr>
          <w:sz w:val="20"/>
          <w:szCs w:val="20"/>
        </w:rPr>
        <w:t xml:space="preserve">Constant Support with 2 hangers has been replaced by Spring Support </w:t>
      </w:r>
    </w:p>
    <w:p w:rsidR="00F8402D" w:rsidRPr="00F8402D" w:rsidRDefault="00F8402D" w:rsidP="00F8402D">
      <w:pPr>
        <w:pStyle w:val="ListParagraph"/>
        <w:spacing w:line="360" w:lineRule="auto"/>
        <w:jc w:val="right"/>
        <w:rPr>
          <w:sz w:val="20"/>
          <w:szCs w:val="20"/>
        </w:rPr>
      </w:pPr>
      <w:r w:rsidRPr="00F8402D">
        <w:rPr>
          <w:rFonts w:eastAsia="Times New Roman" w:cs="Calibri"/>
          <w:color w:val="009900"/>
          <w:sz w:val="20"/>
          <w:szCs w:val="20"/>
        </w:rPr>
        <w:t>(Considered OK, after viewing HELP DESK</w:t>
      </w:r>
      <w:r>
        <w:rPr>
          <w:rFonts w:eastAsia="Times New Roman" w:cs="Calibri"/>
          <w:color w:val="009900"/>
          <w:sz w:val="20"/>
          <w:szCs w:val="20"/>
        </w:rPr>
        <w:t xml:space="preserve"> and PXFout.map file </w:t>
      </w:r>
      <w:r w:rsidRPr="00F8402D">
        <w:rPr>
          <w:rFonts w:eastAsia="Times New Roman" w:cs="Calibri"/>
          <w:color w:val="009900"/>
          <w:sz w:val="20"/>
          <w:szCs w:val="20"/>
        </w:rPr>
        <w:t>for Mapping)</w:t>
      </w:r>
    </w:p>
    <w:p w:rsidR="00FF6FD3" w:rsidRPr="00FF6FD3" w:rsidRDefault="00FF6FD3" w:rsidP="00FF6FD3">
      <w:pPr>
        <w:spacing w:line="360" w:lineRule="auto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D2F6305" wp14:editId="5DF679A7">
            <wp:extent cx="5933661" cy="15306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566" cy="15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F" w:rsidRPr="00F8402D" w:rsidRDefault="00FC6FFF" w:rsidP="00F8402D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F8402D">
        <w:rPr>
          <w:sz w:val="20"/>
          <w:szCs w:val="20"/>
        </w:rPr>
        <w:lastRenderedPageBreak/>
        <w:t xml:space="preserve">Point </w:t>
      </w:r>
      <w:r w:rsidRPr="00F8402D">
        <w:rPr>
          <w:b/>
          <w:sz w:val="20"/>
          <w:szCs w:val="20"/>
        </w:rPr>
        <w:t xml:space="preserve">A12 </w:t>
      </w:r>
      <w:r w:rsidRPr="00F8402D">
        <w:rPr>
          <w:sz w:val="20"/>
          <w:szCs w:val="20"/>
        </w:rPr>
        <w:t>(X=8 Y=25 Z=-1)</w:t>
      </w:r>
      <w:r w:rsidR="00F8402D">
        <w:rPr>
          <w:sz w:val="20"/>
          <w:szCs w:val="20"/>
        </w:rPr>
        <w:t xml:space="preserve"> </w:t>
      </w:r>
      <w:r w:rsidR="00F8402D" w:rsidRPr="00F8402D">
        <w:rPr>
          <w:sz w:val="20"/>
          <w:szCs w:val="20"/>
        </w:rPr>
        <w:t>V Stop Support missing at the point in AutoPLANT</w:t>
      </w:r>
      <w:r w:rsidR="00F8402D">
        <w:rPr>
          <w:sz w:val="20"/>
          <w:szCs w:val="20"/>
        </w:rPr>
        <w:t xml:space="preserve">                      </w:t>
      </w:r>
      <w:r w:rsidR="00F8402D" w:rsidRPr="00F8402D">
        <w:rPr>
          <w:b/>
          <w:color w:val="FF0000"/>
          <w:sz w:val="20"/>
          <w:szCs w:val="20"/>
        </w:rPr>
        <w:t>[Not OK]</w:t>
      </w:r>
    </w:p>
    <w:p w:rsidR="00FC6FFF" w:rsidRPr="00E909B3" w:rsidRDefault="00FF6FD3" w:rsidP="00E909B3">
      <w:pPr>
        <w:spacing w:line="360" w:lineRule="auto"/>
        <w:jc w:val="both"/>
        <w:rPr>
          <w:sz w:val="20"/>
          <w:szCs w:val="20"/>
        </w:rPr>
      </w:pPr>
      <w:r w:rsidRPr="00E909B3">
        <w:rPr>
          <w:noProof/>
          <w:sz w:val="20"/>
          <w:szCs w:val="20"/>
        </w:rPr>
        <w:drawing>
          <wp:inline distT="0" distB="0" distL="0" distR="0" wp14:anchorId="3C5CB6E8" wp14:editId="4BE1BFB7">
            <wp:extent cx="5934808" cy="1354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F" w:rsidRPr="00E909B3" w:rsidRDefault="00FC6FFF" w:rsidP="00E909B3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 xml:space="preserve">Point </w:t>
      </w:r>
      <w:r w:rsidRPr="00E909B3">
        <w:rPr>
          <w:b/>
          <w:sz w:val="20"/>
          <w:szCs w:val="20"/>
        </w:rPr>
        <w:t>A16</w:t>
      </w:r>
      <w:r w:rsidRPr="00E909B3">
        <w:rPr>
          <w:sz w:val="20"/>
          <w:szCs w:val="20"/>
        </w:rPr>
        <w:t xml:space="preserve"> (X=8 Y=27 Z=8)</w:t>
      </w:r>
      <w:r w:rsidR="00F8402D">
        <w:rPr>
          <w:sz w:val="20"/>
          <w:szCs w:val="20"/>
        </w:rPr>
        <w:t xml:space="preserve">            </w:t>
      </w:r>
      <w:r w:rsidR="00F8402D" w:rsidRPr="00F8402D">
        <w:rPr>
          <w:b/>
          <w:color w:val="FF0000"/>
          <w:sz w:val="20"/>
          <w:szCs w:val="20"/>
        </w:rPr>
        <w:t>[Not OK]</w:t>
      </w:r>
    </w:p>
    <w:p w:rsidR="00FC6FFF" w:rsidRPr="00E909B3" w:rsidRDefault="00FC6FFF" w:rsidP="00E909B3">
      <w:pPr>
        <w:pStyle w:val="ListParagraph"/>
        <w:numPr>
          <w:ilvl w:val="0"/>
          <w:numId w:val="3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>Spring Hanger</w:t>
      </w:r>
      <w:r w:rsidR="00B62744">
        <w:rPr>
          <w:sz w:val="20"/>
          <w:szCs w:val="20"/>
        </w:rPr>
        <w:t xml:space="preserve"> Support</w:t>
      </w:r>
      <w:r w:rsidRPr="00E909B3">
        <w:rPr>
          <w:sz w:val="20"/>
          <w:szCs w:val="20"/>
        </w:rPr>
        <w:t xml:space="preserve"> additionally found at the point</w:t>
      </w:r>
      <w:r w:rsidR="00FF6FD3">
        <w:rPr>
          <w:sz w:val="20"/>
          <w:szCs w:val="20"/>
        </w:rPr>
        <w:t xml:space="preserve"> in AutoPLANT</w:t>
      </w:r>
    </w:p>
    <w:p w:rsidR="00FC6FFF" w:rsidRPr="00E909B3" w:rsidRDefault="00FC6FFF" w:rsidP="00E909B3">
      <w:pPr>
        <w:spacing w:line="360" w:lineRule="auto"/>
        <w:jc w:val="both"/>
        <w:rPr>
          <w:sz w:val="20"/>
          <w:szCs w:val="20"/>
        </w:rPr>
      </w:pPr>
      <w:r w:rsidRPr="00E909B3">
        <w:rPr>
          <w:noProof/>
          <w:sz w:val="20"/>
          <w:szCs w:val="20"/>
        </w:rPr>
        <w:drawing>
          <wp:inline distT="0" distB="0" distL="0" distR="0">
            <wp:extent cx="5934808" cy="13276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F8" w:rsidRPr="00F8402D" w:rsidRDefault="00AD42F8" w:rsidP="00F8402D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F8402D">
        <w:rPr>
          <w:sz w:val="20"/>
          <w:szCs w:val="20"/>
        </w:rPr>
        <w:t xml:space="preserve">Point </w:t>
      </w:r>
      <w:r w:rsidRPr="00F8402D">
        <w:rPr>
          <w:b/>
          <w:sz w:val="20"/>
          <w:szCs w:val="20"/>
        </w:rPr>
        <w:t>A17</w:t>
      </w:r>
      <w:r w:rsidRPr="00F8402D">
        <w:rPr>
          <w:sz w:val="20"/>
          <w:szCs w:val="20"/>
        </w:rPr>
        <w:t xml:space="preserve"> (X=5 Y=27 Z=8)</w:t>
      </w:r>
      <w:r w:rsidR="00F8402D" w:rsidRPr="00F8402D">
        <w:rPr>
          <w:sz w:val="20"/>
          <w:szCs w:val="20"/>
        </w:rPr>
        <w:t xml:space="preserve"> Tie Link Support is replaced by Base Support. In AutoPIPE a beam section is drawn from point F17 to  F20</w:t>
      </w:r>
      <w:r w:rsidR="00F8402D">
        <w:rPr>
          <w:sz w:val="20"/>
          <w:szCs w:val="20"/>
        </w:rPr>
        <w:t xml:space="preserve"> </w:t>
      </w:r>
      <w:r w:rsidR="00F8402D" w:rsidRPr="00F8402D">
        <w:rPr>
          <w:sz w:val="20"/>
          <w:szCs w:val="20"/>
        </w:rPr>
        <w:t xml:space="preserve"> </w:t>
      </w:r>
      <w:r w:rsidR="00F8402D" w:rsidRPr="00F8402D">
        <w:rPr>
          <w:rFonts w:eastAsia="Times New Roman" w:cs="Calibri"/>
          <w:color w:val="009900"/>
          <w:sz w:val="20"/>
          <w:szCs w:val="20"/>
        </w:rPr>
        <w:t>(Considered OK, after viewing HELP DESK and PXFout.map file  for Mapping)</w:t>
      </w:r>
    </w:p>
    <w:p w:rsidR="00FF6FD3" w:rsidRPr="00FF6FD3" w:rsidRDefault="00AD42F8" w:rsidP="00FF6FD3">
      <w:pPr>
        <w:spacing w:line="360" w:lineRule="auto"/>
        <w:jc w:val="both"/>
        <w:rPr>
          <w:sz w:val="20"/>
          <w:szCs w:val="20"/>
        </w:rPr>
      </w:pPr>
      <w:r w:rsidRPr="00E909B3">
        <w:rPr>
          <w:noProof/>
          <w:sz w:val="20"/>
          <w:szCs w:val="20"/>
        </w:rPr>
        <w:drawing>
          <wp:inline distT="0" distB="0" distL="0" distR="0" wp14:anchorId="510C5BC7" wp14:editId="6229BD3A">
            <wp:extent cx="5934808" cy="13188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D3" w:rsidRPr="00FF6FD3" w:rsidRDefault="00FF6FD3" w:rsidP="00FF6FD3">
      <w:pPr>
        <w:rPr>
          <w:rFonts w:eastAsia="Times New Roman" w:cs="Calibri"/>
          <w:b/>
          <w:color w:val="000000"/>
          <w:sz w:val="24"/>
          <w:szCs w:val="24"/>
        </w:rPr>
      </w:pPr>
      <w:r w:rsidRPr="00693DD3">
        <w:rPr>
          <w:rFonts w:eastAsia="Times New Roman" w:cs="Calibri"/>
          <w:b/>
          <w:color w:val="000000"/>
          <w:sz w:val="24"/>
          <w:szCs w:val="24"/>
        </w:rPr>
        <w:t xml:space="preserve">Issues in </w:t>
      </w:r>
      <w:r>
        <w:rPr>
          <w:rFonts w:eastAsia="Times New Roman" w:cs="Calibri"/>
          <w:b/>
          <w:color w:val="000000"/>
          <w:sz w:val="24"/>
          <w:szCs w:val="24"/>
        </w:rPr>
        <w:t>Flanges</w:t>
      </w:r>
      <w:r w:rsidRPr="00693DD3">
        <w:rPr>
          <w:rFonts w:eastAsia="Times New Roman" w:cs="Calibri"/>
          <w:b/>
          <w:color w:val="000000"/>
          <w:sz w:val="24"/>
          <w:szCs w:val="24"/>
        </w:rPr>
        <w:t xml:space="preserve">: </w:t>
      </w:r>
      <w:r w:rsidR="00656C1E" w:rsidRPr="00656C1E">
        <w:rPr>
          <w:rFonts w:eastAsia="Times New Roman" w:cs="Calibri"/>
          <w:color w:val="009900"/>
          <w:sz w:val="24"/>
          <w:szCs w:val="24"/>
        </w:rPr>
        <w:t>(Considered OK, after viewing HELP DESK for Mapping)</w:t>
      </w:r>
    </w:p>
    <w:p w:rsidR="00693DD3" w:rsidRPr="00432ACB" w:rsidRDefault="00693DD3" w:rsidP="00432ACB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 xml:space="preserve">Point </w:t>
      </w:r>
      <w:r w:rsidRPr="00E909B3">
        <w:rPr>
          <w:b/>
          <w:sz w:val="20"/>
          <w:szCs w:val="20"/>
        </w:rPr>
        <w:t>A09</w:t>
      </w:r>
      <w:r w:rsidRPr="00E909B3">
        <w:rPr>
          <w:sz w:val="20"/>
          <w:szCs w:val="20"/>
        </w:rPr>
        <w:t xml:space="preserve"> (X=8 Y=23 Z=5)</w:t>
      </w:r>
      <w:r w:rsidR="00432ACB">
        <w:rPr>
          <w:sz w:val="20"/>
          <w:szCs w:val="20"/>
        </w:rPr>
        <w:t xml:space="preserve">  </w:t>
      </w:r>
      <w:r w:rsidRPr="00432ACB">
        <w:rPr>
          <w:sz w:val="20"/>
          <w:szCs w:val="20"/>
        </w:rPr>
        <w:t>Slip On Flange is missing at the point</w:t>
      </w:r>
      <w:r w:rsidR="006D65F4" w:rsidRPr="00432ACB">
        <w:rPr>
          <w:sz w:val="20"/>
          <w:szCs w:val="20"/>
        </w:rPr>
        <w:t xml:space="preserve"> in AutoPLANT</w:t>
      </w:r>
    </w:p>
    <w:p w:rsidR="00AD42F8" w:rsidRPr="00432ACB" w:rsidRDefault="00AD42F8" w:rsidP="00432ACB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 xml:space="preserve">Point </w:t>
      </w:r>
      <w:r w:rsidRPr="00B376DA">
        <w:rPr>
          <w:b/>
          <w:sz w:val="20"/>
          <w:szCs w:val="20"/>
        </w:rPr>
        <w:t>A19N</w:t>
      </w:r>
      <w:r w:rsidRPr="00E909B3">
        <w:rPr>
          <w:sz w:val="20"/>
          <w:szCs w:val="20"/>
        </w:rPr>
        <w:t xml:space="preserve"> (X=2.25 Y=27 Z=8) and Point A19F (X=2 Y=27.25 Z=8)</w:t>
      </w:r>
      <w:r w:rsidR="00432ACB">
        <w:rPr>
          <w:sz w:val="20"/>
          <w:szCs w:val="20"/>
        </w:rPr>
        <w:t xml:space="preserve"> </w:t>
      </w:r>
      <w:r w:rsidRPr="00432ACB">
        <w:rPr>
          <w:sz w:val="20"/>
          <w:szCs w:val="20"/>
        </w:rPr>
        <w:t xml:space="preserve">No flanges found at these two </w:t>
      </w:r>
      <w:r w:rsidR="006D65F4" w:rsidRPr="00432ACB">
        <w:rPr>
          <w:sz w:val="20"/>
          <w:szCs w:val="20"/>
        </w:rPr>
        <w:t>points in AutoPLANT</w:t>
      </w:r>
    </w:p>
    <w:p w:rsidR="00FF6FD3" w:rsidRPr="00FF6FD3" w:rsidRDefault="00FF6FD3" w:rsidP="00FF6FD3">
      <w:pPr>
        <w:rPr>
          <w:rFonts w:eastAsia="Times New Roman" w:cs="Calibri"/>
          <w:b/>
          <w:color w:val="000000"/>
          <w:sz w:val="24"/>
          <w:szCs w:val="24"/>
        </w:rPr>
      </w:pPr>
      <w:r w:rsidRPr="00693DD3">
        <w:rPr>
          <w:rFonts w:eastAsia="Times New Roman" w:cs="Calibri"/>
          <w:b/>
          <w:color w:val="000000"/>
          <w:sz w:val="24"/>
          <w:szCs w:val="24"/>
        </w:rPr>
        <w:t xml:space="preserve">Issues in </w:t>
      </w:r>
      <w:r>
        <w:rPr>
          <w:rFonts w:eastAsia="Times New Roman" w:cs="Calibri"/>
          <w:b/>
          <w:color w:val="000000"/>
          <w:sz w:val="24"/>
          <w:szCs w:val="24"/>
        </w:rPr>
        <w:t>Anchors</w:t>
      </w:r>
      <w:r w:rsidRPr="00693DD3">
        <w:rPr>
          <w:rFonts w:eastAsia="Times New Roman" w:cs="Calibri"/>
          <w:b/>
          <w:color w:val="000000"/>
          <w:sz w:val="24"/>
          <w:szCs w:val="24"/>
        </w:rPr>
        <w:t xml:space="preserve">: </w:t>
      </w:r>
      <w:r w:rsidR="00656C1E" w:rsidRPr="00656C1E">
        <w:rPr>
          <w:rFonts w:eastAsia="Times New Roman" w:cs="Calibri"/>
          <w:color w:val="009900"/>
          <w:sz w:val="24"/>
          <w:szCs w:val="24"/>
        </w:rPr>
        <w:t>(Considered OK, after viewing HELP DESK</w:t>
      </w:r>
      <w:r w:rsidR="00F8402D">
        <w:rPr>
          <w:rFonts w:eastAsia="Times New Roman" w:cs="Calibri"/>
          <w:color w:val="009900"/>
          <w:sz w:val="24"/>
          <w:szCs w:val="24"/>
        </w:rPr>
        <w:t xml:space="preserve"> and PXFout.map</w:t>
      </w:r>
      <w:r w:rsidR="00656C1E" w:rsidRPr="00656C1E">
        <w:rPr>
          <w:rFonts w:eastAsia="Times New Roman" w:cs="Calibri"/>
          <w:color w:val="009900"/>
          <w:sz w:val="24"/>
          <w:szCs w:val="24"/>
        </w:rPr>
        <w:t xml:space="preserve"> for Mapping)</w:t>
      </w:r>
    </w:p>
    <w:p w:rsidR="00693DD3" w:rsidRPr="00432ACB" w:rsidRDefault="00693DD3" w:rsidP="00432ACB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 xml:space="preserve">Point </w:t>
      </w:r>
      <w:r w:rsidRPr="00E909B3">
        <w:rPr>
          <w:b/>
          <w:sz w:val="20"/>
          <w:szCs w:val="20"/>
        </w:rPr>
        <w:t>A00</w:t>
      </w:r>
      <w:r w:rsidRPr="00E909B3">
        <w:rPr>
          <w:sz w:val="20"/>
          <w:szCs w:val="20"/>
        </w:rPr>
        <w:t xml:space="preserve"> (X=10 Y=10 Z=0)</w:t>
      </w:r>
      <w:r w:rsidR="00432ACB">
        <w:rPr>
          <w:sz w:val="20"/>
          <w:szCs w:val="20"/>
        </w:rPr>
        <w:t xml:space="preserve"> </w:t>
      </w:r>
      <w:r w:rsidRPr="00432ACB">
        <w:rPr>
          <w:sz w:val="20"/>
          <w:szCs w:val="20"/>
        </w:rPr>
        <w:t>Rigid anchor is replaced by Angle Guide Support</w:t>
      </w:r>
    </w:p>
    <w:p w:rsidR="00E909B3" w:rsidRPr="00432ACB" w:rsidRDefault="00E909B3" w:rsidP="00432ACB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t xml:space="preserve">Point </w:t>
      </w:r>
      <w:r w:rsidRPr="00B376DA">
        <w:rPr>
          <w:b/>
          <w:sz w:val="20"/>
          <w:szCs w:val="20"/>
        </w:rPr>
        <w:t>A21</w:t>
      </w:r>
      <w:r w:rsidRPr="00E909B3">
        <w:rPr>
          <w:sz w:val="20"/>
          <w:szCs w:val="20"/>
        </w:rPr>
        <w:t xml:space="preserve"> (X=2 Y=30 Z=8)</w:t>
      </w:r>
      <w:r w:rsidR="00432ACB">
        <w:rPr>
          <w:sz w:val="20"/>
          <w:szCs w:val="20"/>
        </w:rPr>
        <w:t xml:space="preserve"> </w:t>
      </w:r>
      <w:r w:rsidRPr="00432ACB">
        <w:rPr>
          <w:sz w:val="20"/>
          <w:szCs w:val="20"/>
        </w:rPr>
        <w:t>Rigid</w:t>
      </w:r>
      <w:r w:rsidR="00693DD3" w:rsidRPr="00432ACB">
        <w:rPr>
          <w:sz w:val="20"/>
          <w:szCs w:val="20"/>
        </w:rPr>
        <w:t xml:space="preserve"> Anchor replaced by</w:t>
      </w:r>
      <w:r w:rsidRPr="00432ACB">
        <w:rPr>
          <w:sz w:val="20"/>
          <w:szCs w:val="20"/>
        </w:rPr>
        <w:t xml:space="preserve"> Angle Rigid </w:t>
      </w:r>
      <w:r w:rsidR="00693DD3" w:rsidRPr="00432ACB">
        <w:rPr>
          <w:sz w:val="20"/>
          <w:szCs w:val="20"/>
        </w:rPr>
        <w:t>Support</w:t>
      </w:r>
    </w:p>
    <w:p w:rsidR="0051247C" w:rsidRPr="00432ACB" w:rsidRDefault="00E909B3" w:rsidP="00E909B3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r w:rsidRPr="00E909B3">
        <w:rPr>
          <w:sz w:val="20"/>
          <w:szCs w:val="20"/>
        </w:rPr>
        <w:lastRenderedPageBreak/>
        <w:t xml:space="preserve">Point </w:t>
      </w:r>
      <w:r w:rsidRPr="00B376DA">
        <w:rPr>
          <w:b/>
          <w:sz w:val="20"/>
          <w:szCs w:val="20"/>
        </w:rPr>
        <w:t>B05</w:t>
      </w:r>
      <w:r w:rsidRPr="00E909B3">
        <w:rPr>
          <w:sz w:val="20"/>
          <w:szCs w:val="20"/>
        </w:rPr>
        <w:t xml:space="preserve"> (X=14 Y=25 Z=-1)</w:t>
      </w:r>
      <w:r w:rsidR="00432ACB">
        <w:rPr>
          <w:sz w:val="20"/>
          <w:szCs w:val="20"/>
        </w:rPr>
        <w:t xml:space="preserve"> </w:t>
      </w:r>
      <w:r w:rsidR="00693DD3" w:rsidRPr="00432ACB">
        <w:rPr>
          <w:sz w:val="20"/>
          <w:szCs w:val="20"/>
        </w:rPr>
        <w:t>F</w:t>
      </w:r>
      <w:r w:rsidRPr="00432ACB">
        <w:rPr>
          <w:sz w:val="20"/>
          <w:szCs w:val="20"/>
        </w:rPr>
        <w:t>lexible</w:t>
      </w:r>
      <w:r w:rsidR="00693DD3" w:rsidRPr="00432ACB">
        <w:rPr>
          <w:sz w:val="20"/>
          <w:szCs w:val="20"/>
        </w:rPr>
        <w:t xml:space="preserve"> Anchor has been replaced by Angle Guide Support</w:t>
      </w:r>
    </w:p>
    <w:sectPr w:rsidR="0051247C" w:rsidRPr="00432ACB" w:rsidSect="000B2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E68" w:rsidRDefault="00064E68" w:rsidP="00E909B3">
      <w:pPr>
        <w:spacing w:after="0" w:line="240" w:lineRule="auto"/>
      </w:pPr>
      <w:r>
        <w:separator/>
      </w:r>
    </w:p>
  </w:endnote>
  <w:endnote w:type="continuationSeparator" w:id="0">
    <w:p w:rsidR="00064E68" w:rsidRDefault="00064E68" w:rsidP="00E9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E68" w:rsidRDefault="00064E68" w:rsidP="00E909B3">
      <w:pPr>
        <w:spacing w:after="0" w:line="240" w:lineRule="auto"/>
      </w:pPr>
      <w:r>
        <w:separator/>
      </w:r>
    </w:p>
  </w:footnote>
  <w:footnote w:type="continuationSeparator" w:id="0">
    <w:p w:rsidR="00064E68" w:rsidRDefault="00064E68" w:rsidP="00E90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57F6"/>
    <w:multiLevelType w:val="hybridMultilevel"/>
    <w:tmpl w:val="7E0E7B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A5F07"/>
    <w:multiLevelType w:val="hybridMultilevel"/>
    <w:tmpl w:val="E8CEDE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410FF8"/>
    <w:multiLevelType w:val="hybridMultilevel"/>
    <w:tmpl w:val="AF82C1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A456D0"/>
    <w:multiLevelType w:val="hybridMultilevel"/>
    <w:tmpl w:val="D152D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9573F"/>
    <w:multiLevelType w:val="hybridMultilevel"/>
    <w:tmpl w:val="A5E49C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8B28FA"/>
    <w:multiLevelType w:val="hybridMultilevel"/>
    <w:tmpl w:val="950A1A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8112A5"/>
    <w:multiLevelType w:val="hybridMultilevel"/>
    <w:tmpl w:val="E9FC23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8754C1"/>
    <w:multiLevelType w:val="hybridMultilevel"/>
    <w:tmpl w:val="3BF44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E232A"/>
    <w:multiLevelType w:val="hybridMultilevel"/>
    <w:tmpl w:val="674AE4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D36C8"/>
    <w:multiLevelType w:val="hybridMultilevel"/>
    <w:tmpl w:val="84985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444E4"/>
    <w:multiLevelType w:val="hybridMultilevel"/>
    <w:tmpl w:val="14C2AF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7D3942"/>
    <w:multiLevelType w:val="hybridMultilevel"/>
    <w:tmpl w:val="BAD40E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96D13"/>
    <w:multiLevelType w:val="hybridMultilevel"/>
    <w:tmpl w:val="88EEA57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6D0877"/>
    <w:multiLevelType w:val="hybridMultilevel"/>
    <w:tmpl w:val="D6982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B353D0"/>
    <w:multiLevelType w:val="hybridMultilevel"/>
    <w:tmpl w:val="1D1613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7F5AF3"/>
    <w:multiLevelType w:val="hybridMultilevel"/>
    <w:tmpl w:val="64A6C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07AC5"/>
    <w:multiLevelType w:val="hybridMultilevel"/>
    <w:tmpl w:val="DCBA6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C4585"/>
    <w:multiLevelType w:val="hybridMultilevel"/>
    <w:tmpl w:val="65B8A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55483"/>
    <w:multiLevelType w:val="hybridMultilevel"/>
    <w:tmpl w:val="EAFA2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547C9E"/>
    <w:multiLevelType w:val="hybridMultilevel"/>
    <w:tmpl w:val="170CA0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C56A9E"/>
    <w:multiLevelType w:val="hybridMultilevel"/>
    <w:tmpl w:val="10B2000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E51382F"/>
    <w:multiLevelType w:val="hybridMultilevel"/>
    <w:tmpl w:val="E6640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D6367"/>
    <w:multiLevelType w:val="hybridMultilevel"/>
    <w:tmpl w:val="4D308AE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74D799F"/>
    <w:multiLevelType w:val="hybridMultilevel"/>
    <w:tmpl w:val="6BD8AD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723DDD"/>
    <w:multiLevelType w:val="hybridMultilevel"/>
    <w:tmpl w:val="FADA0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5212A6"/>
    <w:multiLevelType w:val="hybridMultilevel"/>
    <w:tmpl w:val="D86A1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9979E4"/>
    <w:multiLevelType w:val="hybridMultilevel"/>
    <w:tmpl w:val="309ADA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3FF67DB"/>
    <w:multiLevelType w:val="hybridMultilevel"/>
    <w:tmpl w:val="F44CA4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166ED6"/>
    <w:multiLevelType w:val="hybridMultilevel"/>
    <w:tmpl w:val="A2E0DD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866331"/>
    <w:multiLevelType w:val="hybridMultilevel"/>
    <w:tmpl w:val="52EA6D0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24B7189"/>
    <w:multiLevelType w:val="hybridMultilevel"/>
    <w:tmpl w:val="D6982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10"/>
  </w:num>
  <w:num w:numId="5">
    <w:abstractNumId w:val="25"/>
  </w:num>
  <w:num w:numId="6">
    <w:abstractNumId w:val="29"/>
  </w:num>
  <w:num w:numId="7">
    <w:abstractNumId w:val="22"/>
  </w:num>
  <w:num w:numId="8">
    <w:abstractNumId w:val="20"/>
  </w:num>
  <w:num w:numId="9">
    <w:abstractNumId w:val="21"/>
  </w:num>
  <w:num w:numId="10">
    <w:abstractNumId w:val="3"/>
  </w:num>
  <w:num w:numId="11">
    <w:abstractNumId w:val="24"/>
  </w:num>
  <w:num w:numId="12">
    <w:abstractNumId w:val="27"/>
  </w:num>
  <w:num w:numId="13">
    <w:abstractNumId w:val="19"/>
  </w:num>
  <w:num w:numId="14">
    <w:abstractNumId w:val="30"/>
  </w:num>
  <w:num w:numId="15">
    <w:abstractNumId w:val="18"/>
  </w:num>
  <w:num w:numId="16">
    <w:abstractNumId w:val="7"/>
  </w:num>
  <w:num w:numId="17">
    <w:abstractNumId w:val="15"/>
  </w:num>
  <w:num w:numId="18">
    <w:abstractNumId w:val="17"/>
  </w:num>
  <w:num w:numId="19">
    <w:abstractNumId w:val="9"/>
  </w:num>
  <w:num w:numId="20">
    <w:abstractNumId w:val="1"/>
  </w:num>
  <w:num w:numId="21">
    <w:abstractNumId w:val="12"/>
  </w:num>
  <w:num w:numId="22">
    <w:abstractNumId w:val="11"/>
  </w:num>
  <w:num w:numId="23">
    <w:abstractNumId w:val="0"/>
  </w:num>
  <w:num w:numId="24">
    <w:abstractNumId w:val="23"/>
  </w:num>
  <w:num w:numId="25">
    <w:abstractNumId w:val="2"/>
  </w:num>
  <w:num w:numId="26">
    <w:abstractNumId w:val="28"/>
  </w:num>
  <w:num w:numId="27">
    <w:abstractNumId w:val="14"/>
  </w:num>
  <w:num w:numId="28">
    <w:abstractNumId w:val="4"/>
  </w:num>
  <w:num w:numId="29">
    <w:abstractNumId w:val="8"/>
  </w:num>
  <w:num w:numId="30">
    <w:abstractNumId w:val="6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2FDD"/>
    <w:rsid w:val="00006316"/>
    <w:rsid w:val="00050FF7"/>
    <w:rsid w:val="000520EA"/>
    <w:rsid w:val="00064E68"/>
    <w:rsid w:val="0007757B"/>
    <w:rsid w:val="00092FE3"/>
    <w:rsid w:val="000A40CC"/>
    <w:rsid w:val="000B2DA4"/>
    <w:rsid w:val="000B548E"/>
    <w:rsid w:val="000C2716"/>
    <w:rsid w:val="000E5387"/>
    <w:rsid w:val="001434CD"/>
    <w:rsid w:val="00160373"/>
    <w:rsid w:val="001B08E5"/>
    <w:rsid w:val="00236A9B"/>
    <w:rsid w:val="00264697"/>
    <w:rsid w:val="002C130B"/>
    <w:rsid w:val="002C245C"/>
    <w:rsid w:val="002C259B"/>
    <w:rsid w:val="003439F5"/>
    <w:rsid w:val="003A707F"/>
    <w:rsid w:val="003D509C"/>
    <w:rsid w:val="004137F0"/>
    <w:rsid w:val="00416E03"/>
    <w:rsid w:val="00432ACB"/>
    <w:rsid w:val="004847AC"/>
    <w:rsid w:val="0050400F"/>
    <w:rsid w:val="0051247C"/>
    <w:rsid w:val="0051711E"/>
    <w:rsid w:val="005C135A"/>
    <w:rsid w:val="00614F1B"/>
    <w:rsid w:val="0062385B"/>
    <w:rsid w:val="006311FD"/>
    <w:rsid w:val="006436F1"/>
    <w:rsid w:val="00656C1E"/>
    <w:rsid w:val="00693DD3"/>
    <w:rsid w:val="006B3FAE"/>
    <w:rsid w:val="006D65F4"/>
    <w:rsid w:val="006E02D8"/>
    <w:rsid w:val="006F3DA6"/>
    <w:rsid w:val="00832CBD"/>
    <w:rsid w:val="00896A36"/>
    <w:rsid w:val="008C0314"/>
    <w:rsid w:val="009C659B"/>
    <w:rsid w:val="00A367F1"/>
    <w:rsid w:val="00AC58D4"/>
    <w:rsid w:val="00AD42F8"/>
    <w:rsid w:val="00B01289"/>
    <w:rsid w:val="00B2373E"/>
    <w:rsid w:val="00B25B23"/>
    <w:rsid w:val="00B36C4C"/>
    <w:rsid w:val="00B376DA"/>
    <w:rsid w:val="00B62744"/>
    <w:rsid w:val="00B65305"/>
    <w:rsid w:val="00BA2784"/>
    <w:rsid w:val="00BC55FE"/>
    <w:rsid w:val="00BE09C7"/>
    <w:rsid w:val="00C5110C"/>
    <w:rsid w:val="00C72CFC"/>
    <w:rsid w:val="00CF0632"/>
    <w:rsid w:val="00D1319A"/>
    <w:rsid w:val="00D356A9"/>
    <w:rsid w:val="00D4113B"/>
    <w:rsid w:val="00D90393"/>
    <w:rsid w:val="00DE2FDD"/>
    <w:rsid w:val="00E559D6"/>
    <w:rsid w:val="00E827D8"/>
    <w:rsid w:val="00E909B3"/>
    <w:rsid w:val="00EA080D"/>
    <w:rsid w:val="00EE5B56"/>
    <w:rsid w:val="00EF14AD"/>
    <w:rsid w:val="00F8402D"/>
    <w:rsid w:val="00FC6FFF"/>
    <w:rsid w:val="00FF6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B8989"/>
  <w15:docId w15:val="{5679A945-E060-46DB-B326-D3E87F059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F6FD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F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4C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C2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0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9B3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90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9B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D79CB-69C7-47CF-8B7D-E231116E9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4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Nusrat Khan - Intern</dc:creator>
  <cp:lastModifiedBy>Shafqat Farooq</cp:lastModifiedBy>
  <cp:revision>14</cp:revision>
  <dcterms:created xsi:type="dcterms:W3CDTF">2014-09-18T09:52:00Z</dcterms:created>
  <dcterms:modified xsi:type="dcterms:W3CDTF">2016-11-29T10:04:00Z</dcterms:modified>
</cp:coreProperties>
</file>