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2E94" w14:textId="77777777" w:rsidR="00003039" w:rsidRDefault="00003039" w:rsidP="00003039">
      <w:pPr>
        <w:jc w:val="right"/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2897B092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html lang="</w:t>
      </w:r>
      <w:proofErr w:type="spellStart"/>
      <w:r>
        <w:t>fr</w:t>
      </w:r>
      <w:proofErr w:type="spellEnd"/>
      <w:r>
        <w:rPr>
          <w:rFonts w:cs="Arial"/>
          <w:rtl/>
        </w:rPr>
        <w:t>"&gt;</w:t>
      </w:r>
    </w:p>
    <w:p w14:paraId="5E5D8B7B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45BCE19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7A27845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title&gt;TLV APT | Immobilier à Tel Aviv&lt;/title</w:t>
      </w:r>
      <w:r>
        <w:rPr>
          <w:rFonts w:cs="Arial"/>
          <w:rtl/>
        </w:rPr>
        <w:t>&gt;</w:t>
      </w:r>
    </w:p>
    <w:p w14:paraId="590D150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 xml:space="preserve">meta name="description" content="TLV APT – </w:t>
      </w:r>
      <w:proofErr w:type="spellStart"/>
      <w:r>
        <w:t>Accompagnement</w:t>
      </w:r>
      <w:proofErr w:type="spellEnd"/>
      <w:r>
        <w:t xml:space="preserve"> </w:t>
      </w:r>
      <w:proofErr w:type="spellStart"/>
      <w:r>
        <w:t>immobilier</w:t>
      </w:r>
      <w:proofErr w:type="spellEnd"/>
      <w:r>
        <w:t xml:space="preserve"> premium à Tel Aviv. Location, vente et </w:t>
      </w:r>
      <w:proofErr w:type="spellStart"/>
      <w:r>
        <w:t>investissements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clientèle francophone</w:t>
      </w:r>
      <w:r>
        <w:rPr>
          <w:rFonts w:cs="Arial"/>
          <w:rtl/>
        </w:rPr>
        <w:t>." /&gt;</w:t>
      </w:r>
    </w:p>
    <w:p w14:paraId="65ECD7DA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4A21C161" w14:textId="77777777" w:rsidR="00003039" w:rsidRDefault="00003039" w:rsidP="00003039">
      <w:pPr>
        <w:jc w:val="right"/>
        <w:rPr>
          <w:rtl/>
        </w:rPr>
      </w:pPr>
    </w:p>
    <w:p w14:paraId="0C047165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style</w:t>
      </w:r>
      <w:r>
        <w:rPr>
          <w:rFonts w:cs="Arial"/>
          <w:rtl/>
        </w:rPr>
        <w:t>&gt;</w:t>
      </w:r>
    </w:p>
    <w:p w14:paraId="217EEA4A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>body</w:t>
      </w:r>
      <w:r>
        <w:rPr>
          <w:rFonts w:cs="Arial"/>
          <w:rtl/>
        </w:rPr>
        <w:t xml:space="preserve"> {</w:t>
      </w:r>
    </w:p>
    <w:p w14:paraId="1CEECE02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margin: 0</w:t>
      </w:r>
      <w:r>
        <w:rPr>
          <w:rFonts w:cs="Arial"/>
          <w:rtl/>
        </w:rPr>
        <w:t>;</w:t>
      </w:r>
    </w:p>
    <w:p w14:paraId="1061F44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font-family: Arial, Helvetica, sans-serif</w:t>
      </w:r>
      <w:r>
        <w:rPr>
          <w:rFonts w:cs="Arial"/>
          <w:rtl/>
        </w:rPr>
        <w:t>;</w:t>
      </w:r>
    </w:p>
    <w:p w14:paraId="18E406B5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background-color: #f5f5f5</w:t>
      </w:r>
      <w:r>
        <w:rPr>
          <w:rFonts w:cs="Arial"/>
          <w:rtl/>
        </w:rPr>
        <w:t>;</w:t>
      </w:r>
    </w:p>
    <w:p w14:paraId="7EE1FDDB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color: #222</w:t>
      </w:r>
      <w:r>
        <w:rPr>
          <w:rFonts w:cs="Arial"/>
          <w:rtl/>
        </w:rPr>
        <w:t>;</w:t>
      </w:r>
    </w:p>
    <w:p w14:paraId="3ED4ABE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line-height: 1.6</w:t>
      </w:r>
      <w:r>
        <w:rPr>
          <w:rFonts w:cs="Arial"/>
          <w:rtl/>
        </w:rPr>
        <w:t>;</w:t>
      </w:r>
    </w:p>
    <w:p w14:paraId="7FD47631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14C7208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>header</w:t>
      </w:r>
      <w:r>
        <w:rPr>
          <w:rFonts w:cs="Arial"/>
          <w:rtl/>
        </w:rPr>
        <w:t xml:space="preserve"> {</w:t>
      </w:r>
    </w:p>
    <w:p w14:paraId="36369B27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background: #111</w:t>
      </w:r>
      <w:r>
        <w:rPr>
          <w:rFonts w:cs="Arial"/>
          <w:rtl/>
        </w:rPr>
        <w:t>;</w:t>
      </w:r>
    </w:p>
    <w:p w14:paraId="67EAFA0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color: #fff</w:t>
      </w:r>
      <w:r>
        <w:rPr>
          <w:rFonts w:cs="Arial"/>
          <w:rtl/>
        </w:rPr>
        <w:t>;</w:t>
      </w:r>
    </w:p>
    <w:p w14:paraId="3C87276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padding: 60px 20px</w:t>
      </w:r>
      <w:r>
        <w:rPr>
          <w:rFonts w:cs="Arial"/>
          <w:rtl/>
        </w:rPr>
        <w:t>;</w:t>
      </w:r>
    </w:p>
    <w:p w14:paraId="2800599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text-align: center</w:t>
      </w:r>
      <w:r>
        <w:rPr>
          <w:rFonts w:cs="Arial"/>
          <w:rtl/>
        </w:rPr>
        <w:t>;</w:t>
      </w:r>
    </w:p>
    <w:p w14:paraId="307AADC8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6D69B203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 xml:space="preserve">header </w:t>
      </w:r>
      <w:proofErr w:type="spellStart"/>
      <w:r>
        <w:t>img</w:t>
      </w:r>
      <w:proofErr w:type="spellEnd"/>
      <w:r>
        <w:rPr>
          <w:rFonts w:cs="Arial"/>
          <w:rtl/>
        </w:rPr>
        <w:t xml:space="preserve"> {</w:t>
      </w:r>
    </w:p>
    <w:p w14:paraId="0ADF0D9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max-width: 140px</w:t>
      </w:r>
      <w:r>
        <w:rPr>
          <w:rFonts w:cs="Arial"/>
          <w:rtl/>
        </w:rPr>
        <w:t>;</w:t>
      </w:r>
    </w:p>
    <w:p w14:paraId="2A17F327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margin-bottom: 20px</w:t>
      </w:r>
      <w:r>
        <w:rPr>
          <w:rFonts w:cs="Arial"/>
          <w:rtl/>
        </w:rPr>
        <w:t>;</w:t>
      </w:r>
    </w:p>
    <w:p w14:paraId="73D7EE97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3DE9056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>section</w:t>
      </w:r>
      <w:r>
        <w:rPr>
          <w:rFonts w:cs="Arial"/>
          <w:rtl/>
        </w:rPr>
        <w:t xml:space="preserve"> {</w:t>
      </w:r>
    </w:p>
    <w:p w14:paraId="2F800AB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max-width: 900px</w:t>
      </w:r>
      <w:r>
        <w:rPr>
          <w:rFonts w:cs="Arial"/>
          <w:rtl/>
        </w:rPr>
        <w:t>;</w:t>
      </w:r>
    </w:p>
    <w:p w14:paraId="5E27FC53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margin: auto</w:t>
      </w:r>
      <w:r>
        <w:rPr>
          <w:rFonts w:cs="Arial"/>
          <w:rtl/>
        </w:rPr>
        <w:t>;</w:t>
      </w:r>
    </w:p>
    <w:p w14:paraId="3F07E0EE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padding: 40px 20px</w:t>
      </w:r>
      <w:r>
        <w:rPr>
          <w:rFonts w:cs="Arial"/>
          <w:rtl/>
        </w:rPr>
        <w:t>;</w:t>
      </w:r>
    </w:p>
    <w:p w14:paraId="2C4CF011" w14:textId="77777777" w:rsidR="00003039" w:rsidRDefault="00003039" w:rsidP="00003039">
      <w:pPr>
        <w:jc w:val="right"/>
      </w:pPr>
      <w:r>
        <w:rPr>
          <w:rFonts w:cs="Arial"/>
          <w:rtl/>
        </w:rPr>
        <w:lastRenderedPageBreak/>
        <w:t xml:space="preserve">      </w:t>
      </w:r>
      <w:r>
        <w:t>background: #fff</w:t>
      </w:r>
      <w:r>
        <w:rPr>
          <w:rFonts w:cs="Arial"/>
          <w:rtl/>
        </w:rPr>
        <w:t>;</w:t>
      </w:r>
    </w:p>
    <w:p w14:paraId="1EA27B5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margin-top: 20px</w:t>
      </w:r>
      <w:r>
        <w:rPr>
          <w:rFonts w:cs="Arial"/>
          <w:rtl/>
        </w:rPr>
        <w:t>;</w:t>
      </w:r>
    </w:p>
    <w:p w14:paraId="5A62972A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134E08F1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>h1, h2</w:t>
      </w:r>
      <w:r>
        <w:rPr>
          <w:rFonts w:cs="Arial"/>
          <w:rtl/>
        </w:rPr>
        <w:t xml:space="preserve"> {</w:t>
      </w:r>
    </w:p>
    <w:p w14:paraId="33B9C17F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margin-top: 0</w:t>
      </w:r>
      <w:r>
        <w:rPr>
          <w:rFonts w:cs="Arial"/>
          <w:rtl/>
        </w:rPr>
        <w:t>;</w:t>
      </w:r>
    </w:p>
    <w:p w14:paraId="7840E49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font-weight: 600</w:t>
      </w:r>
      <w:r>
        <w:rPr>
          <w:rFonts w:cs="Arial"/>
          <w:rtl/>
        </w:rPr>
        <w:t>;</w:t>
      </w:r>
    </w:p>
    <w:p w14:paraId="6C8EBC03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3ACFB7C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.</w:t>
      </w:r>
      <w:r>
        <w:t>services</w:t>
      </w:r>
      <w:r>
        <w:rPr>
          <w:rFonts w:cs="Arial"/>
          <w:rtl/>
        </w:rPr>
        <w:t xml:space="preserve"> {</w:t>
      </w:r>
    </w:p>
    <w:p w14:paraId="4DCAFEE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display: grid</w:t>
      </w:r>
      <w:r>
        <w:rPr>
          <w:rFonts w:cs="Arial"/>
          <w:rtl/>
        </w:rPr>
        <w:t>;</w:t>
      </w:r>
    </w:p>
    <w:p w14:paraId="7FA2A09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 xml:space="preserve">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</w:t>
      </w:r>
      <w:r>
        <w:rPr>
          <w:rFonts w:cs="Arial"/>
          <w:rtl/>
        </w:rPr>
        <w:t>;</w:t>
      </w:r>
    </w:p>
    <w:p w14:paraId="1CF6A5AE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gap: 20px</w:t>
      </w:r>
      <w:r>
        <w:rPr>
          <w:rFonts w:cs="Arial"/>
          <w:rtl/>
        </w:rPr>
        <w:t>;</w:t>
      </w:r>
    </w:p>
    <w:p w14:paraId="3D3ED74F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margin-top: 20px</w:t>
      </w:r>
      <w:r>
        <w:rPr>
          <w:rFonts w:cs="Arial"/>
          <w:rtl/>
        </w:rPr>
        <w:t>;</w:t>
      </w:r>
    </w:p>
    <w:p w14:paraId="2ED6B609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7E1243EB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.</w:t>
      </w:r>
      <w:r>
        <w:t>box</w:t>
      </w:r>
      <w:r>
        <w:rPr>
          <w:rFonts w:cs="Arial"/>
          <w:rtl/>
        </w:rPr>
        <w:t xml:space="preserve"> {</w:t>
      </w:r>
    </w:p>
    <w:p w14:paraId="1DC4879C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border: 1px solid #ddd</w:t>
      </w:r>
      <w:r>
        <w:rPr>
          <w:rFonts w:cs="Arial"/>
          <w:rtl/>
        </w:rPr>
        <w:t>;</w:t>
      </w:r>
    </w:p>
    <w:p w14:paraId="17931B41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padding: 20px</w:t>
      </w:r>
      <w:r>
        <w:rPr>
          <w:rFonts w:cs="Arial"/>
          <w:rtl/>
        </w:rPr>
        <w:t>;</w:t>
      </w:r>
    </w:p>
    <w:p w14:paraId="01894D35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border-radius: 6px</w:t>
      </w:r>
      <w:r>
        <w:rPr>
          <w:rFonts w:cs="Arial"/>
          <w:rtl/>
        </w:rPr>
        <w:t>;</w:t>
      </w:r>
    </w:p>
    <w:p w14:paraId="0B638D66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background: #fafafa</w:t>
      </w:r>
      <w:r>
        <w:rPr>
          <w:rFonts w:cs="Arial"/>
          <w:rtl/>
        </w:rPr>
        <w:t>;</w:t>
      </w:r>
    </w:p>
    <w:p w14:paraId="05343CCE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400D530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>footer</w:t>
      </w:r>
      <w:r>
        <w:rPr>
          <w:rFonts w:cs="Arial"/>
          <w:rtl/>
        </w:rPr>
        <w:t xml:space="preserve"> {</w:t>
      </w:r>
    </w:p>
    <w:p w14:paraId="5A375832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text-align: center</w:t>
      </w:r>
      <w:r>
        <w:rPr>
          <w:rFonts w:cs="Arial"/>
          <w:rtl/>
        </w:rPr>
        <w:t>;</w:t>
      </w:r>
    </w:p>
    <w:p w14:paraId="183F691B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padding: 30px</w:t>
      </w:r>
      <w:r>
        <w:rPr>
          <w:rFonts w:cs="Arial"/>
          <w:rtl/>
        </w:rPr>
        <w:t>;</w:t>
      </w:r>
    </w:p>
    <w:p w14:paraId="53AFFCB6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font-size: 14px</w:t>
      </w:r>
      <w:r>
        <w:rPr>
          <w:rFonts w:cs="Arial"/>
          <w:rtl/>
        </w:rPr>
        <w:t>;</w:t>
      </w:r>
    </w:p>
    <w:p w14:paraId="217EAC0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color: #666</w:t>
      </w:r>
      <w:r>
        <w:rPr>
          <w:rFonts w:cs="Arial"/>
          <w:rtl/>
        </w:rPr>
        <w:t>;</w:t>
      </w:r>
    </w:p>
    <w:p w14:paraId="139A878D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2A4EDB21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.</w:t>
      </w:r>
      <w:proofErr w:type="spellStart"/>
      <w:r>
        <w:t>cta</w:t>
      </w:r>
      <w:proofErr w:type="spellEnd"/>
      <w:r>
        <w:rPr>
          <w:rFonts w:cs="Arial"/>
          <w:rtl/>
        </w:rPr>
        <w:t xml:space="preserve"> {</w:t>
      </w:r>
    </w:p>
    <w:p w14:paraId="2E394F97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background: #111</w:t>
      </w:r>
      <w:r>
        <w:rPr>
          <w:rFonts w:cs="Arial"/>
          <w:rtl/>
        </w:rPr>
        <w:t>;</w:t>
      </w:r>
    </w:p>
    <w:p w14:paraId="67AF1C16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color: #fff</w:t>
      </w:r>
      <w:r>
        <w:rPr>
          <w:rFonts w:cs="Arial"/>
          <w:rtl/>
        </w:rPr>
        <w:t>;</w:t>
      </w:r>
    </w:p>
    <w:p w14:paraId="43D555BA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padding: 30px</w:t>
      </w:r>
      <w:r>
        <w:rPr>
          <w:rFonts w:cs="Arial"/>
          <w:rtl/>
        </w:rPr>
        <w:t>;</w:t>
      </w:r>
    </w:p>
    <w:p w14:paraId="6A46A353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text-align: center</w:t>
      </w:r>
      <w:r>
        <w:rPr>
          <w:rFonts w:cs="Arial"/>
          <w:rtl/>
        </w:rPr>
        <w:t>;</w:t>
      </w:r>
    </w:p>
    <w:p w14:paraId="32F4906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</w:t>
      </w:r>
      <w:r>
        <w:t>margin-top: 40px</w:t>
      </w:r>
      <w:r>
        <w:rPr>
          <w:rFonts w:cs="Arial"/>
          <w:rtl/>
        </w:rPr>
        <w:t>;</w:t>
      </w:r>
    </w:p>
    <w:p w14:paraId="6B55874D" w14:textId="77777777" w:rsidR="00003039" w:rsidRDefault="00003039" w:rsidP="00003039">
      <w:pPr>
        <w:jc w:val="right"/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14:paraId="4B348FC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&lt;/</w:t>
      </w:r>
      <w:r>
        <w:t>style</w:t>
      </w:r>
      <w:r>
        <w:rPr>
          <w:rFonts w:cs="Arial"/>
          <w:rtl/>
        </w:rPr>
        <w:t>&gt;</w:t>
      </w:r>
    </w:p>
    <w:p w14:paraId="3A7CBA68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5E07FDF3" w14:textId="77777777" w:rsidR="00003039" w:rsidRDefault="00003039" w:rsidP="00003039">
      <w:pPr>
        <w:jc w:val="right"/>
        <w:rPr>
          <w:rtl/>
        </w:rPr>
      </w:pPr>
    </w:p>
    <w:p w14:paraId="73A628C5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4876F112" w14:textId="77777777" w:rsidR="00003039" w:rsidRDefault="00003039" w:rsidP="00003039">
      <w:pPr>
        <w:jc w:val="right"/>
        <w:rPr>
          <w:rtl/>
        </w:rPr>
      </w:pPr>
    </w:p>
    <w:p w14:paraId="160B21C6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441B616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&lt;!-- </w:t>
      </w:r>
      <w:proofErr w:type="spellStart"/>
      <w:r>
        <w:t>Remplacer</w:t>
      </w:r>
      <w:proofErr w:type="spellEnd"/>
      <w:r>
        <w:t xml:space="preserve"> logo.png par ton </w:t>
      </w:r>
      <w:proofErr w:type="spellStart"/>
      <w:r>
        <w:t>fichier</w:t>
      </w:r>
      <w:proofErr w:type="spellEnd"/>
      <w:r>
        <w:t xml:space="preserve"> logo</w:t>
      </w:r>
      <w:r>
        <w:rPr>
          <w:rFonts w:cs="Arial"/>
          <w:rtl/>
        </w:rPr>
        <w:t xml:space="preserve"> --&gt;</w:t>
      </w:r>
    </w:p>
    <w:p w14:paraId="69756AC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alt="TLV APT Logo</w:t>
      </w:r>
      <w:r>
        <w:rPr>
          <w:rFonts w:cs="Arial"/>
          <w:rtl/>
        </w:rPr>
        <w:t>"&gt;</w:t>
      </w:r>
    </w:p>
    <w:p w14:paraId="588E9934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h1&gt;TLV APT&lt;/h1</w:t>
      </w:r>
      <w:r>
        <w:rPr>
          <w:rFonts w:cs="Arial"/>
          <w:rtl/>
        </w:rPr>
        <w:t>&gt;</w:t>
      </w:r>
    </w:p>
    <w:p w14:paraId="71984737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 xml:space="preserve">p&gt;Immobilier à Tel Aviv – Expertise &amp; </w:t>
      </w:r>
      <w:proofErr w:type="spellStart"/>
      <w:r>
        <w:t>Accompagnement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>&lt;/p</w:t>
      </w:r>
      <w:r>
        <w:rPr>
          <w:rFonts w:cs="Arial"/>
          <w:rtl/>
        </w:rPr>
        <w:t>&gt;</w:t>
      </w:r>
    </w:p>
    <w:p w14:paraId="79F0F553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2C00642B" w14:textId="77777777" w:rsidR="00003039" w:rsidRDefault="00003039" w:rsidP="00003039">
      <w:pPr>
        <w:jc w:val="right"/>
        <w:rPr>
          <w:rtl/>
        </w:rPr>
      </w:pPr>
    </w:p>
    <w:p w14:paraId="260F9892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section</w:t>
      </w:r>
      <w:r>
        <w:rPr>
          <w:rFonts w:cs="Arial"/>
          <w:rtl/>
        </w:rPr>
        <w:t>&gt;</w:t>
      </w:r>
    </w:p>
    <w:p w14:paraId="3F5CCF70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 xml:space="preserve">h2&gt;Qui </w:t>
      </w:r>
      <w:proofErr w:type="spellStart"/>
      <w:r>
        <w:t>sommes</w:t>
      </w:r>
      <w:proofErr w:type="spellEnd"/>
      <w:r>
        <w:t>-nous&lt;/h2</w:t>
      </w:r>
      <w:r>
        <w:rPr>
          <w:rFonts w:cs="Arial"/>
          <w:rtl/>
        </w:rPr>
        <w:t>&gt;</w:t>
      </w:r>
    </w:p>
    <w:p w14:paraId="668ED094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p</w:t>
      </w:r>
      <w:r>
        <w:rPr>
          <w:rFonts w:cs="Arial"/>
          <w:rtl/>
        </w:rPr>
        <w:t>&gt;</w:t>
      </w:r>
    </w:p>
    <w:p w14:paraId="0FE4B641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 xml:space="preserve">TLV APT est </w:t>
      </w:r>
      <w:proofErr w:type="spellStart"/>
      <w:r>
        <w:t>spécialisé</w:t>
      </w:r>
      <w:proofErr w:type="spellEnd"/>
      <w:r>
        <w:t xml:space="preserve"> dans </w:t>
      </w:r>
      <w:proofErr w:type="spellStart"/>
      <w:r>
        <w:t>l’immobilier</w:t>
      </w:r>
      <w:proofErr w:type="spellEnd"/>
      <w:r>
        <w:t xml:space="preserve"> </w:t>
      </w:r>
      <w:proofErr w:type="spellStart"/>
      <w:r>
        <w:t>résidentiel</w:t>
      </w:r>
      <w:proofErr w:type="spellEnd"/>
      <w:r>
        <w:t xml:space="preserve"> à Tel Aviv</w:t>
      </w:r>
      <w:r>
        <w:rPr>
          <w:rFonts w:cs="Arial"/>
          <w:rtl/>
        </w:rPr>
        <w:t>,</w:t>
      </w:r>
    </w:p>
    <w:p w14:paraId="54309216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 xml:space="preserve">avec un </w:t>
      </w:r>
      <w:proofErr w:type="spellStart"/>
      <w:r>
        <w:t>accompagnement</w:t>
      </w:r>
      <w:proofErr w:type="spellEnd"/>
      <w:r>
        <w:t xml:space="preserve"> sur </w:t>
      </w:r>
      <w:proofErr w:type="spellStart"/>
      <w:r>
        <w:t>mesure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clientèle francophone</w:t>
      </w:r>
      <w:r>
        <w:rPr>
          <w:rFonts w:cs="Arial"/>
          <w:rtl/>
        </w:rPr>
        <w:t>.</w:t>
      </w:r>
    </w:p>
    <w:p w14:paraId="666131DA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 xml:space="preserve">Location, vente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investissement</w:t>
      </w:r>
      <w:proofErr w:type="spellEnd"/>
      <w:r>
        <w:t xml:space="preserve">, nous vous guidons à </w:t>
      </w:r>
      <w:proofErr w:type="spellStart"/>
      <w:r>
        <w:t>chaque</w:t>
      </w:r>
      <w:proofErr w:type="spellEnd"/>
      <w:r>
        <w:t xml:space="preserve"> étape</w:t>
      </w:r>
    </w:p>
    <w:p w14:paraId="39C26C8F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t xml:space="preserve">avec transparence, </w:t>
      </w:r>
      <w:proofErr w:type="spellStart"/>
      <w:r>
        <w:t>efficacité</w:t>
      </w:r>
      <w:proofErr w:type="spellEnd"/>
      <w:r>
        <w:t xml:space="preserve"> et </w:t>
      </w:r>
      <w:proofErr w:type="spellStart"/>
      <w:r>
        <w:t>discrétion</w:t>
      </w:r>
      <w:proofErr w:type="spellEnd"/>
      <w:r>
        <w:rPr>
          <w:rFonts w:cs="Arial"/>
          <w:rtl/>
        </w:rPr>
        <w:t>.</w:t>
      </w:r>
    </w:p>
    <w:p w14:paraId="72CB872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&lt;/</w:t>
      </w:r>
      <w:r>
        <w:t>p</w:t>
      </w:r>
      <w:r>
        <w:rPr>
          <w:rFonts w:cs="Arial"/>
          <w:rtl/>
        </w:rPr>
        <w:t>&gt;</w:t>
      </w:r>
    </w:p>
    <w:p w14:paraId="050D083D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6001C5A1" w14:textId="77777777" w:rsidR="00003039" w:rsidRDefault="00003039" w:rsidP="00003039">
      <w:pPr>
        <w:jc w:val="right"/>
        <w:rPr>
          <w:rtl/>
        </w:rPr>
      </w:pPr>
    </w:p>
    <w:p w14:paraId="3F07978A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section</w:t>
      </w:r>
      <w:r>
        <w:rPr>
          <w:rFonts w:cs="Arial"/>
          <w:rtl/>
        </w:rPr>
        <w:t>&gt;</w:t>
      </w:r>
    </w:p>
    <w:p w14:paraId="214D721C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h2&gt;Nos services&lt;/h2</w:t>
      </w:r>
      <w:r>
        <w:rPr>
          <w:rFonts w:cs="Arial"/>
          <w:rtl/>
        </w:rPr>
        <w:t>&gt;</w:t>
      </w:r>
    </w:p>
    <w:p w14:paraId="331F6202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div class="services</w:t>
      </w:r>
      <w:r>
        <w:rPr>
          <w:rFonts w:cs="Arial"/>
          <w:rtl/>
        </w:rPr>
        <w:t>"&gt;</w:t>
      </w:r>
    </w:p>
    <w:p w14:paraId="55FFA54A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&lt;</w:t>
      </w:r>
      <w:r>
        <w:t>div class="box</w:t>
      </w:r>
      <w:r>
        <w:rPr>
          <w:rFonts w:cs="Arial"/>
          <w:rtl/>
        </w:rPr>
        <w:t>"&gt;</w:t>
      </w:r>
    </w:p>
    <w:p w14:paraId="4B74FB6C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>h3&gt;Location&lt;/h3</w:t>
      </w:r>
      <w:r>
        <w:rPr>
          <w:rFonts w:cs="Arial"/>
          <w:rtl/>
        </w:rPr>
        <w:t>&gt;</w:t>
      </w:r>
    </w:p>
    <w:p w14:paraId="61DE3B85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 xml:space="preserve">p&gt;Recherche </w:t>
      </w:r>
      <w:proofErr w:type="spellStart"/>
      <w:r>
        <w:t>ciblée</w:t>
      </w:r>
      <w:proofErr w:type="spellEnd"/>
      <w:r>
        <w:t xml:space="preserve">, </w:t>
      </w:r>
      <w:proofErr w:type="spellStart"/>
      <w:r>
        <w:t>visites</w:t>
      </w:r>
      <w:proofErr w:type="spellEnd"/>
      <w:r>
        <w:t xml:space="preserve">, </w:t>
      </w:r>
      <w:proofErr w:type="spellStart"/>
      <w:r>
        <w:t>négociation</w:t>
      </w:r>
      <w:proofErr w:type="spellEnd"/>
      <w:r>
        <w:t xml:space="preserve"> et </w:t>
      </w:r>
      <w:proofErr w:type="spellStart"/>
      <w:r>
        <w:t>accompagnement</w:t>
      </w:r>
      <w:proofErr w:type="spellEnd"/>
      <w:r>
        <w:t xml:space="preserve"> </w:t>
      </w:r>
      <w:proofErr w:type="spellStart"/>
      <w:r>
        <w:t>jusqu’à</w:t>
      </w:r>
      <w:proofErr w:type="spellEnd"/>
      <w:r>
        <w:t xml:space="preserve"> la remise des </w:t>
      </w:r>
      <w:proofErr w:type="spellStart"/>
      <w:r>
        <w:t>clés</w:t>
      </w:r>
      <w:proofErr w:type="spellEnd"/>
      <w:r>
        <w:t>.&lt;/p</w:t>
      </w:r>
      <w:r>
        <w:rPr>
          <w:rFonts w:cs="Arial"/>
          <w:rtl/>
        </w:rPr>
        <w:t>&gt;</w:t>
      </w:r>
    </w:p>
    <w:p w14:paraId="259E3CA1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4288A1C3" w14:textId="77777777" w:rsidR="00003039" w:rsidRDefault="00003039" w:rsidP="00003039">
      <w:pPr>
        <w:jc w:val="right"/>
      </w:pPr>
      <w:r>
        <w:rPr>
          <w:rFonts w:cs="Arial"/>
          <w:rtl/>
        </w:rPr>
        <w:lastRenderedPageBreak/>
        <w:t xml:space="preserve">    &lt;</w:t>
      </w:r>
      <w:r>
        <w:t>div class="box</w:t>
      </w:r>
      <w:r>
        <w:rPr>
          <w:rFonts w:cs="Arial"/>
          <w:rtl/>
        </w:rPr>
        <w:t>"&gt;</w:t>
      </w:r>
    </w:p>
    <w:p w14:paraId="0EB2954D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>h3&gt;Vente&lt;/h3</w:t>
      </w:r>
      <w:r>
        <w:rPr>
          <w:rFonts w:cs="Arial"/>
          <w:rtl/>
        </w:rPr>
        <w:t>&gt;</w:t>
      </w:r>
    </w:p>
    <w:p w14:paraId="74166E2E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>p&gt;</w:t>
      </w:r>
      <w:proofErr w:type="spellStart"/>
      <w:r>
        <w:t>Commercialisation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, estimation </w:t>
      </w:r>
      <w:proofErr w:type="spellStart"/>
      <w:r>
        <w:t>réaliste</w:t>
      </w:r>
      <w:proofErr w:type="spellEnd"/>
      <w:r>
        <w:t xml:space="preserve"> et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.&lt;/p</w:t>
      </w:r>
      <w:r>
        <w:rPr>
          <w:rFonts w:cs="Arial"/>
          <w:rtl/>
        </w:rPr>
        <w:t>&gt;</w:t>
      </w:r>
    </w:p>
    <w:p w14:paraId="1B8DD84B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BAF7935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&lt;</w:t>
      </w:r>
      <w:r>
        <w:t>div class="box</w:t>
      </w:r>
      <w:r>
        <w:rPr>
          <w:rFonts w:cs="Arial"/>
          <w:rtl/>
        </w:rPr>
        <w:t>"&gt;</w:t>
      </w:r>
    </w:p>
    <w:p w14:paraId="05C9B66E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>h3&gt;Investissement&lt;/h3</w:t>
      </w:r>
      <w:r>
        <w:rPr>
          <w:rFonts w:cs="Arial"/>
          <w:rtl/>
        </w:rPr>
        <w:t>&gt;</w:t>
      </w:r>
    </w:p>
    <w:p w14:paraId="26685B13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  &lt;</w:t>
      </w:r>
      <w:r>
        <w:t>p&gt;</w:t>
      </w:r>
      <w:proofErr w:type="spellStart"/>
      <w:r>
        <w:t>Opportunités</w:t>
      </w:r>
      <w:proofErr w:type="spellEnd"/>
      <w:r>
        <w:t xml:space="preserve"> </w:t>
      </w:r>
      <w:proofErr w:type="spellStart"/>
      <w:r>
        <w:t>sélectionnées</w:t>
      </w:r>
      <w:proofErr w:type="spellEnd"/>
      <w:r>
        <w:t xml:space="preserve"> à Tel Aviv et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locatif</w:t>
      </w:r>
      <w:proofErr w:type="spellEnd"/>
      <w:r>
        <w:t>.&lt;/p</w:t>
      </w:r>
      <w:r>
        <w:rPr>
          <w:rFonts w:cs="Arial"/>
          <w:rtl/>
        </w:rPr>
        <w:t>&gt;</w:t>
      </w:r>
    </w:p>
    <w:p w14:paraId="0C7ABBD3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B8451E9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7E4743B0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0EFCB44C" w14:textId="77777777" w:rsidR="00003039" w:rsidRDefault="00003039" w:rsidP="00003039">
      <w:pPr>
        <w:jc w:val="right"/>
        <w:rPr>
          <w:rtl/>
        </w:rPr>
      </w:pPr>
    </w:p>
    <w:p w14:paraId="0F9D76BE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section class="</w:t>
      </w:r>
      <w:proofErr w:type="spellStart"/>
      <w:r>
        <w:t>cta</w:t>
      </w:r>
      <w:proofErr w:type="spellEnd"/>
      <w:r>
        <w:rPr>
          <w:rFonts w:cs="Arial"/>
          <w:rtl/>
        </w:rPr>
        <w:t>"&gt;</w:t>
      </w:r>
    </w:p>
    <w:p w14:paraId="26E1142B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h2&gt;Contact&lt;/h2</w:t>
      </w:r>
      <w:r>
        <w:rPr>
          <w:rFonts w:cs="Arial"/>
          <w:rtl/>
        </w:rPr>
        <w:t>&gt;</w:t>
      </w:r>
    </w:p>
    <w:p w14:paraId="23CF717E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</w:t>
      </w:r>
      <w:r>
        <w:t>p</w:t>
      </w:r>
      <w:r>
        <w:rPr>
          <w:rFonts w:cs="Arial"/>
          <w:rtl/>
        </w:rPr>
        <w:t>&gt;</w:t>
      </w:r>
    </w:p>
    <w:p w14:paraId="6841A744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t>Email : contact@tlvapt.com 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39BADA42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  </w:t>
      </w: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t>WhatsApp : +972 XX XXX XXXX</w:t>
      </w:r>
    </w:p>
    <w:p w14:paraId="5053E7CC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&lt;/</w:t>
      </w:r>
      <w:r>
        <w:t>p</w:t>
      </w:r>
      <w:r>
        <w:rPr>
          <w:rFonts w:cs="Arial"/>
          <w:rtl/>
        </w:rPr>
        <w:t>&gt;</w:t>
      </w:r>
    </w:p>
    <w:p w14:paraId="3DF06470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4A49E2AC" w14:textId="77777777" w:rsidR="00003039" w:rsidRDefault="00003039" w:rsidP="00003039">
      <w:pPr>
        <w:jc w:val="right"/>
        <w:rPr>
          <w:rtl/>
        </w:rPr>
      </w:pPr>
    </w:p>
    <w:p w14:paraId="0F89ACFD" w14:textId="77777777" w:rsidR="00003039" w:rsidRDefault="00003039" w:rsidP="00003039">
      <w:pPr>
        <w:jc w:val="right"/>
      </w:pPr>
      <w:r>
        <w:rPr>
          <w:rFonts w:cs="Arial"/>
          <w:rtl/>
        </w:rPr>
        <w:t>&lt;</w:t>
      </w:r>
      <w:r>
        <w:t>footer</w:t>
      </w:r>
      <w:r>
        <w:rPr>
          <w:rFonts w:cs="Arial"/>
          <w:rtl/>
        </w:rPr>
        <w:t>&gt;</w:t>
      </w:r>
    </w:p>
    <w:p w14:paraId="2FBE2AD8" w14:textId="77777777" w:rsidR="00003039" w:rsidRDefault="00003039" w:rsidP="00003039">
      <w:pPr>
        <w:jc w:val="right"/>
      </w:pPr>
      <w:r>
        <w:rPr>
          <w:rFonts w:cs="Arial"/>
          <w:rtl/>
        </w:rPr>
        <w:t xml:space="preserve">  © 2026 </w:t>
      </w:r>
      <w:r>
        <w:t xml:space="preserve">TLV APT – Tous droits </w:t>
      </w:r>
      <w:proofErr w:type="spellStart"/>
      <w:r>
        <w:t>réservés</w:t>
      </w:r>
      <w:proofErr w:type="spellEnd"/>
    </w:p>
    <w:p w14:paraId="2D7E7E81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footer</w:t>
      </w:r>
      <w:r>
        <w:rPr>
          <w:rFonts w:cs="Arial"/>
          <w:rtl/>
        </w:rPr>
        <w:t>&gt;</w:t>
      </w:r>
    </w:p>
    <w:p w14:paraId="68C7F320" w14:textId="77777777" w:rsidR="00003039" w:rsidRDefault="00003039" w:rsidP="00003039">
      <w:pPr>
        <w:jc w:val="right"/>
        <w:rPr>
          <w:rtl/>
        </w:rPr>
      </w:pPr>
    </w:p>
    <w:p w14:paraId="59C711C7" w14:textId="77777777" w:rsidR="00003039" w:rsidRDefault="00003039" w:rsidP="00003039">
      <w:pPr>
        <w:jc w:val="right"/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483146B3" w14:textId="4501E27F" w:rsidR="00282F0C" w:rsidRDefault="00003039" w:rsidP="00003039">
      <w:pPr>
        <w:jc w:val="right"/>
        <w:rPr>
          <w:rFonts w:hint="cs"/>
          <w:rtl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282F0C" w:rsidSect="005B6D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039"/>
    <w:rsid w:val="00003039"/>
    <w:rsid w:val="00282F0C"/>
    <w:rsid w:val="002F15F5"/>
    <w:rsid w:val="005B6D0E"/>
    <w:rsid w:val="00607729"/>
    <w:rsid w:val="008C707A"/>
    <w:rsid w:val="009B442E"/>
    <w:rsid w:val="00B42157"/>
    <w:rsid w:val="00B60B0B"/>
    <w:rsid w:val="00E6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14CF"/>
  <w15:chartTrackingRefBased/>
  <w15:docId w15:val="{6F3260C3-DCD7-4FF9-9421-195225F2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3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3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3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30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303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3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303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3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3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3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3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3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david</dc:creator>
  <cp:keywords/>
  <dc:description/>
  <cp:lastModifiedBy>ben david</cp:lastModifiedBy>
  <cp:revision>2</cp:revision>
  <dcterms:created xsi:type="dcterms:W3CDTF">2026-01-18T11:00:00Z</dcterms:created>
  <dcterms:modified xsi:type="dcterms:W3CDTF">2026-01-18T11:01:00Z</dcterms:modified>
</cp:coreProperties>
</file>