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4DD5" w14:textId="77777777" w:rsidR="00980F0B" w:rsidRDefault="00000000">
      <w:pPr>
        <w:pStyle w:val="BodyA"/>
        <w:jc w:val="center"/>
        <w:rPr>
          <w:rFonts w:ascii="Times New Roman" w:eastAsia="Times New Roman" w:hAnsi="Times New Roman" w:cs="Times New Roman"/>
          <w:b/>
          <w:bCs/>
          <w:sz w:val="28"/>
          <w:szCs w:val="28"/>
        </w:rPr>
      </w:pPr>
      <w:r>
        <w:rPr>
          <w:rFonts w:ascii="Times New Roman" w:hAnsi="Times New Roman"/>
          <w:b/>
          <w:bCs/>
          <w:sz w:val="28"/>
          <w:szCs w:val="28"/>
        </w:rPr>
        <w:t xml:space="preserve">Comparative Evaluation of Vehicular Communication Protocols: DSRC, Cellular </w:t>
      </w:r>
      <w:r>
        <w:rPr>
          <w:rFonts w:ascii="Times New Roman" w:hAnsi="Times New Roman"/>
          <w:b/>
          <w:bCs/>
          <w:sz w:val="28"/>
          <w:szCs w:val="28"/>
          <w:lang w:val="de-DE"/>
        </w:rPr>
        <w:t>and ISM-Band Technologies</w:t>
      </w:r>
    </w:p>
    <w:p w14:paraId="0C4A4DD6" w14:textId="77777777" w:rsidR="00980F0B" w:rsidRDefault="00980F0B">
      <w:pPr>
        <w:pStyle w:val="BodyA"/>
        <w:jc w:val="both"/>
      </w:pPr>
    </w:p>
    <w:p w14:paraId="0C4A4DD7" w14:textId="77777777" w:rsidR="00980F0B" w:rsidRPr="00242DCB" w:rsidRDefault="00000000">
      <w:pPr>
        <w:pStyle w:val="BodyA"/>
        <w:jc w:val="center"/>
        <w:rPr>
          <w:sz w:val="20"/>
          <w:szCs w:val="20"/>
        </w:rPr>
      </w:pPr>
      <w:r w:rsidRPr="00242DCB">
        <w:rPr>
          <w:rFonts w:ascii="Times New Roman" w:hAnsi="Times New Roman"/>
          <w:sz w:val="20"/>
          <w:szCs w:val="20"/>
        </w:rPr>
        <w:t xml:space="preserve">Kunal Tupe, Rudraunsh Joshi, Atharv Waghmale, Yash Garve, Vaishali </w:t>
      </w:r>
      <w:proofErr w:type="spellStart"/>
      <w:r w:rsidRPr="00242DCB">
        <w:rPr>
          <w:rFonts w:ascii="Times New Roman" w:hAnsi="Times New Roman"/>
          <w:sz w:val="20"/>
          <w:szCs w:val="20"/>
        </w:rPr>
        <w:t>Gongane</w:t>
      </w:r>
      <w:proofErr w:type="spellEnd"/>
    </w:p>
    <w:p w14:paraId="0C4A4DD8" w14:textId="77777777" w:rsidR="00980F0B" w:rsidRDefault="00000000">
      <w:pPr>
        <w:pStyle w:val="BodyA"/>
        <w:jc w:val="center"/>
      </w:pPr>
      <w:r>
        <w:rPr>
          <w:rFonts w:ascii="Times New Roman" w:hAnsi="Times New Roman"/>
          <w:i/>
          <w:iCs/>
          <w:sz w:val="18"/>
          <w:szCs w:val="18"/>
        </w:rPr>
        <w:t>Department of Electronics and Telecommunication Engineering</w:t>
      </w:r>
    </w:p>
    <w:p w14:paraId="0C4A4DD9" w14:textId="77777777" w:rsidR="00980F0B" w:rsidRPr="00660A34" w:rsidRDefault="00000000">
      <w:pPr>
        <w:pStyle w:val="BodyA"/>
        <w:jc w:val="center"/>
        <w:rPr>
          <w:rFonts w:ascii="Times New Roman" w:eastAsia="Times New Roman" w:hAnsi="Times New Roman" w:cs="Times New Roman"/>
          <w:sz w:val="18"/>
          <w:szCs w:val="18"/>
        </w:rPr>
      </w:pPr>
      <w:r w:rsidRPr="00660A34">
        <w:rPr>
          <w:rFonts w:ascii="Times New Roman" w:hAnsi="Times New Roman"/>
          <w:sz w:val="18"/>
          <w:szCs w:val="18"/>
        </w:rPr>
        <w:t>PVG COET, Pune, India</w:t>
      </w:r>
    </w:p>
    <w:p w14:paraId="0C4A4DDA" w14:textId="77777777" w:rsidR="00980F0B" w:rsidRPr="00660A34" w:rsidRDefault="00000000">
      <w:pPr>
        <w:pStyle w:val="BodyA"/>
        <w:jc w:val="center"/>
        <w:rPr>
          <w:rFonts w:ascii="Courier New" w:hAnsi="Courier New" w:cs="Courier New"/>
        </w:rPr>
      </w:pPr>
      <w:r w:rsidRPr="00660A34">
        <w:rPr>
          <w:rFonts w:ascii="Courier New" w:hAnsi="Courier New" w:cs="Courier New"/>
          <w:sz w:val="18"/>
          <w:szCs w:val="18"/>
        </w:rPr>
        <w:t>kunaltupe1104@gmail.com</w:t>
      </w:r>
    </w:p>
    <w:p w14:paraId="7583BF88" w14:textId="77777777" w:rsidR="00600F1B" w:rsidRPr="00454EB0" w:rsidRDefault="00600F1B" w:rsidP="00600F1B">
      <w:pPr>
        <w:pStyle w:val="abstract"/>
        <w:ind w:firstLine="0"/>
      </w:pPr>
      <w:r w:rsidRPr="00EE426C">
        <w:rPr>
          <w:b/>
          <w:bCs/>
        </w:rPr>
        <w:t xml:space="preserve">Abstract. </w:t>
      </w:r>
      <w:r w:rsidRPr="00454EB0">
        <w:t xml:space="preserve">A key design challenge for vehicular communication networks is selecting the appropriate wireless technology: safety-related messages must be delivered in sub-milliseconds; sensor nodes must operate on tight power budgets; and the availability of infrastructure differs significantly between urban and rural roads. To solve this challenge, this paper puts six protocols - DSRC/IEEE 802.11p, LTE, 5G NR, NRF24L01, </w:t>
      </w:r>
      <w:proofErr w:type="spellStart"/>
      <w:r w:rsidRPr="00454EB0">
        <w:t>XBee</w:t>
      </w:r>
      <w:proofErr w:type="spellEnd"/>
      <w:r w:rsidRPr="00454EB0">
        <w:t>, LoRa - in a common controlled evaluation framework, and compares their performance on four metrics: throughput, end-to-end latency, packet delivery ratio (PDR), and power consumption at the node level, for node densities ranging from 5 to 40 vehicles. Our measurements indicate that DSRC has the lowest latency among all the protocols tested (0.23-0.74ms), being the only one that achieves the URLLC objective of 1ms at all densities. 5G NR outperforms the others in terms of throughput (36.1-47.3 Mbps) and has the least variation in PDR as the number of nodes increases (95.9-98.6%). ISM-band protocols are the lowest power ones but have the lowest range and data rate, while LoRa is only the increased range at the expense of latencies of hundreds of milliseconds. A non-monotonic PDR pattern which is observed in DSRC in NS-3 is identified as an AODV routing artefact and identified for hardware testbed verification. Overall, the findings provide strong evidence that there is no single solution to the ITS requirement space, and a hybrid tiered approach is the likely path to take to meet the requirements.</w:t>
      </w:r>
    </w:p>
    <w:p w14:paraId="5A57B399" w14:textId="77777777" w:rsidR="00600F1B" w:rsidRPr="00454EB0" w:rsidRDefault="00600F1B" w:rsidP="00600F1B">
      <w:pPr>
        <w:pStyle w:val="abstract"/>
      </w:pPr>
    </w:p>
    <w:p w14:paraId="04D9322E" w14:textId="0A06932A" w:rsidR="00600F1B" w:rsidRDefault="00600F1B" w:rsidP="00BD5792">
      <w:pPr>
        <w:pStyle w:val="abstract"/>
        <w:ind w:firstLine="0"/>
      </w:pPr>
      <w:r w:rsidRPr="00454EB0">
        <w:rPr>
          <w:b/>
          <w:bCs/>
        </w:rPr>
        <w:t xml:space="preserve">Keywords: </w:t>
      </w:r>
      <w:r w:rsidRPr="00454EB0">
        <w:t>V2V communication, V2I communication, DSRC, IEEE 802.11p, Cellular V2X, LTE, 5G NR, NS-3 simulation</w:t>
      </w:r>
    </w:p>
    <w:p w14:paraId="640B62BB" w14:textId="0C1FB872" w:rsidR="00B34786" w:rsidRDefault="00B34786" w:rsidP="00730215">
      <w:pPr>
        <w:pStyle w:val="BodyA"/>
        <w:ind w:left="37"/>
        <w:jc w:val="both"/>
      </w:pPr>
    </w:p>
    <w:p w14:paraId="0C4A4DDF" w14:textId="4C70E86D" w:rsidR="00980F0B" w:rsidRDefault="00E121A6" w:rsidP="00313AE9">
      <w:pPr>
        <w:pStyle w:val="BodyA"/>
        <w:jc w:val="both"/>
      </w:pPr>
      <w:r>
        <w:rPr>
          <w:rFonts w:ascii="Times New Roman" w:hAnsi="Times New Roman"/>
          <w:b/>
          <w:bCs/>
          <w:caps/>
          <w:sz w:val="24"/>
          <w:szCs w:val="24"/>
        </w:rPr>
        <w:t>1. Introduction</w:t>
      </w:r>
    </w:p>
    <w:p w14:paraId="705E11D6" w14:textId="77777777" w:rsidR="005873FE" w:rsidRDefault="005873FE">
      <w:pPr>
        <w:pStyle w:val="BodyA"/>
        <w:jc w:val="both"/>
        <w:rPr>
          <w:rFonts w:ascii="Times New Roman" w:hAnsi="Times New Roman"/>
          <w:sz w:val="20"/>
          <w:szCs w:val="20"/>
        </w:rPr>
      </w:pPr>
    </w:p>
    <w:p w14:paraId="0C4A4DE0" w14:textId="1DF8E461" w:rsidR="00980F0B" w:rsidRDefault="00000000">
      <w:pPr>
        <w:pStyle w:val="BodyA"/>
        <w:jc w:val="both"/>
        <w:rPr>
          <w:rFonts w:ascii="Times New Roman" w:eastAsia="Times New Roman" w:hAnsi="Times New Roman" w:cs="Times New Roman"/>
          <w:sz w:val="20"/>
          <w:szCs w:val="20"/>
        </w:rPr>
      </w:pPr>
      <w:r>
        <w:rPr>
          <w:rFonts w:ascii="Times New Roman" w:hAnsi="Times New Roman"/>
          <w:sz w:val="20"/>
          <w:szCs w:val="20"/>
        </w:rPr>
        <w:t>In order to coordinate brakes, collision warnings, and platooning maneuvers, modern Intelligent Transportation Systems (ITS) depend more and more on real-time inter-vehicle communication. Without careful protocol selection, general-purpose wireless standards are unable to meet the stringent latency and reliability requirements imposed by these use cases. Thus, a fundamental design choice for any ITS deployment is matching the appropriate technology to the appropriate application layer requirement.</w:t>
      </w:r>
    </w:p>
    <w:p w14:paraId="0C4A4DE1" w14:textId="77777777" w:rsidR="00980F0B" w:rsidRDefault="00000000">
      <w:pPr>
        <w:pStyle w:val="BodyA"/>
        <w:jc w:val="both"/>
        <w:rPr>
          <w:rFonts w:ascii="Times New Roman" w:eastAsia="Times New Roman" w:hAnsi="Times New Roman" w:cs="Times New Roman"/>
          <w:sz w:val="20"/>
          <w:szCs w:val="20"/>
        </w:rPr>
      </w:pPr>
      <w:r>
        <w:rPr>
          <w:rFonts w:ascii="Times New Roman" w:hAnsi="Times New Roman"/>
          <w:sz w:val="20"/>
          <w:szCs w:val="20"/>
        </w:rPr>
        <w:t xml:space="preserve">There are many different trade-offs in the ITS protocol landscape. Although it runs across a limited range and throughput envelope, DSRC, which is based on IEEE 802.11p and specifically developed for car safety, achieves very low latency. Although they bring infrastructure-dependent scheduling delays, cellular technologies (LTE and </w:t>
      </w:r>
      <w:r>
        <w:rPr>
          <w:rFonts w:ascii="Times New Roman" w:hAnsi="Times New Roman"/>
          <w:sz w:val="20"/>
          <w:szCs w:val="20"/>
        </w:rPr>
        <w:lastRenderedPageBreak/>
        <w:t xml:space="preserve">5G NR) make up for it with wide coverage and fast data throughput. Low-power ISM-band radios, such NRF24L01, </w:t>
      </w:r>
      <w:proofErr w:type="spellStart"/>
      <w:r>
        <w:rPr>
          <w:rFonts w:ascii="Times New Roman" w:hAnsi="Times New Roman"/>
          <w:sz w:val="20"/>
          <w:szCs w:val="20"/>
        </w:rPr>
        <w:t>XBee</w:t>
      </w:r>
      <w:proofErr w:type="spellEnd"/>
      <w:r>
        <w:rPr>
          <w:rFonts w:ascii="Times New Roman" w:hAnsi="Times New Roman"/>
          <w:sz w:val="20"/>
          <w:szCs w:val="20"/>
        </w:rPr>
        <w:t>, and LoRa, are used in sensor-dense or range-constrained scenarios where cost and battery life are more important than throughput.</w:t>
      </w:r>
    </w:p>
    <w:p w14:paraId="0C4A4DE2" w14:textId="1FA4A7AF" w:rsidR="00980F0B" w:rsidRDefault="00000000">
      <w:pPr>
        <w:pStyle w:val="BodyA"/>
        <w:jc w:val="both"/>
        <w:rPr>
          <w:rFonts w:ascii="Times New Roman" w:hAnsi="Times New Roman"/>
          <w:sz w:val="20"/>
          <w:szCs w:val="20"/>
        </w:rPr>
      </w:pPr>
      <w:r>
        <w:rPr>
          <w:rFonts w:ascii="Times New Roman" w:hAnsi="Times New Roman"/>
          <w:sz w:val="20"/>
          <w:szCs w:val="20"/>
        </w:rPr>
        <w:t>This work builds upon previous work that provided important characterizations of the six protocols individually, and introduces a framework that combines all six protocols to measure throughput, latency, PDR, and power at once under the same conditions.</w:t>
      </w:r>
      <w:r w:rsidR="003F0507">
        <w:rPr>
          <w:rFonts w:ascii="Times New Roman" w:hAnsi="Times New Roman"/>
          <w:sz w:val="20"/>
          <w:szCs w:val="20"/>
        </w:rPr>
        <w:t xml:space="preserve"> 1</w:t>
      </w:r>
      <w:r>
        <w:rPr>
          <w:rFonts w:ascii="Times New Roman" w:hAnsi="Times New Roman"/>
          <w:sz w:val="20"/>
          <w:szCs w:val="20"/>
        </w:rPr>
        <w:t xml:space="preserve">. </w:t>
      </w:r>
      <w:r w:rsidR="004502C0">
        <w:rPr>
          <w:rFonts w:ascii="Times New Roman" w:hAnsi="Times New Roman"/>
          <w:sz w:val="20"/>
          <w:szCs w:val="20"/>
        </w:rPr>
        <w:t xml:space="preserve"> </w:t>
      </w:r>
      <w:r>
        <w:rPr>
          <w:rFonts w:ascii="Times New Roman" w:hAnsi="Times New Roman"/>
          <w:sz w:val="20"/>
          <w:szCs w:val="20"/>
        </w:rPr>
        <w:t>Related work is surveyed in Section 2. The simulation setup is explained in Section 3. Results for each metric are shown and discussed in Section 4. The results are summarized in Section 5, and conclusions are drawn in Section 6. To the best of our knowledge, this extension has never been reported together as it is here.</w:t>
      </w:r>
    </w:p>
    <w:p w14:paraId="3B9725E6" w14:textId="77777777" w:rsidR="005B463C" w:rsidRDefault="005B463C">
      <w:pPr>
        <w:pStyle w:val="BodyA"/>
        <w:jc w:val="both"/>
        <w:rPr>
          <w:rFonts w:ascii="Times New Roman" w:eastAsia="Times New Roman" w:hAnsi="Times New Roman" w:cs="Times New Roman"/>
          <w:sz w:val="20"/>
          <w:szCs w:val="20"/>
        </w:rPr>
      </w:pPr>
    </w:p>
    <w:p w14:paraId="0C4A4DE3" w14:textId="2E70DD63" w:rsidR="00980F0B" w:rsidRDefault="00000000">
      <w:pPr>
        <w:pStyle w:val="BodyA"/>
        <w:jc w:val="both"/>
        <w:rPr>
          <w:rFonts w:ascii="Times New Roman" w:hAnsi="Times New Roman"/>
          <w:b/>
          <w:bCs/>
          <w:caps/>
          <w:sz w:val="24"/>
          <w:szCs w:val="24"/>
        </w:rPr>
      </w:pPr>
      <w:proofErr w:type="gramStart"/>
      <w:r>
        <w:rPr>
          <w:rFonts w:ascii="Times New Roman" w:hAnsi="Times New Roman"/>
          <w:b/>
          <w:bCs/>
          <w:caps/>
          <w:sz w:val="24"/>
          <w:szCs w:val="24"/>
        </w:rPr>
        <w:t>2  Related</w:t>
      </w:r>
      <w:proofErr w:type="gramEnd"/>
      <w:r>
        <w:rPr>
          <w:rFonts w:ascii="Times New Roman" w:hAnsi="Times New Roman"/>
          <w:b/>
          <w:bCs/>
          <w:caps/>
          <w:sz w:val="24"/>
          <w:szCs w:val="24"/>
        </w:rPr>
        <w:t xml:space="preserve"> </w:t>
      </w:r>
      <w:proofErr w:type="gramStart"/>
      <w:r>
        <w:rPr>
          <w:rFonts w:ascii="Times New Roman" w:hAnsi="Times New Roman"/>
          <w:b/>
          <w:bCs/>
          <w:caps/>
          <w:sz w:val="24"/>
          <w:szCs w:val="24"/>
        </w:rPr>
        <w:t>Work</w:t>
      </w:r>
      <w:proofErr w:type="gramEnd"/>
    </w:p>
    <w:p w14:paraId="79F0E9A6" w14:textId="77777777" w:rsidR="005B463C" w:rsidRDefault="005B463C">
      <w:pPr>
        <w:pStyle w:val="BodyA"/>
        <w:jc w:val="both"/>
        <w:rPr>
          <w:rFonts w:ascii="Times New Roman" w:eastAsia="Times New Roman" w:hAnsi="Times New Roman" w:cs="Times New Roman"/>
          <w:sz w:val="20"/>
          <w:szCs w:val="20"/>
        </w:rPr>
      </w:pPr>
    </w:p>
    <w:p w14:paraId="0C4A4DE4" w14:textId="77777777" w:rsidR="00980F0B" w:rsidRDefault="00000000">
      <w:pPr>
        <w:pStyle w:val="BodyA"/>
        <w:jc w:val="both"/>
        <w:rPr>
          <w:rFonts w:ascii="Times New Roman" w:hAnsi="Times New Roman"/>
          <w:b/>
          <w:bCs/>
          <w:sz w:val="20"/>
          <w:szCs w:val="20"/>
        </w:rPr>
      </w:pPr>
      <w:proofErr w:type="gramStart"/>
      <w:r>
        <w:rPr>
          <w:rFonts w:ascii="Times New Roman" w:hAnsi="Times New Roman"/>
          <w:b/>
          <w:bCs/>
          <w:sz w:val="20"/>
          <w:szCs w:val="20"/>
        </w:rPr>
        <w:t>2.1  DSRC</w:t>
      </w:r>
      <w:proofErr w:type="gramEnd"/>
      <w:r>
        <w:rPr>
          <w:rFonts w:ascii="Times New Roman" w:hAnsi="Times New Roman"/>
          <w:b/>
          <w:bCs/>
          <w:sz w:val="20"/>
          <w:szCs w:val="20"/>
        </w:rPr>
        <w:t xml:space="preserve"> and IEEE 802.11p</w:t>
      </w:r>
    </w:p>
    <w:p w14:paraId="4673D747" w14:textId="77777777" w:rsidR="007E54EF" w:rsidRDefault="007E54EF">
      <w:pPr>
        <w:pStyle w:val="BodyA"/>
        <w:jc w:val="both"/>
      </w:pPr>
    </w:p>
    <w:p w14:paraId="0C4A4DE5" w14:textId="77777777" w:rsidR="00980F0B" w:rsidRDefault="00000000">
      <w:pPr>
        <w:pStyle w:val="BodyA"/>
        <w:jc w:val="both"/>
        <w:rPr>
          <w:rFonts w:ascii="Times New Roman" w:hAnsi="Times New Roman"/>
          <w:sz w:val="20"/>
          <w:szCs w:val="20"/>
        </w:rPr>
      </w:pPr>
      <w:r>
        <w:rPr>
          <w:rFonts w:ascii="Times New Roman" w:hAnsi="Times New Roman"/>
          <w:sz w:val="20"/>
          <w:szCs w:val="20"/>
        </w:rPr>
        <w:t xml:space="preserve">The sub-millisecond latency benefit and range limitations of DSRC at 5.9 GHz were determined by Kenney [1] which gave the fundamental </w:t>
      </w:r>
      <w:proofErr w:type="spellStart"/>
      <w:r>
        <w:rPr>
          <w:rFonts w:ascii="Times New Roman" w:hAnsi="Times New Roman"/>
          <w:sz w:val="20"/>
          <w:szCs w:val="20"/>
        </w:rPr>
        <w:t>characterisation</w:t>
      </w:r>
      <w:proofErr w:type="spellEnd"/>
      <w:r>
        <w:rPr>
          <w:rFonts w:ascii="Times New Roman" w:hAnsi="Times New Roman"/>
          <w:sz w:val="20"/>
          <w:szCs w:val="20"/>
        </w:rPr>
        <w:t xml:space="preserve"> of DSRC in V2X safety applications. Subsequent studies with analytical modeling and NS-3 simulation confirmed these results. Baiocchi et al. [13] established accurate analytical models of IEEE 802.11p V2V performance with increasing channel load and confirmed that the end-to-end latency values are below 1 </w:t>
      </w:r>
      <w:proofErr w:type="spellStart"/>
      <w:r>
        <w:rPr>
          <w:rFonts w:ascii="Times New Roman" w:hAnsi="Times New Roman"/>
          <w:sz w:val="20"/>
          <w:szCs w:val="20"/>
        </w:rPr>
        <w:t>ms</w:t>
      </w:r>
      <w:proofErr w:type="spellEnd"/>
      <w:r>
        <w:rPr>
          <w:rFonts w:ascii="Times New Roman" w:hAnsi="Times New Roman"/>
          <w:sz w:val="20"/>
          <w:szCs w:val="20"/>
        </w:rPr>
        <w:t xml:space="preserve"> in low-to-middle channels and steeply increases beyond a channel busy ratio of 60%. Their model supports the observation that our NS-3 results show a 0.23-0.74 </w:t>
      </w:r>
      <w:proofErr w:type="spellStart"/>
      <w:r>
        <w:rPr>
          <w:rFonts w:ascii="Times New Roman" w:hAnsi="Times New Roman"/>
          <w:sz w:val="20"/>
          <w:szCs w:val="20"/>
        </w:rPr>
        <w:t>ms</w:t>
      </w:r>
      <w:proofErr w:type="spellEnd"/>
      <w:r>
        <w:rPr>
          <w:rFonts w:ascii="Times New Roman" w:hAnsi="Times New Roman"/>
          <w:sz w:val="20"/>
          <w:szCs w:val="20"/>
        </w:rPr>
        <w:t xml:space="preserve"> range across 5-40 vehicles. Using the real-world field tests, </w:t>
      </w:r>
      <w:proofErr w:type="spellStart"/>
      <w:r>
        <w:rPr>
          <w:rFonts w:ascii="Times New Roman" w:hAnsi="Times New Roman"/>
          <w:sz w:val="20"/>
          <w:szCs w:val="20"/>
        </w:rPr>
        <w:t>Klapez</w:t>
      </w:r>
      <w:proofErr w:type="spellEnd"/>
      <w:r>
        <w:rPr>
          <w:rFonts w:ascii="Times New Roman" w:hAnsi="Times New Roman"/>
          <w:sz w:val="20"/>
          <w:szCs w:val="20"/>
        </w:rPr>
        <w:t xml:space="preserve"> et al. [14] at 0.3-2 </w:t>
      </w:r>
      <w:proofErr w:type="spellStart"/>
      <w:r>
        <w:rPr>
          <w:rFonts w:ascii="Times New Roman" w:hAnsi="Times New Roman"/>
          <w:sz w:val="20"/>
          <w:szCs w:val="20"/>
        </w:rPr>
        <w:t>ms</w:t>
      </w:r>
      <w:proofErr w:type="spellEnd"/>
      <w:r>
        <w:rPr>
          <w:rFonts w:ascii="Times New Roman" w:hAnsi="Times New Roman"/>
          <w:sz w:val="20"/>
          <w:szCs w:val="20"/>
        </w:rPr>
        <w:t xml:space="preserve"> in clear-channel conditions and at 5 </w:t>
      </w:r>
      <w:proofErr w:type="spellStart"/>
      <w:r>
        <w:rPr>
          <w:rFonts w:ascii="Times New Roman" w:hAnsi="Times New Roman"/>
          <w:sz w:val="20"/>
          <w:szCs w:val="20"/>
        </w:rPr>
        <w:t>ms</w:t>
      </w:r>
      <w:proofErr w:type="spellEnd"/>
      <w:r>
        <w:rPr>
          <w:rFonts w:ascii="Times New Roman" w:hAnsi="Times New Roman"/>
          <w:sz w:val="20"/>
          <w:szCs w:val="20"/>
        </w:rPr>
        <w:t xml:space="preserve"> with high network load - comparable to our simulated density scaling - were able to measure the </w:t>
      </w:r>
      <w:proofErr w:type="gramStart"/>
      <w:r>
        <w:rPr>
          <w:rFonts w:ascii="Times New Roman" w:hAnsi="Times New Roman"/>
          <w:sz w:val="20"/>
          <w:szCs w:val="20"/>
        </w:rPr>
        <w:t>application level</w:t>
      </w:r>
      <w:proofErr w:type="gramEnd"/>
      <w:r>
        <w:rPr>
          <w:rFonts w:ascii="Times New Roman" w:hAnsi="Times New Roman"/>
          <w:sz w:val="20"/>
          <w:szCs w:val="20"/>
        </w:rPr>
        <w:t xml:space="preserve"> latency of IEEE 802.11p safety messages. Although its latency profile is similar at low-to-moderate densities, the next-generation IEEE 802.11bd standard, which was approved in 2022, is completely backward compatible with 802.11p and enhances performance at greater relative velocities [4]. This multipath fading analysis reported in previous NS-3 research, where the fading at 5.9 GHz is non-monotonic, is consistent with the non-monotonic PDR </w:t>
      </w:r>
      <w:proofErr w:type="spellStart"/>
      <w:r>
        <w:rPr>
          <w:rFonts w:ascii="Times New Roman" w:hAnsi="Times New Roman"/>
          <w:sz w:val="20"/>
          <w:szCs w:val="20"/>
        </w:rPr>
        <w:t>behaviour</w:t>
      </w:r>
      <w:proofErr w:type="spellEnd"/>
      <w:r>
        <w:rPr>
          <w:rFonts w:ascii="Times New Roman" w:hAnsi="Times New Roman"/>
          <w:sz w:val="20"/>
          <w:szCs w:val="20"/>
        </w:rPr>
        <w:t xml:space="preserve"> we observe with DSRC (Table II)</w:t>
      </w:r>
    </w:p>
    <w:p w14:paraId="70CD6A2E" w14:textId="77777777" w:rsidR="00210F80" w:rsidRDefault="00210F80">
      <w:pPr>
        <w:pStyle w:val="BodyA"/>
        <w:jc w:val="both"/>
      </w:pPr>
    </w:p>
    <w:p w14:paraId="0C4A4DE6" w14:textId="77777777" w:rsidR="00980F0B" w:rsidRPr="00600F1B" w:rsidRDefault="00000000">
      <w:pPr>
        <w:pStyle w:val="BodyA"/>
        <w:jc w:val="both"/>
        <w:rPr>
          <w:rFonts w:ascii="Times New Roman" w:hAnsi="Times New Roman"/>
          <w:b/>
          <w:bCs/>
          <w:sz w:val="20"/>
          <w:szCs w:val="20"/>
          <w:lang w:val="en-IN"/>
        </w:rPr>
      </w:pPr>
      <w:proofErr w:type="gramStart"/>
      <w:r w:rsidRPr="00600F1B">
        <w:rPr>
          <w:rFonts w:ascii="Times New Roman" w:hAnsi="Times New Roman"/>
          <w:b/>
          <w:bCs/>
          <w:sz w:val="20"/>
          <w:szCs w:val="20"/>
          <w:lang w:val="en-IN"/>
        </w:rPr>
        <w:t>2.2  Cellular</w:t>
      </w:r>
      <w:proofErr w:type="gramEnd"/>
      <w:r w:rsidRPr="00600F1B">
        <w:rPr>
          <w:rFonts w:ascii="Times New Roman" w:hAnsi="Times New Roman"/>
          <w:b/>
          <w:bCs/>
          <w:sz w:val="20"/>
          <w:szCs w:val="20"/>
          <w:lang w:val="en-IN"/>
        </w:rPr>
        <w:t xml:space="preserve"> V2X: LTE and 5G NR</w:t>
      </w:r>
    </w:p>
    <w:p w14:paraId="2E4957C4" w14:textId="77777777" w:rsidR="007E54EF" w:rsidRPr="00600F1B" w:rsidRDefault="007E54EF">
      <w:pPr>
        <w:pStyle w:val="BodyA"/>
        <w:jc w:val="both"/>
        <w:rPr>
          <w:lang w:val="en-IN"/>
        </w:rPr>
      </w:pPr>
    </w:p>
    <w:p w14:paraId="0C4A4DE7" w14:textId="77777777" w:rsidR="00980F0B" w:rsidRDefault="00000000">
      <w:pPr>
        <w:pStyle w:val="BodyA"/>
        <w:jc w:val="both"/>
        <w:rPr>
          <w:rFonts w:ascii="Times New Roman" w:hAnsi="Times New Roman"/>
          <w:sz w:val="20"/>
          <w:szCs w:val="20"/>
        </w:rPr>
      </w:pPr>
      <w:r>
        <w:rPr>
          <w:rFonts w:ascii="Times New Roman" w:hAnsi="Times New Roman"/>
          <w:sz w:val="20"/>
          <w:szCs w:val="20"/>
        </w:rPr>
        <w:t xml:space="preserve">Operation networks: Direct measurements of LTE-based C-V2X latency have been made. Our simulated range of 6.6-13.4 </w:t>
      </w:r>
      <w:proofErr w:type="spellStart"/>
      <w:r>
        <w:rPr>
          <w:rFonts w:ascii="Times New Roman" w:hAnsi="Times New Roman"/>
          <w:sz w:val="20"/>
          <w:szCs w:val="20"/>
        </w:rPr>
        <w:t>ms</w:t>
      </w:r>
      <w:proofErr w:type="spellEnd"/>
      <w:r>
        <w:rPr>
          <w:rFonts w:ascii="Times New Roman" w:hAnsi="Times New Roman"/>
          <w:sz w:val="20"/>
          <w:szCs w:val="20"/>
        </w:rPr>
        <w:t xml:space="preserve"> is closely confirmed by the real-network LTE latency measurements in suburban conditions by Pous et al. [15], which reported end-to-end round-trip values of 14-28 </w:t>
      </w:r>
      <w:proofErr w:type="spellStart"/>
      <w:r>
        <w:rPr>
          <w:rFonts w:ascii="Times New Roman" w:hAnsi="Times New Roman"/>
          <w:sz w:val="20"/>
          <w:szCs w:val="20"/>
        </w:rPr>
        <w:t>ms</w:t>
      </w:r>
      <w:proofErr w:type="spellEnd"/>
      <w:r>
        <w:rPr>
          <w:rFonts w:ascii="Times New Roman" w:hAnsi="Times New Roman"/>
          <w:sz w:val="20"/>
          <w:szCs w:val="20"/>
        </w:rPr>
        <w:t xml:space="preserve"> V2V messages routed over the EPC, translating to approximately 7-14 </w:t>
      </w:r>
      <w:proofErr w:type="spellStart"/>
      <w:r>
        <w:rPr>
          <w:rFonts w:ascii="Times New Roman" w:hAnsi="Times New Roman"/>
          <w:sz w:val="20"/>
          <w:szCs w:val="20"/>
        </w:rPr>
        <w:t>ms</w:t>
      </w:r>
      <w:proofErr w:type="spellEnd"/>
      <w:r>
        <w:rPr>
          <w:rFonts w:ascii="Times New Roman" w:hAnsi="Times New Roman"/>
          <w:sz w:val="20"/>
          <w:szCs w:val="20"/>
        </w:rPr>
        <w:t xml:space="preserve"> one-way (Table IV). By demonstrating that C-V2X Mode 4 (</w:t>
      </w:r>
      <w:proofErr w:type="spellStart"/>
      <w:r>
        <w:rPr>
          <w:rFonts w:ascii="Times New Roman" w:hAnsi="Times New Roman"/>
          <w:sz w:val="20"/>
          <w:szCs w:val="20"/>
        </w:rPr>
        <w:t>sidelink</w:t>
      </w:r>
      <w:proofErr w:type="spellEnd"/>
      <w:r>
        <w:rPr>
          <w:rFonts w:ascii="Times New Roman" w:hAnsi="Times New Roman"/>
          <w:sz w:val="20"/>
          <w:szCs w:val="20"/>
        </w:rPr>
        <w:t>) works better than the DSRC in congested environments, Molina-</w:t>
      </w:r>
      <w:proofErr w:type="spellStart"/>
      <w:r>
        <w:rPr>
          <w:rFonts w:ascii="Times New Roman" w:hAnsi="Times New Roman"/>
          <w:sz w:val="20"/>
          <w:szCs w:val="20"/>
        </w:rPr>
        <w:t>Masegosa</w:t>
      </w:r>
      <w:proofErr w:type="spellEnd"/>
      <w:r>
        <w:rPr>
          <w:rFonts w:ascii="Times New Roman" w:hAnsi="Times New Roman"/>
          <w:sz w:val="20"/>
          <w:szCs w:val="20"/>
        </w:rPr>
        <w:t xml:space="preserve"> and </w:t>
      </w:r>
      <w:proofErr w:type="spellStart"/>
      <w:r>
        <w:rPr>
          <w:rFonts w:ascii="Times New Roman" w:hAnsi="Times New Roman"/>
          <w:sz w:val="20"/>
          <w:szCs w:val="20"/>
        </w:rPr>
        <w:t>Gozalvez</w:t>
      </w:r>
      <w:proofErr w:type="spellEnd"/>
      <w:r>
        <w:rPr>
          <w:rFonts w:ascii="Times New Roman" w:hAnsi="Times New Roman"/>
          <w:sz w:val="20"/>
          <w:szCs w:val="20"/>
        </w:rPr>
        <w:t xml:space="preserve"> [4] showed that C-V2X Mode 4 (</w:t>
      </w:r>
      <w:proofErr w:type="spellStart"/>
      <w:r>
        <w:rPr>
          <w:rFonts w:ascii="Times New Roman" w:hAnsi="Times New Roman"/>
          <w:sz w:val="20"/>
          <w:szCs w:val="20"/>
        </w:rPr>
        <w:t>sidelink</w:t>
      </w:r>
      <w:proofErr w:type="spellEnd"/>
      <w:r>
        <w:rPr>
          <w:rFonts w:ascii="Times New Roman" w:hAnsi="Times New Roman"/>
          <w:sz w:val="20"/>
          <w:szCs w:val="20"/>
        </w:rPr>
        <w:t xml:space="preserve">) is a better choice than DSRC in a crowded environment, at the cost of infrastructure dependency. Table III, which is our LTE simulation results, is in agreement with their reported PDR values above 98% at the tested density. Gyawali et al. [5] shown that, under identical loads, URLLC-configured 5G NR lowers latency by about ten times compared to LTE. The 6.4 -9.3 </w:t>
      </w:r>
      <w:proofErr w:type="spellStart"/>
      <w:r>
        <w:rPr>
          <w:rFonts w:ascii="Times New Roman" w:hAnsi="Times New Roman"/>
          <w:sz w:val="20"/>
          <w:szCs w:val="20"/>
        </w:rPr>
        <w:t>ms</w:t>
      </w:r>
      <w:proofErr w:type="spellEnd"/>
      <w:r>
        <w:rPr>
          <w:rFonts w:ascii="Times New Roman" w:hAnsi="Times New Roman"/>
          <w:sz w:val="20"/>
          <w:szCs w:val="20"/>
        </w:rPr>
        <w:t xml:space="preserve"> end-to-end range of our results, which includes the overhead due to </w:t>
      </w:r>
      <w:r>
        <w:rPr>
          <w:rFonts w:ascii="Times New Roman" w:hAnsi="Times New Roman"/>
          <w:sz w:val="20"/>
          <w:szCs w:val="20"/>
        </w:rPr>
        <w:lastRenderedPageBreak/>
        <w:t xml:space="preserve">core-network traversal, is supported by Coll-Perales et al. [16] analytical model of latency in 5G NR V2N2V communication, including radio-layer latency as low as 0.23 </w:t>
      </w:r>
      <w:proofErr w:type="spellStart"/>
      <w:r>
        <w:rPr>
          <w:rFonts w:ascii="Times New Roman" w:hAnsi="Times New Roman"/>
          <w:sz w:val="20"/>
          <w:szCs w:val="20"/>
        </w:rPr>
        <w:t>ms</w:t>
      </w:r>
      <w:proofErr w:type="spellEnd"/>
      <w:r>
        <w:rPr>
          <w:rFonts w:ascii="Times New Roman" w:hAnsi="Times New Roman"/>
          <w:sz w:val="20"/>
          <w:szCs w:val="20"/>
        </w:rPr>
        <w:t xml:space="preserve"> at 60 kHz subcarrier spacing with mini-slots, rising to 3.78 </w:t>
      </w:r>
      <w:proofErr w:type="spellStart"/>
      <w:r>
        <w:rPr>
          <w:rFonts w:ascii="Times New Roman" w:hAnsi="Times New Roman"/>
          <w:sz w:val="20"/>
          <w:szCs w:val="20"/>
        </w:rPr>
        <w:t>ms</w:t>
      </w:r>
      <w:proofErr w:type="spellEnd"/>
      <w:r>
        <w:rPr>
          <w:rFonts w:ascii="Times New Roman" w:hAnsi="Times New Roman"/>
          <w:sz w:val="20"/>
          <w:szCs w:val="20"/>
        </w:rPr>
        <w:t xml:space="preserve"> when retransmission occurs with 15 kHz SCS. Ali et al. [17] evaluated the performance of 5G NR </w:t>
      </w:r>
      <w:proofErr w:type="spellStart"/>
      <w:r>
        <w:rPr>
          <w:rFonts w:ascii="Times New Roman" w:hAnsi="Times New Roman"/>
          <w:sz w:val="20"/>
          <w:szCs w:val="20"/>
        </w:rPr>
        <w:t>sidelink</w:t>
      </w:r>
      <w:proofErr w:type="spellEnd"/>
      <w:r>
        <w:rPr>
          <w:rFonts w:ascii="Times New Roman" w:hAnsi="Times New Roman"/>
          <w:sz w:val="20"/>
          <w:szCs w:val="20"/>
        </w:rPr>
        <w:t xml:space="preserve"> by using NS-3 with the 5G-LENA module and demonstrated that the throughput increase of one to two orders of magnitude over LTE C-V2X with latency reduced by 30%50% when the vehicle density is high. In line with our simulation, Horta et al.'s cross-layer 5G NR latency investigation [18] confirmed that URLLC V2X slices can achieve end-to-end latency of less than 10 </w:t>
      </w:r>
      <w:proofErr w:type="spellStart"/>
      <w:r>
        <w:rPr>
          <w:rFonts w:ascii="Times New Roman" w:hAnsi="Times New Roman"/>
          <w:sz w:val="20"/>
          <w:szCs w:val="20"/>
        </w:rPr>
        <w:t>ms.</w:t>
      </w:r>
      <w:proofErr w:type="spellEnd"/>
      <w:r>
        <w:rPr>
          <w:rFonts w:ascii="Times New Roman" w:hAnsi="Times New Roman"/>
          <w:sz w:val="20"/>
          <w:szCs w:val="20"/>
        </w:rPr>
        <w:t xml:space="preserve"> 5G offers the best combined throughput-latency trade-off, according to the MDPI Future Internet study by Ali et al. [17], which explicitly compared DSRC, C-V2X, and 5G NR under unified NS-3 settings. This finding is supported in this paper with a broader scope of six protocols.</w:t>
      </w:r>
    </w:p>
    <w:p w14:paraId="333C3739" w14:textId="77777777" w:rsidR="00210F80" w:rsidRDefault="00210F80">
      <w:pPr>
        <w:pStyle w:val="BodyA"/>
        <w:jc w:val="both"/>
        <w:rPr>
          <w:rFonts w:ascii="Times New Roman" w:eastAsia="Times New Roman" w:hAnsi="Times New Roman" w:cs="Times New Roman"/>
          <w:sz w:val="20"/>
          <w:szCs w:val="20"/>
        </w:rPr>
      </w:pPr>
    </w:p>
    <w:p w14:paraId="0C4A4DE8" w14:textId="77777777" w:rsidR="00980F0B" w:rsidRDefault="00000000">
      <w:pPr>
        <w:pStyle w:val="BodyA"/>
        <w:jc w:val="both"/>
        <w:rPr>
          <w:rFonts w:ascii="Times New Roman" w:hAnsi="Times New Roman"/>
          <w:b/>
          <w:bCs/>
          <w:sz w:val="20"/>
          <w:szCs w:val="20"/>
        </w:rPr>
      </w:pPr>
      <w:proofErr w:type="gramStart"/>
      <w:r>
        <w:rPr>
          <w:rFonts w:ascii="Times New Roman" w:hAnsi="Times New Roman"/>
          <w:b/>
          <w:bCs/>
          <w:sz w:val="20"/>
          <w:szCs w:val="20"/>
        </w:rPr>
        <w:t>2.3  ISM</w:t>
      </w:r>
      <w:proofErr w:type="gramEnd"/>
      <w:r>
        <w:rPr>
          <w:rFonts w:ascii="Times New Roman" w:hAnsi="Times New Roman"/>
          <w:b/>
          <w:bCs/>
          <w:sz w:val="20"/>
          <w:szCs w:val="20"/>
        </w:rPr>
        <w:t xml:space="preserve">-Band Protocols: NRF24L01, </w:t>
      </w:r>
      <w:proofErr w:type="spellStart"/>
      <w:r>
        <w:rPr>
          <w:rFonts w:ascii="Times New Roman" w:hAnsi="Times New Roman"/>
          <w:b/>
          <w:bCs/>
          <w:sz w:val="20"/>
          <w:szCs w:val="20"/>
        </w:rPr>
        <w:t>XBee</w:t>
      </w:r>
      <w:proofErr w:type="spellEnd"/>
      <w:r>
        <w:rPr>
          <w:rFonts w:ascii="Times New Roman" w:hAnsi="Times New Roman"/>
          <w:b/>
          <w:bCs/>
          <w:sz w:val="20"/>
          <w:szCs w:val="20"/>
        </w:rPr>
        <w:t>, and LoRa</w:t>
      </w:r>
    </w:p>
    <w:p w14:paraId="23B13B69" w14:textId="77777777" w:rsidR="007E54EF" w:rsidRDefault="007E54EF">
      <w:pPr>
        <w:pStyle w:val="BodyA"/>
        <w:jc w:val="both"/>
      </w:pPr>
    </w:p>
    <w:p w14:paraId="0C4A4DE9" w14:textId="77777777" w:rsidR="00980F0B" w:rsidRDefault="00000000">
      <w:pPr>
        <w:pStyle w:val="BodyA"/>
        <w:jc w:val="both"/>
        <w:rPr>
          <w:rFonts w:ascii="Times New Roman" w:eastAsia="Times New Roman" w:hAnsi="Times New Roman" w:cs="Times New Roman"/>
          <w:sz w:val="20"/>
          <w:szCs w:val="20"/>
        </w:rPr>
      </w:pPr>
      <w:r>
        <w:rPr>
          <w:rFonts w:ascii="Times New Roman" w:hAnsi="Times New Roman"/>
          <w:sz w:val="20"/>
          <w:szCs w:val="20"/>
        </w:rPr>
        <w:t xml:space="preserve">While ISM-band short-range protocols have been thoroughly examined in the context of wireless sensor networks (WSN) and the Internet of Things (IoT), they are relatively understudied in V2X research. In a thorough analysis of low-power wireless protocols for connected cars, Ahangar et al. (2021) found that in high-mobility scenarios, IEEE 802.15.4-based devices, such as NRF24L01 and </w:t>
      </w:r>
      <w:proofErr w:type="spellStart"/>
      <w:r>
        <w:rPr>
          <w:rFonts w:ascii="Times New Roman" w:hAnsi="Times New Roman"/>
          <w:sz w:val="20"/>
          <w:szCs w:val="20"/>
        </w:rPr>
        <w:t>XBee</w:t>
      </w:r>
      <w:proofErr w:type="spellEnd"/>
      <w:r>
        <w:rPr>
          <w:rFonts w:ascii="Times New Roman" w:hAnsi="Times New Roman"/>
          <w:sz w:val="20"/>
          <w:szCs w:val="20"/>
        </w:rPr>
        <w:t xml:space="preserve">, experience severe PDR degradation beyond 20–30 m. This finding supports the fast PDR decline for NRF24L01 that we saw in our simulation (from 91.3% at five nodes to 49.2% at forty nodes). In a field study comparing </w:t>
      </w:r>
      <w:proofErr w:type="spellStart"/>
      <w:r>
        <w:rPr>
          <w:rFonts w:ascii="Times New Roman" w:hAnsi="Times New Roman"/>
          <w:sz w:val="20"/>
          <w:szCs w:val="20"/>
        </w:rPr>
        <w:t>XBee</w:t>
      </w:r>
      <w:proofErr w:type="spellEnd"/>
      <w:r>
        <w:rPr>
          <w:rFonts w:ascii="Times New Roman" w:hAnsi="Times New Roman"/>
          <w:sz w:val="20"/>
          <w:szCs w:val="20"/>
        </w:rPr>
        <w:t xml:space="preserve"> and NRF24L01 in vehicle-mounted configurations at speeds up to 80 km/h, </w:t>
      </w:r>
      <w:proofErr w:type="spellStart"/>
      <w:r>
        <w:rPr>
          <w:rFonts w:ascii="Times New Roman" w:hAnsi="Times New Roman"/>
          <w:sz w:val="20"/>
          <w:szCs w:val="20"/>
        </w:rPr>
        <w:t>Zandian</w:t>
      </w:r>
      <w:proofErr w:type="spellEnd"/>
      <w:r>
        <w:rPr>
          <w:rFonts w:ascii="Times New Roman" w:hAnsi="Times New Roman"/>
          <w:sz w:val="20"/>
          <w:szCs w:val="20"/>
        </w:rPr>
        <w:t xml:space="preserve"> and Witkowski (2024) discovered that </w:t>
      </w:r>
      <w:proofErr w:type="spellStart"/>
      <w:r>
        <w:rPr>
          <w:rFonts w:ascii="Times New Roman" w:hAnsi="Times New Roman"/>
          <w:sz w:val="20"/>
          <w:szCs w:val="20"/>
        </w:rPr>
        <w:t>XBee</w:t>
      </w:r>
      <w:proofErr w:type="spellEnd"/>
      <w:r>
        <w:rPr>
          <w:rFonts w:ascii="Times New Roman" w:hAnsi="Times New Roman"/>
          <w:sz w:val="20"/>
          <w:szCs w:val="20"/>
        </w:rPr>
        <w:t xml:space="preserve"> maintained slightly better range stability because of its higher receiver sensitivity (−</w:t>
      </w:r>
      <w:r>
        <w:rPr>
          <w:rFonts w:ascii="Times New Roman" w:hAnsi="Times New Roman"/>
          <w:sz w:val="20"/>
          <w:szCs w:val="20"/>
          <w:lang w:val="nl-NL"/>
        </w:rPr>
        <w:t xml:space="preserve">100 dBm versus </w:t>
      </w:r>
      <w:r>
        <w:rPr>
          <w:rFonts w:ascii="Times New Roman" w:hAnsi="Times New Roman"/>
          <w:sz w:val="20"/>
          <w:szCs w:val="20"/>
        </w:rPr>
        <w:t xml:space="preserve">−94 dBm for NRF24L01) and adaptive channel hopping. According to the simulation data, </w:t>
      </w:r>
      <w:proofErr w:type="spellStart"/>
      <w:r>
        <w:rPr>
          <w:rFonts w:ascii="Times New Roman" w:hAnsi="Times New Roman"/>
          <w:sz w:val="20"/>
          <w:szCs w:val="20"/>
        </w:rPr>
        <w:t>XBee</w:t>
      </w:r>
      <w:proofErr w:type="spellEnd"/>
      <w:r>
        <w:rPr>
          <w:rFonts w:ascii="Times New Roman" w:hAnsi="Times New Roman"/>
          <w:sz w:val="20"/>
          <w:szCs w:val="20"/>
        </w:rPr>
        <w:t xml:space="preserve"> maintains a PDR of 71.8% at forty nodes while NRF24L01 maintains a PDR of 49.2% under same circumstances.</w:t>
      </w:r>
    </w:p>
    <w:p w14:paraId="0C4A4DEA" w14:textId="77777777" w:rsidR="00980F0B" w:rsidRDefault="00000000">
      <w:pPr>
        <w:pStyle w:val="Default"/>
        <w:tabs>
          <w:tab w:val="left" w:pos="720"/>
          <w:tab w:val="left" w:pos="1440"/>
          <w:tab w:val="left" w:pos="2160"/>
          <w:tab w:val="left" w:pos="2880"/>
          <w:tab w:val="left" w:pos="3600"/>
          <w:tab w:val="left" w:pos="4320"/>
          <w:tab w:val="left" w:pos="5040"/>
          <w:tab w:val="left" w:pos="5760"/>
          <w:tab w:val="left" w:pos="6412"/>
        </w:tabs>
        <w:suppressAutoHyphens/>
        <w:spacing w:before="0" w:line="240" w:lineRule="auto"/>
        <w:jc w:val="both"/>
        <w:rPr>
          <w:rFonts w:ascii="Times New Roman" w:hAnsi="Times New Roman"/>
          <w:sz w:val="20"/>
          <w:szCs w:val="20"/>
        </w:rPr>
      </w:pPr>
      <w:r>
        <w:rPr>
          <w:rFonts w:ascii="Times New Roman" w:hAnsi="Times New Roman"/>
          <w:sz w:val="20"/>
          <w:szCs w:val="20"/>
        </w:rPr>
        <w:t xml:space="preserve">For low-data-rate V2X applications like parking management, toll collection, and traffic monitoring, LoRa has garnered a lot of attention. According to Trento et al. (2021), who conducted V2X LoRa field tests in urban settings, PDR was consistently above 97% at kilometer-scale ranges, with latency ranging from 0.5 to 2 seconds depending on the spreading factor. Similar PDR stability (95.3–97.8%) and the characteristic high latency (480–740 </w:t>
      </w:r>
      <w:proofErr w:type="spellStart"/>
      <w:r>
        <w:rPr>
          <w:rFonts w:ascii="Times New Roman" w:hAnsi="Times New Roman"/>
          <w:sz w:val="20"/>
          <w:szCs w:val="20"/>
        </w:rPr>
        <w:t>ms</w:t>
      </w:r>
      <w:proofErr w:type="spellEnd"/>
      <w:r>
        <w:rPr>
          <w:rFonts w:ascii="Times New Roman" w:hAnsi="Times New Roman"/>
          <w:sz w:val="20"/>
          <w:szCs w:val="20"/>
        </w:rPr>
        <w:t xml:space="preserve">) that renders LoRa inappropriate for safety-critical but suitable for non-real-time ITS applications are confirmed by our simulation. LoRa for V2I infrastructure alerting applications whose latency tolerance exceeds 500 </w:t>
      </w:r>
      <w:proofErr w:type="spellStart"/>
      <w:r>
        <w:rPr>
          <w:rFonts w:ascii="Times New Roman" w:hAnsi="Times New Roman"/>
          <w:sz w:val="20"/>
          <w:szCs w:val="20"/>
        </w:rPr>
        <w:t>ms</w:t>
      </w:r>
      <w:proofErr w:type="spellEnd"/>
      <w:r>
        <w:rPr>
          <w:rFonts w:ascii="Times New Roman" w:hAnsi="Times New Roman"/>
          <w:sz w:val="20"/>
          <w:szCs w:val="20"/>
        </w:rPr>
        <w:t xml:space="preserve"> was further validated by Di </w:t>
      </w:r>
      <w:proofErr w:type="spellStart"/>
      <w:r>
        <w:rPr>
          <w:rFonts w:ascii="Times New Roman" w:hAnsi="Times New Roman"/>
          <w:sz w:val="20"/>
          <w:szCs w:val="20"/>
        </w:rPr>
        <w:t>Renzone</w:t>
      </w:r>
      <w:proofErr w:type="spellEnd"/>
      <w:r>
        <w:rPr>
          <w:rFonts w:ascii="Times New Roman" w:hAnsi="Times New Roman"/>
          <w:sz w:val="20"/>
          <w:szCs w:val="20"/>
        </w:rPr>
        <w:t xml:space="preserve"> et al. (2023), which precisely matched the application circumstances found in our investigation.</w:t>
      </w:r>
    </w:p>
    <w:p w14:paraId="53FDCDEC" w14:textId="77777777" w:rsidR="00210F80" w:rsidRDefault="00210F80">
      <w:pPr>
        <w:pStyle w:val="Default"/>
        <w:tabs>
          <w:tab w:val="left" w:pos="720"/>
          <w:tab w:val="left" w:pos="1440"/>
          <w:tab w:val="left" w:pos="2160"/>
          <w:tab w:val="left" w:pos="2880"/>
          <w:tab w:val="left" w:pos="3600"/>
          <w:tab w:val="left" w:pos="4320"/>
          <w:tab w:val="left" w:pos="5040"/>
          <w:tab w:val="left" w:pos="5760"/>
          <w:tab w:val="left" w:pos="6412"/>
        </w:tabs>
        <w:suppressAutoHyphens/>
        <w:spacing w:before="0" w:line="240" w:lineRule="auto"/>
        <w:jc w:val="both"/>
        <w:rPr>
          <w:rFonts w:ascii="Times New Roman" w:eastAsia="Times New Roman" w:hAnsi="Times New Roman" w:cs="Times New Roman"/>
          <w:sz w:val="20"/>
          <w:szCs w:val="20"/>
        </w:rPr>
      </w:pPr>
    </w:p>
    <w:p w14:paraId="0C4A4DEB" w14:textId="77777777" w:rsidR="00980F0B" w:rsidRDefault="00000000">
      <w:pPr>
        <w:pStyle w:val="BodyA"/>
        <w:jc w:val="both"/>
        <w:rPr>
          <w:rFonts w:ascii="Times New Roman" w:hAnsi="Times New Roman"/>
          <w:b/>
          <w:bCs/>
          <w:sz w:val="20"/>
          <w:szCs w:val="20"/>
        </w:rPr>
      </w:pPr>
      <w:proofErr w:type="gramStart"/>
      <w:r>
        <w:rPr>
          <w:rFonts w:ascii="Times New Roman" w:hAnsi="Times New Roman"/>
          <w:b/>
          <w:bCs/>
          <w:sz w:val="20"/>
          <w:szCs w:val="20"/>
        </w:rPr>
        <w:t>2.4  Latency</w:t>
      </w:r>
      <w:proofErr w:type="gramEnd"/>
      <w:r>
        <w:rPr>
          <w:rFonts w:ascii="Times New Roman" w:hAnsi="Times New Roman"/>
          <w:b/>
          <w:bCs/>
          <w:sz w:val="20"/>
          <w:szCs w:val="20"/>
        </w:rPr>
        <w:t xml:space="preserve"> as a Differentiating Parameter</w:t>
      </w:r>
    </w:p>
    <w:p w14:paraId="151B9839" w14:textId="77777777" w:rsidR="007E54EF" w:rsidRDefault="007E54EF">
      <w:pPr>
        <w:pStyle w:val="BodyA"/>
        <w:jc w:val="both"/>
      </w:pPr>
    </w:p>
    <w:p w14:paraId="0C4A4DEC" w14:textId="77777777" w:rsidR="00980F0B" w:rsidRDefault="00000000">
      <w:pPr>
        <w:pStyle w:val="BodyA"/>
        <w:jc w:val="both"/>
      </w:pPr>
      <w:r>
        <w:rPr>
          <w:rFonts w:ascii="Times New Roman" w:hAnsi="Times New Roman"/>
          <w:sz w:val="20"/>
          <w:szCs w:val="20"/>
        </w:rPr>
        <w:t xml:space="preserve">In the current V2X literature, latency is given relatively little consideration as a cross-technology comparative parameter, despite its fundamental significance for vehicle safety. The majority of earlier research either evaluates a single technology in-depth or concentrates on throughput or PDR separately. One of the few studies that specifically compared end-to-end latency across DSRC, LTE, and LoRa in a single framework is Caputo et al. (2022), who reported a three-order-of-magnitude gap between DSRC </w:t>
      </w:r>
      <w:r>
        <w:rPr>
          <w:rFonts w:ascii="Times New Roman" w:hAnsi="Times New Roman"/>
          <w:sz w:val="20"/>
          <w:szCs w:val="20"/>
        </w:rPr>
        <w:lastRenderedPageBreak/>
        <w:t>(sub-</w:t>
      </w:r>
      <w:proofErr w:type="spellStart"/>
      <w:r>
        <w:rPr>
          <w:rFonts w:ascii="Times New Roman" w:hAnsi="Times New Roman"/>
          <w:sz w:val="20"/>
          <w:szCs w:val="20"/>
        </w:rPr>
        <w:t>ms</w:t>
      </w:r>
      <w:proofErr w:type="spellEnd"/>
      <w:r>
        <w:rPr>
          <w:rFonts w:ascii="Times New Roman" w:hAnsi="Times New Roman"/>
          <w:sz w:val="20"/>
          <w:szCs w:val="20"/>
        </w:rPr>
        <w:t xml:space="preserve">) and LoRa (hundreds of </w:t>
      </w:r>
      <w:proofErr w:type="spellStart"/>
      <w:r>
        <w:rPr>
          <w:rFonts w:ascii="Times New Roman" w:hAnsi="Times New Roman"/>
          <w:sz w:val="20"/>
          <w:szCs w:val="20"/>
        </w:rPr>
        <w:t>ms</w:t>
      </w:r>
      <w:proofErr w:type="spellEnd"/>
      <w:r>
        <w:rPr>
          <w:rFonts w:ascii="Times New Roman" w:hAnsi="Times New Roman"/>
          <w:sz w:val="20"/>
          <w:szCs w:val="20"/>
        </w:rPr>
        <w:t>). This study directly replicated this finding across six protocols. The current study uses the NS-3 simulation campaign to address their work, which highlighted the shortcomings of aggregated metrics and asked for protocol-specific latency modeling under varied node density.</w:t>
      </w:r>
    </w:p>
    <w:p w14:paraId="0C4A4DED" w14:textId="77777777" w:rsidR="00980F0B" w:rsidRDefault="00000000">
      <w:pPr>
        <w:pStyle w:val="BodyA"/>
        <w:jc w:val="both"/>
        <w:rPr>
          <w:rFonts w:ascii="Times New Roman" w:hAnsi="Times New Roman"/>
          <w:sz w:val="20"/>
          <w:szCs w:val="20"/>
        </w:rPr>
      </w:pPr>
      <w:r>
        <w:rPr>
          <w:rFonts w:ascii="Times New Roman" w:hAnsi="Times New Roman"/>
          <w:sz w:val="20"/>
          <w:szCs w:val="20"/>
        </w:rPr>
        <w:t>A hybrid V2X selection algorithm based on real-time network conditions was proposed by Amador et al. (2024) and employs latency as the main factor for switching between DSRC and LTE. In crowded urban environments, their architecture showed that adaptive switching reduces average experienced latency by 34% when compared to static DSRC deployment. This outcome directly drives the hybrid deployment approach suggested in this paper's Section 5, where LoRa serves large-scale low-data-rate ITS sensing infrastructure while DSRC is advised for safety-critical low-latency applications and 5G NR for high-throughput data services.</w:t>
      </w:r>
    </w:p>
    <w:p w14:paraId="0651D4F1" w14:textId="77777777" w:rsidR="005B463C" w:rsidRDefault="005B463C">
      <w:pPr>
        <w:pStyle w:val="BodyA"/>
        <w:jc w:val="both"/>
        <w:rPr>
          <w:rFonts w:ascii="Times New Roman" w:hAnsi="Times New Roman"/>
          <w:sz w:val="20"/>
          <w:szCs w:val="20"/>
        </w:rPr>
      </w:pPr>
    </w:p>
    <w:p w14:paraId="48ACC708" w14:textId="77777777" w:rsidR="005B463C" w:rsidRDefault="005B463C">
      <w:pPr>
        <w:pStyle w:val="BodyA"/>
        <w:jc w:val="both"/>
        <w:rPr>
          <w:rFonts w:ascii="Times New Roman" w:eastAsia="Times New Roman" w:hAnsi="Times New Roman" w:cs="Times New Roman"/>
          <w:sz w:val="20"/>
          <w:szCs w:val="20"/>
        </w:rPr>
      </w:pPr>
    </w:p>
    <w:p w14:paraId="0C4A4DEE" w14:textId="77777777" w:rsidR="00980F0B" w:rsidRDefault="00000000">
      <w:pPr>
        <w:pStyle w:val="BodyA"/>
        <w:jc w:val="both"/>
        <w:rPr>
          <w:rFonts w:ascii="Times New Roman" w:hAnsi="Times New Roman"/>
          <w:b/>
          <w:bCs/>
          <w:caps/>
          <w:sz w:val="24"/>
          <w:szCs w:val="24"/>
        </w:rPr>
      </w:pPr>
      <w:proofErr w:type="gramStart"/>
      <w:r>
        <w:rPr>
          <w:rFonts w:ascii="Times New Roman" w:hAnsi="Times New Roman"/>
          <w:b/>
          <w:bCs/>
          <w:caps/>
          <w:sz w:val="24"/>
          <w:szCs w:val="24"/>
        </w:rPr>
        <w:t>3  Experimental</w:t>
      </w:r>
      <w:proofErr w:type="gramEnd"/>
      <w:r>
        <w:rPr>
          <w:rFonts w:ascii="Times New Roman" w:hAnsi="Times New Roman"/>
          <w:b/>
          <w:bCs/>
          <w:caps/>
          <w:sz w:val="24"/>
          <w:szCs w:val="24"/>
        </w:rPr>
        <w:t xml:space="preserve"> </w:t>
      </w:r>
      <w:proofErr w:type="gramStart"/>
      <w:r>
        <w:rPr>
          <w:rFonts w:ascii="Times New Roman" w:hAnsi="Times New Roman"/>
          <w:b/>
          <w:bCs/>
          <w:caps/>
          <w:sz w:val="24"/>
          <w:szCs w:val="24"/>
        </w:rPr>
        <w:t>Setup</w:t>
      </w:r>
      <w:proofErr w:type="gramEnd"/>
    </w:p>
    <w:p w14:paraId="6AC5D9AF" w14:textId="77777777" w:rsidR="00210F80" w:rsidRDefault="00210F80">
      <w:pPr>
        <w:pStyle w:val="BodyA"/>
        <w:jc w:val="both"/>
      </w:pPr>
    </w:p>
    <w:p w14:paraId="0C4A4DEF" w14:textId="77777777" w:rsidR="00980F0B" w:rsidRDefault="00000000">
      <w:pPr>
        <w:pStyle w:val="BodyA"/>
        <w:jc w:val="both"/>
        <w:rPr>
          <w:rFonts w:ascii="Times New Roman" w:hAnsi="Times New Roman"/>
          <w:b/>
          <w:bCs/>
          <w:sz w:val="20"/>
          <w:szCs w:val="20"/>
        </w:rPr>
      </w:pPr>
      <w:proofErr w:type="gramStart"/>
      <w:r>
        <w:rPr>
          <w:rFonts w:ascii="Times New Roman" w:hAnsi="Times New Roman"/>
          <w:b/>
          <w:bCs/>
          <w:sz w:val="20"/>
          <w:szCs w:val="20"/>
        </w:rPr>
        <w:t>3.1  Simulation</w:t>
      </w:r>
      <w:proofErr w:type="gramEnd"/>
      <w:r>
        <w:rPr>
          <w:rFonts w:ascii="Times New Roman" w:hAnsi="Times New Roman"/>
          <w:b/>
          <w:bCs/>
          <w:sz w:val="20"/>
          <w:szCs w:val="20"/>
        </w:rPr>
        <w:t xml:space="preserve"> Environment</w:t>
      </w:r>
    </w:p>
    <w:p w14:paraId="13DACE9A" w14:textId="77777777" w:rsidR="00210F80" w:rsidRDefault="00210F80">
      <w:pPr>
        <w:pStyle w:val="BodyA"/>
        <w:jc w:val="both"/>
      </w:pPr>
    </w:p>
    <w:p w14:paraId="0C4A4DF0" w14:textId="77777777" w:rsidR="00980F0B" w:rsidRDefault="00000000">
      <w:pPr>
        <w:pStyle w:val="BodyA"/>
        <w:jc w:val="both"/>
        <w:rPr>
          <w:rFonts w:ascii="Times New Roman" w:hAnsi="Times New Roman"/>
          <w:sz w:val="20"/>
          <w:szCs w:val="20"/>
        </w:rPr>
      </w:pPr>
      <w:r>
        <w:rPr>
          <w:rFonts w:ascii="Times New Roman" w:hAnsi="Times New Roman"/>
          <w:sz w:val="20"/>
          <w:szCs w:val="20"/>
        </w:rPr>
        <w:t xml:space="preserve">The NS-3 (Network Simulator 3) version 3.38 discrete-event simulator was used for all tests. NS-3 provides validated implementations of IEEE 802.11p (DSRC), LTE (via the LENA module), NRF24L01 (via the UAN module which has been modified to work on 2.4 GHz), </w:t>
      </w:r>
      <w:proofErr w:type="spellStart"/>
      <w:r>
        <w:rPr>
          <w:rFonts w:ascii="Times New Roman" w:hAnsi="Times New Roman"/>
          <w:sz w:val="20"/>
          <w:szCs w:val="20"/>
        </w:rPr>
        <w:t>XBee</w:t>
      </w:r>
      <w:proofErr w:type="spellEnd"/>
      <w:r>
        <w:rPr>
          <w:rFonts w:ascii="Times New Roman" w:hAnsi="Times New Roman"/>
          <w:sz w:val="20"/>
          <w:szCs w:val="20"/>
        </w:rPr>
        <w:t xml:space="preserve"> (via the 802.15.4 module) and LoRa (via the </w:t>
      </w:r>
      <w:proofErr w:type="spellStart"/>
      <w:r>
        <w:rPr>
          <w:rFonts w:ascii="Times New Roman" w:hAnsi="Times New Roman"/>
          <w:sz w:val="20"/>
          <w:szCs w:val="20"/>
        </w:rPr>
        <w:t>LoRaWAN</w:t>
      </w:r>
      <w:proofErr w:type="spellEnd"/>
      <w:r>
        <w:rPr>
          <w:rFonts w:ascii="Times New Roman" w:hAnsi="Times New Roman"/>
          <w:sz w:val="20"/>
          <w:szCs w:val="20"/>
        </w:rPr>
        <w:t xml:space="preserve"> module). For sub-6 GHz operation, a custom 5G NR module built on the ns3-mmWave architecture was set up. For simulating vehicle mobility, the SUMO (Simulation of Urban </w:t>
      </w:r>
      <w:proofErr w:type="spellStart"/>
      <w:r>
        <w:rPr>
          <w:rFonts w:ascii="Times New Roman" w:hAnsi="Times New Roman"/>
          <w:sz w:val="20"/>
          <w:szCs w:val="20"/>
        </w:rPr>
        <w:t>MObility</w:t>
      </w:r>
      <w:proofErr w:type="spellEnd"/>
      <w:r>
        <w:rPr>
          <w:rFonts w:ascii="Times New Roman" w:hAnsi="Times New Roman"/>
          <w:sz w:val="20"/>
          <w:szCs w:val="20"/>
        </w:rPr>
        <w:t>) trace import was used and all simulations were run on a grid with a uniform distribution of node placement which is A4 compliant and flat-topology.</w:t>
      </w:r>
    </w:p>
    <w:p w14:paraId="1D9B7AF7" w14:textId="77777777" w:rsidR="00210F80" w:rsidRDefault="00210F80">
      <w:pPr>
        <w:pStyle w:val="BodyA"/>
        <w:jc w:val="both"/>
        <w:rPr>
          <w:rFonts w:ascii="Times New Roman" w:eastAsia="Times New Roman" w:hAnsi="Times New Roman" w:cs="Times New Roman"/>
          <w:sz w:val="20"/>
          <w:szCs w:val="20"/>
        </w:rPr>
      </w:pPr>
    </w:p>
    <w:p w14:paraId="0C4A4DF1" w14:textId="77777777" w:rsidR="00980F0B" w:rsidRDefault="00000000">
      <w:pPr>
        <w:pStyle w:val="BodyA"/>
        <w:jc w:val="both"/>
        <w:rPr>
          <w:rFonts w:ascii="Times New Roman" w:hAnsi="Times New Roman"/>
          <w:b/>
          <w:bCs/>
          <w:sz w:val="20"/>
          <w:szCs w:val="20"/>
          <w:lang w:val="de-DE"/>
        </w:rPr>
      </w:pPr>
      <w:r>
        <w:rPr>
          <w:rFonts w:ascii="Times New Roman" w:hAnsi="Times New Roman"/>
          <w:b/>
          <w:bCs/>
          <w:sz w:val="20"/>
          <w:szCs w:val="20"/>
          <w:lang w:val="de-DE"/>
        </w:rPr>
        <w:t>3.2  Simulation Parameters</w:t>
      </w:r>
    </w:p>
    <w:p w14:paraId="7576DD00" w14:textId="77777777" w:rsidR="007E54EF" w:rsidRDefault="007E54EF">
      <w:pPr>
        <w:pStyle w:val="BodyA"/>
        <w:jc w:val="both"/>
        <w:rPr>
          <w:lang w:val="de-DE"/>
        </w:rPr>
      </w:pPr>
    </w:p>
    <w:p w14:paraId="0C4A4DF2" w14:textId="77777777" w:rsidR="00980F0B" w:rsidRDefault="00000000">
      <w:pPr>
        <w:pStyle w:val="BodyA"/>
        <w:jc w:val="both"/>
        <w:rPr>
          <w:rFonts w:ascii="Times New Roman" w:hAnsi="Times New Roman"/>
          <w:sz w:val="20"/>
          <w:szCs w:val="20"/>
        </w:rPr>
      </w:pPr>
      <w:r>
        <w:rPr>
          <w:rFonts w:ascii="Times New Roman" w:hAnsi="Times New Roman"/>
          <w:sz w:val="20"/>
          <w:szCs w:val="20"/>
        </w:rPr>
        <w:t xml:space="preserve">Node counts were varied from 5 to 40 in steps of 5 for all protocols. Each configuration was simulated for 100 seconds of simulated time with ten independent runs using different random seeds; results represent the ensemble average. The AODV routing protocol was used for all ad-hoc configurations (DSRC, NRF24L01, </w:t>
      </w:r>
      <w:proofErr w:type="spellStart"/>
      <w:r>
        <w:rPr>
          <w:rFonts w:ascii="Times New Roman" w:hAnsi="Times New Roman"/>
          <w:sz w:val="20"/>
          <w:szCs w:val="20"/>
        </w:rPr>
        <w:t>XBee</w:t>
      </w:r>
      <w:proofErr w:type="spellEnd"/>
      <w:r>
        <w:rPr>
          <w:rFonts w:ascii="Times New Roman" w:hAnsi="Times New Roman"/>
          <w:sz w:val="20"/>
          <w:szCs w:val="20"/>
        </w:rPr>
        <w:t xml:space="preserve">). LTE and 5G NR used a single </w:t>
      </w:r>
      <w:proofErr w:type="spellStart"/>
      <w:r>
        <w:rPr>
          <w:rFonts w:ascii="Times New Roman" w:hAnsi="Times New Roman"/>
          <w:sz w:val="20"/>
          <w:szCs w:val="20"/>
        </w:rPr>
        <w:t>eNodeB</w:t>
      </w:r>
      <w:proofErr w:type="spellEnd"/>
      <w:r>
        <w:rPr>
          <w:rFonts w:ascii="Times New Roman" w:hAnsi="Times New Roman"/>
          <w:sz w:val="20"/>
          <w:szCs w:val="20"/>
        </w:rPr>
        <w:t>/</w:t>
      </w:r>
      <w:proofErr w:type="spellStart"/>
      <w:r>
        <w:rPr>
          <w:rFonts w:ascii="Times New Roman" w:hAnsi="Times New Roman"/>
          <w:sz w:val="20"/>
          <w:szCs w:val="20"/>
        </w:rPr>
        <w:t>gNodeB</w:t>
      </w:r>
      <w:proofErr w:type="spellEnd"/>
      <w:r>
        <w:rPr>
          <w:rFonts w:ascii="Times New Roman" w:hAnsi="Times New Roman"/>
          <w:sz w:val="20"/>
          <w:szCs w:val="20"/>
        </w:rPr>
        <w:t xml:space="preserve"> infrastructure anchor. LoRa used a single gateway node. CBR (Constant Bit Rate) UDP traffic was used as the application layer source, with packet size fixed at 512 bytes and injection rate at 50 packets per second per node.</w:t>
      </w:r>
    </w:p>
    <w:p w14:paraId="6B6A6850" w14:textId="77777777" w:rsidR="00210F80" w:rsidRDefault="00210F80">
      <w:pPr>
        <w:pStyle w:val="BodyA"/>
        <w:jc w:val="both"/>
        <w:rPr>
          <w:rFonts w:ascii="Times New Roman" w:eastAsia="Times New Roman" w:hAnsi="Times New Roman" w:cs="Times New Roman"/>
          <w:sz w:val="20"/>
          <w:szCs w:val="20"/>
        </w:rPr>
      </w:pPr>
    </w:p>
    <w:p w14:paraId="0C4A4DF3" w14:textId="77777777" w:rsidR="00980F0B" w:rsidRDefault="00000000">
      <w:pPr>
        <w:pStyle w:val="BodyA"/>
        <w:jc w:val="both"/>
        <w:rPr>
          <w:rFonts w:ascii="Times New Roman" w:hAnsi="Times New Roman"/>
          <w:b/>
          <w:bCs/>
          <w:sz w:val="20"/>
          <w:szCs w:val="20"/>
        </w:rPr>
      </w:pPr>
      <w:proofErr w:type="gramStart"/>
      <w:r>
        <w:rPr>
          <w:rFonts w:ascii="Times New Roman" w:hAnsi="Times New Roman"/>
          <w:b/>
          <w:bCs/>
          <w:sz w:val="20"/>
          <w:szCs w:val="20"/>
        </w:rPr>
        <w:t>3.3  Performance</w:t>
      </w:r>
      <w:proofErr w:type="gramEnd"/>
      <w:r>
        <w:rPr>
          <w:rFonts w:ascii="Times New Roman" w:hAnsi="Times New Roman"/>
          <w:b/>
          <w:bCs/>
          <w:sz w:val="20"/>
          <w:szCs w:val="20"/>
        </w:rPr>
        <w:t xml:space="preserve"> Metrics</w:t>
      </w:r>
    </w:p>
    <w:p w14:paraId="3728513B" w14:textId="77777777" w:rsidR="007E54EF" w:rsidRDefault="007E54EF">
      <w:pPr>
        <w:pStyle w:val="BodyA"/>
        <w:jc w:val="both"/>
      </w:pPr>
    </w:p>
    <w:p w14:paraId="0C4A4DF4" w14:textId="77777777" w:rsidR="00980F0B" w:rsidRDefault="00000000">
      <w:pPr>
        <w:pStyle w:val="BodyA"/>
        <w:jc w:val="both"/>
        <w:rPr>
          <w:rFonts w:ascii="Times New Roman" w:hAnsi="Times New Roman"/>
          <w:sz w:val="20"/>
          <w:szCs w:val="20"/>
        </w:rPr>
      </w:pPr>
      <w:r>
        <w:rPr>
          <w:rFonts w:ascii="Times New Roman" w:hAnsi="Times New Roman"/>
          <w:sz w:val="20"/>
          <w:szCs w:val="20"/>
        </w:rPr>
        <w:t>The following metrics were collected: (</w:t>
      </w:r>
      <w:proofErr w:type="spellStart"/>
      <w:r>
        <w:rPr>
          <w:rFonts w:ascii="Times New Roman" w:hAnsi="Times New Roman"/>
          <w:sz w:val="20"/>
          <w:szCs w:val="20"/>
        </w:rPr>
        <w:t>i</w:t>
      </w:r>
      <w:proofErr w:type="spellEnd"/>
      <w:r>
        <w:rPr>
          <w:rFonts w:ascii="Times New Roman" w:hAnsi="Times New Roman"/>
          <w:sz w:val="20"/>
          <w:szCs w:val="20"/>
        </w:rPr>
        <w:t xml:space="preserve">) Application-layer throughput in Mbps, computed as the total bytes successfully received at the destination divided by simulation time; (ii) End-to-end latency in milliseconds, measured as the mean delay between packet transmission at the source and reception at the destination; (iii) Packet Delivery Ratio (PDR) as a percentage of transmitted packets successfully received; and (iv) Node-level power consumption in milliwatts, obtained from the NS-3 energy </w:t>
      </w:r>
      <w:r>
        <w:rPr>
          <w:rFonts w:ascii="Times New Roman" w:hAnsi="Times New Roman"/>
          <w:sz w:val="20"/>
          <w:szCs w:val="20"/>
        </w:rPr>
        <w:lastRenderedPageBreak/>
        <w:t>harvesting framework using protocol-specific energy models calibrated against published data sheets.</w:t>
      </w:r>
    </w:p>
    <w:p w14:paraId="2218C0FA" w14:textId="77777777" w:rsidR="00210F80" w:rsidRDefault="00210F80">
      <w:pPr>
        <w:pStyle w:val="BodyA"/>
        <w:jc w:val="both"/>
      </w:pPr>
    </w:p>
    <w:p w14:paraId="0C4A4DF5" w14:textId="77777777" w:rsidR="00980F0B" w:rsidRDefault="00000000">
      <w:pPr>
        <w:pStyle w:val="BodyA"/>
        <w:jc w:val="both"/>
        <w:rPr>
          <w:rFonts w:ascii="Times New Roman" w:hAnsi="Times New Roman"/>
          <w:b/>
          <w:bCs/>
          <w:caps/>
          <w:sz w:val="24"/>
          <w:szCs w:val="24"/>
        </w:rPr>
      </w:pPr>
      <w:proofErr w:type="gramStart"/>
      <w:r>
        <w:rPr>
          <w:rFonts w:ascii="Times New Roman" w:hAnsi="Times New Roman"/>
          <w:b/>
          <w:bCs/>
          <w:caps/>
          <w:sz w:val="24"/>
          <w:szCs w:val="24"/>
        </w:rPr>
        <w:t>4  Results</w:t>
      </w:r>
      <w:proofErr w:type="gramEnd"/>
      <w:r>
        <w:rPr>
          <w:rFonts w:ascii="Times New Roman" w:hAnsi="Times New Roman"/>
          <w:b/>
          <w:bCs/>
          <w:caps/>
          <w:sz w:val="24"/>
          <w:szCs w:val="24"/>
        </w:rPr>
        <w:t xml:space="preserve"> and Evaluation</w:t>
      </w:r>
    </w:p>
    <w:p w14:paraId="39A53851" w14:textId="77777777" w:rsidR="00210F80" w:rsidRDefault="00210F80">
      <w:pPr>
        <w:pStyle w:val="BodyA"/>
        <w:jc w:val="both"/>
      </w:pPr>
    </w:p>
    <w:p w14:paraId="0C4A4DF6" w14:textId="77777777" w:rsidR="00980F0B" w:rsidRDefault="00000000">
      <w:pPr>
        <w:pStyle w:val="BodyA"/>
        <w:jc w:val="both"/>
        <w:rPr>
          <w:rFonts w:ascii="Times New Roman" w:hAnsi="Times New Roman"/>
          <w:b/>
          <w:bCs/>
          <w:sz w:val="20"/>
          <w:szCs w:val="20"/>
        </w:rPr>
      </w:pPr>
      <w:proofErr w:type="gramStart"/>
      <w:r>
        <w:rPr>
          <w:rFonts w:ascii="Times New Roman" w:hAnsi="Times New Roman"/>
          <w:b/>
          <w:bCs/>
          <w:sz w:val="20"/>
          <w:szCs w:val="20"/>
        </w:rPr>
        <w:t>4.1  Throughput</w:t>
      </w:r>
      <w:proofErr w:type="gramEnd"/>
    </w:p>
    <w:p w14:paraId="2CE9AD77" w14:textId="77777777" w:rsidR="00210F80" w:rsidRDefault="00210F80">
      <w:pPr>
        <w:pStyle w:val="BodyA"/>
        <w:jc w:val="both"/>
      </w:pPr>
    </w:p>
    <w:p w14:paraId="0C4A4DF7" w14:textId="77777777" w:rsidR="00980F0B" w:rsidRDefault="00000000">
      <w:pPr>
        <w:pStyle w:val="BodyA"/>
        <w:jc w:val="both"/>
      </w:pPr>
      <w:r>
        <w:rPr>
          <w:rFonts w:ascii="Times New Roman" w:hAnsi="Times New Roman"/>
          <w:sz w:val="20"/>
          <w:szCs w:val="20"/>
        </w:rPr>
        <w:t>Table 1 presents the simulation results for application-layer throughput across all six protocols and five node densities. DSRC exhibits the highest throughput among ad-hoc protocols, starting at 9.81 Mbps with five nodes and declining to 4.48 Mbps at forty nodes due to increased medium access contention under CSMA/CA. The 5G NR protocol achieves the highest overall throughput (47.3 Mbps at five nodes, 36.1 Mbps at forty nodes) attributable to its wide channel bandwidth and OFDM-based waveform.</w:t>
      </w:r>
    </w:p>
    <w:p w14:paraId="1F0B57F8" w14:textId="6DF150FF" w:rsidR="000E39D1" w:rsidRPr="004720DA" w:rsidRDefault="000E39D1" w:rsidP="00DF2B30">
      <w:pPr>
        <w:pStyle w:val="BodyA"/>
        <w:spacing w:after="80"/>
        <w:jc w:val="center"/>
        <w:rPr>
          <w:rFonts w:ascii="Times New Roman" w:eastAsia="Times New Roman" w:hAnsi="Times New Roman" w:cs="Times New Roman"/>
          <w:sz w:val="20"/>
          <w:szCs w:val="20"/>
        </w:rPr>
      </w:pPr>
      <m:oMath>
        <m:r>
          <w:rPr>
            <w:rFonts w:ascii="Cambria Math" w:eastAsia="Times New Roman" w:hAnsi="Cambria Math" w:cs="Times New Roman"/>
            <w:sz w:val="20"/>
            <w:szCs w:val="20"/>
          </w:rPr>
          <m:t xml:space="preserve">Throughput= </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Total Bytes Received</m:t>
            </m:r>
          </m:num>
          <m:den>
            <m:r>
              <w:rPr>
                <w:rFonts w:ascii="Cambria Math" w:eastAsia="Times New Roman" w:hAnsi="Cambria Math" w:cs="Times New Roman"/>
                <w:sz w:val="20"/>
                <w:szCs w:val="20"/>
              </w:rPr>
              <m:t>Simulation Time</m:t>
            </m:r>
          </m:den>
        </m:f>
        <m:r>
          <w:rPr>
            <w:rFonts w:ascii="Cambria Math" w:eastAsia="Times New Roman" w:hAnsi="Cambria Math" w:cs="Times New Roman"/>
            <w:sz w:val="20"/>
            <w:szCs w:val="20"/>
          </w:rPr>
          <m:t>(Mbps)</m:t>
        </m:r>
      </m:oMath>
      <w:r w:rsidR="00655B89" w:rsidRPr="004720DA">
        <w:rPr>
          <w:rFonts w:ascii="Times New Roman" w:eastAsia="Times New Roman" w:hAnsi="Times New Roman" w:cs="Times New Roman"/>
          <w:sz w:val="20"/>
          <w:szCs w:val="20"/>
        </w:rPr>
        <w:t xml:space="preserve"> (</w:t>
      </w:r>
      <w:r w:rsidR="009D2218" w:rsidRPr="004720DA">
        <w:rPr>
          <w:rFonts w:ascii="Times New Roman" w:eastAsia="Times New Roman" w:hAnsi="Times New Roman" w:cs="Times New Roman"/>
          <w:sz w:val="20"/>
          <w:szCs w:val="20"/>
        </w:rPr>
        <w:t>15,16</w:t>
      </w:r>
      <w:r w:rsidR="00655B89" w:rsidRPr="004720DA">
        <w:rPr>
          <w:rFonts w:ascii="Times New Roman" w:eastAsia="Times New Roman" w:hAnsi="Times New Roman" w:cs="Times New Roman"/>
          <w:sz w:val="20"/>
          <w:szCs w:val="20"/>
        </w:rPr>
        <w:t>)</w:t>
      </w:r>
    </w:p>
    <w:p w14:paraId="0C4A4DFB" w14:textId="77777777" w:rsidR="00980F0B" w:rsidRDefault="00000000" w:rsidP="00BF28AD">
      <w:pPr>
        <w:pStyle w:val="BodyA"/>
        <w:jc w:val="center"/>
      </w:pPr>
      <w:r>
        <w:rPr>
          <w:rFonts w:ascii="Times New Roman" w:hAnsi="Times New Roman"/>
          <w:b/>
          <w:bCs/>
          <w:sz w:val="18"/>
          <w:szCs w:val="18"/>
        </w:rPr>
        <w:t>Table 1. Throughput (Mbps) vs. node count for all protocols</w:t>
      </w:r>
    </w:p>
    <w:tbl>
      <w:tblPr>
        <w:tblW w:w="691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200"/>
        <w:gridCol w:w="945"/>
        <w:gridCol w:w="945"/>
        <w:gridCol w:w="945"/>
        <w:gridCol w:w="945"/>
        <w:gridCol w:w="945"/>
        <w:gridCol w:w="993"/>
      </w:tblGrid>
      <w:tr w:rsidR="00980F0B" w14:paraId="0C4A4E03" w14:textId="77777777" w:rsidTr="00727FE5">
        <w:trPr>
          <w:trHeight w:val="203"/>
          <w:tblHeader/>
        </w:trPr>
        <w:tc>
          <w:tcPr>
            <w:tcW w:w="12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DFC" w14:textId="77777777" w:rsidR="00980F0B" w:rsidRDefault="00000000">
            <w:pPr>
              <w:pStyle w:val="Default"/>
              <w:tabs>
                <w:tab w:val="left" w:pos="720"/>
              </w:tabs>
            </w:pPr>
            <w:r>
              <w:rPr>
                <w:rFonts w:ascii="Times New Roman" w:hAnsi="Times New Roman"/>
                <w:b/>
                <w:bCs/>
                <w:sz w:val="16"/>
                <w:szCs w:val="16"/>
                <w:lang w:val="it-IT"/>
              </w:rPr>
              <w:t>Protocol</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DFD" w14:textId="77777777" w:rsidR="00980F0B" w:rsidRDefault="00000000">
            <w:pPr>
              <w:pStyle w:val="Default"/>
              <w:tabs>
                <w:tab w:val="left" w:pos="720"/>
              </w:tabs>
            </w:pPr>
            <w:r>
              <w:rPr>
                <w:rFonts w:ascii="Times New Roman" w:hAnsi="Times New Roman"/>
                <w:b/>
                <w:bCs/>
                <w:sz w:val="16"/>
                <w:szCs w:val="16"/>
                <w:lang w:val="nl-NL"/>
              </w:rPr>
              <w:t>5 nodes</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DFE" w14:textId="77777777" w:rsidR="00980F0B" w:rsidRDefault="00000000">
            <w:pPr>
              <w:pStyle w:val="Default"/>
              <w:tabs>
                <w:tab w:val="left" w:pos="720"/>
              </w:tabs>
            </w:pPr>
            <w:r>
              <w:rPr>
                <w:rFonts w:ascii="Times New Roman" w:hAnsi="Times New Roman"/>
                <w:b/>
                <w:bCs/>
                <w:sz w:val="16"/>
                <w:szCs w:val="16"/>
                <w:lang w:val="nl-NL"/>
              </w:rPr>
              <w:t>10 nodes</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DFF" w14:textId="77777777" w:rsidR="00980F0B" w:rsidRDefault="00000000">
            <w:pPr>
              <w:pStyle w:val="Default"/>
              <w:tabs>
                <w:tab w:val="left" w:pos="720"/>
              </w:tabs>
            </w:pPr>
            <w:r>
              <w:rPr>
                <w:rFonts w:ascii="Times New Roman" w:hAnsi="Times New Roman"/>
                <w:b/>
                <w:bCs/>
                <w:sz w:val="16"/>
                <w:szCs w:val="16"/>
                <w:lang w:val="nl-NL"/>
              </w:rPr>
              <w:t>20 nodes</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00" w14:textId="77777777" w:rsidR="00980F0B" w:rsidRDefault="00000000">
            <w:pPr>
              <w:pStyle w:val="Default"/>
              <w:tabs>
                <w:tab w:val="left" w:pos="720"/>
              </w:tabs>
            </w:pPr>
            <w:r>
              <w:rPr>
                <w:rFonts w:ascii="Times New Roman" w:hAnsi="Times New Roman"/>
                <w:b/>
                <w:bCs/>
                <w:sz w:val="16"/>
                <w:szCs w:val="16"/>
                <w:lang w:val="nl-NL"/>
              </w:rPr>
              <w:t>30 nodes</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01" w14:textId="77777777" w:rsidR="00980F0B" w:rsidRDefault="00000000">
            <w:pPr>
              <w:pStyle w:val="Default"/>
              <w:tabs>
                <w:tab w:val="left" w:pos="720"/>
              </w:tabs>
            </w:pPr>
            <w:r>
              <w:rPr>
                <w:rFonts w:ascii="Times New Roman" w:hAnsi="Times New Roman"/>
                <w:b/>
                <w:bCs/>
                <w:sz w:val="16"/>
                <w:szCs w:val="16"/>
                <w:lang w:val="nl-NL"/>
              </w:rPr>
              <w:t>40 nodes</w:t>
            </w:r>
          </w:p>
        </w:tc>
        <w:tc>
          <w:tcPr>
            <w:tcW w:w="993"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02" w14:textId="77777777" w:rsidR="00980F0B" w:rsidRDefault="00000000">
            <w:pPr>
              <w:pStyle w:val="Default"/>
              <w:tabs>
                <w:tab w:val="left" w:pos="720"/>
              </w:tabs>
            </w:pPr>
            <w:r>
              <w:rPr>
                <w:rFonts w:ascii="Times New Roman" w:hAnsi="Times New Roman"/>
                <w:b/>
                <w:bCs/>
                <w:sz w:val="16"/>
                <w:szCs w:val="16"/>
                <w:lang w:val="de-DE"/>
              </w:rPr>
              <w:t>Trend</w:t>
            </w:r>
          </w:p>
        </w:tc>
      </w:tr>
      <w:tr w:rsidR="00980F0B" w14:paraId="0C4A4E0B" w14:textId="77777777" w:rsidTr="00727FE5">
        <w:tblPrEx>
          <w:shd w:val="clear" w:color="auto" w:fill="CED7E7"/>
        </w:tblPrEx>
        <w:trPr>
          <w:trHeight w:val="203"/>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4" w14:textId="77777777" w:rsidR="00980F0B" w:rsidRDefault="00000000">
            <w:pPr>
              <w:pStyle w:val="Default"/>
              <w:tabs>
                <w:tab w:val="left" w:pos="720"/>
              </w:tabs>
            </w:pPr>
            <w:r>
              <w:rPr>
                <w:rFonts w:ascii="Times New Roman" w:hAnsi="Times New Roman"/>
                <w:b/>
                <w:bCs/>
                <w:sz w:val="16"/>
                <w:szCs w:val="16"/>
              </w:rPr>
              <w:t>DSRC</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5" w14:textId="77777777" w:rsidR="00980F0B" w:rsidRDefault="00000000">
            <w:pPr>
              <w:pStyle w:val="Default"/>
              <w:tabs>
                <w:tab w:val="left" w:pos="720"/>
              </w:tabs>
            </w:pPr>
            <w:r>
              <w:rPr>
                <w:rFonts w:ascii="Times New Roman" w:hAnsi="Times New Roman"/>
                <w:sz w:val="16"/>
                <w:szCs w:val="16"/>
                <w:lang w:val="it-IT"/>
              </w:rPr>
              <w:t>9.81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6" w14:textId="77777777" w:rsidR="00980F0B" w:rsidRDefault="00000000">
            <w:pPr>
              <w:pStyle w:val="Default"/>
              <w:tabs>
                <w:tab w:val="left" w:pos="720"/>
              </w:tabs>
            </w:pPr>
            <w:r>
              <w:rPr>
                <w:rFonts w:ascii="Times New Roman" w:hAnsi="Times New Roman"/>
                <w:sz w:val="16"/>
                <w:szCs w:val="16"/>
              </w:rPr>
              <w:t>9.19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7" w14:textId="77777777" w:rsidR="00980F0B" w:rsidRDefault="00000000">
            <w:pPr>
              <w:pStyle w:val="Default"/>
              <w:tabs>
                <w:tab w:val="left" w:pos="720"/>
              </w:tabs>
            </w:pPr>
            <w:r>
              <w:rPr>
                <w:rFonts w:ascii="Times New Roman" w:hAnsi="Times New Roman"/>
                <w:sz w:val="16"/>
                <w:szCs w:val="16"/>
                <w:lang w:val="it-IT"/>
              </w:rPr>
              <w:t>7.62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8" w14:textId="77777777" w:rsidR="00980F0B" w:rsidRDefault="00000000">
            <w:pPr>
              <w:pStyle w:val="Default"/>
              <w:tabs>
                <w:tab w:val="left" w:pos="720"/>
              </w:tabs>
            </w:pPr>
            <w:r>
              <w:rPr>
                <w:rFonts w:ascii="Times New Roman" w:hAnsi="Times New Roman"/>
                <w:sz w:val="16"/>
                <w:szCs w:val="16"/>
                <w:lang w:val="it-IT"/>
              </w:rPr>
              <w:t>5.91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9" w14:textId="77777777" w:rsidR="00980F0B" w:rsidRDefault="00000000">
            <w:pPr>
              <w:pStyle w:val="Default"/>
              <w:tabs>
                <w:tab w:val="left" w:pos="720"/>
              </w:tabs>
            </w:pPr>
            <w:r>
              <w:rPr>
                <w:rFonts w:ascii="Times New Roman" w:hAnsi="Times New Roman"/>
                <w:sz w:val="16"/>
                <w:szCs w:val="16"/>
                <w:lang w:val="it-IT"/>
              </w:rPr>
              <w:t>4.48 Mbps</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A" w14:textId="77777777" w:rsidR="00980F0B" w:rsidRDefault="00000000">
            <w:pPr>
              <w:pStyle w:val="Default"/>
              <w:tabs>
                <w:tab w:val="left" w:pos="720"/>
              </w:tabs>
            </w:pPr>
            <w:r>
              <w:rPr>
                <w:rFonts w:ascii="Times New Roman" w:hAnsi="Times New Roman"/>
                <w:sz w:val="16"/>
                <w:szCs w:val="16"/>
              </w:rPr>
              <w:t>Decreasing</w:t>
            </w:r>
          </w:p>
        </w:tc>
      </w:tr>
      <w:tr w:rsidR="00980F0B" w14:paraId="0C4A4E13" w14:textId="77777777" w:rsidTr="00727FE5">
        <w:tblPrEx>
          <w:shd w:val="clear" w:color="auto" w:fill="CED7E7"/>
        </w:tblPrEx>
        <w:trPr>
          <w:trHeight w:val="419"/>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C" w14:textId="77777777" w:rsidR="00980F0B" w:rsidRDefault="00000000">
            <w:pPr>
              <w:pStyle w:val="Default"/>
              <w:tabs>
                <w:tab w:val="left" w:pos="720"/>
              </w:tabs>
            </w:pPr>
            <w:r>
              <w:rPr>
                <w:rFonts w:ascii="Times New Roman" w:hAnsi="Times New Roman"/>
                <w:b/>
                <w:bCs/>
                <w:sz w:val="16"/>
                <w:szCs w:val="16"/>
                <w:lang w:val="de-DE"/>
              </w:rPr>
              <w:t>LTE</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D" w14:textId="77777777" w:rsidR="00980F0B" w:rsidRDefault="00000000">
            <w:pPr>
              <w:pStyle w:val="Default"/>
              <w:tabs>
                <w:tab w:val="left" w:pos="720"/>
              </w:tabs>
            </w:pPr>
            <w:r>
              <w:rPr>
                <w:rFonts w:ascii="Times New Roman" w:hAnsi="Times New Roman"/>
                <w:sz w:val="16"/>
                <w:szCs w:val="16"/>
                <w:lang w:val="it-IT"/>
              </w:rPr>
              <w:t>4.56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E" w14:textId="77777777" w:rsidR="00980F0B" w:rsidRDefault="00000000">
            <w:pPr>
              <w:pStyle w:val="Default"/>
              <w:tabs>
                <w:tab w:val="left" w:pos="720"/>
              </w:tabs>
            </w:pPr>
            <w:r>
              <w:rPr>
                <w:rFonts w:ascii="Times New Roman" w:hAnsi="Times New Roman"/>
                <w:sz w:val="16"/>
                <w:szCs w:val="16"/>
                <w:lang w:val="it-IT"/>
              </w:rPr>
              <w:t>4.32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0F" w14:textId="77777777" w:rsidR="00980F0B" w:rsidRDefault="00000000">
            <w:pPr>
              <w:pStyle w:val="Default"/>
              <w:tabs>
                <w:tab w:val="left" w:pos="720"/>
              </w:tabs>
            </w:pPr>
            <w:r>
              <w:rPr>
                <w:rFonts w:ascii="Times New Roman" w:hAnsi="Times New Roman"/>
                <w:sz w:val="16"/>
                <w:szCs w:val="16"/>
                <w:lang w:val="it-IT"/>
              </w:rPr>
              <w:t>3.98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0" w14:textId="77777777" w:rsidR="00980F0B" w:rsidRDefault="00000000">
            <w:pPr>
              <w:pStyle w:val="Default"/>
              <w:tabs>
                <w:tab w:val="left" w:pos="720"/>
              </w:tabs>
            </w:pPr>
            <w:r>
              <w:rPr>
                <w:rFonts w:ascii="Times New Roman" w:hAnsi="Times New Roman"/>
                <w:sz w:val="16"/>
                <w:szCs w:val="16"/>
                <w:lang w:val="it-IT"/>
              </w:rPr>
              <w:t>3.71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1" w14:textId="77777777" w:rsidR="00980F0B" w:rsidRDefault="00000000">
            <w:pPr>
              <w:pStyle w:val="Default"/>
              <w:tabs>
                <w:tab w:val="left" w:pos="720"/>
              </w:tabs>
            </w:pPr>
            <w:r>
              <w:rPr>
                <w:rFonts w:ascii="Times New Roman" w:hAnsi="Times New Roman"/>
                <w:sz w:val="16"/>
                <w:szCs w:val="16"/>
                <w:lang w:val="it-IT"/>
              </w:rPr>
              <w:t>3.52 Mbps</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2" w14:textId="77777777" w:rsidR="00980F0B" w:rsidRDefault="00000000">
            <w:pPr>
              <w:pStyle w:val="Default"/>
              <w:tabs>
                <w:tab w:val="left" w:pos="720"/>
              </w:tabs>
            </w:pPr>
            <w:r>
              <w:rPr>
                <w:rFonts w:ascii="Times New Roman" w:hAnsi="Times New Roman"/>
                <w:sz w:val="16"/>
                <w:szCs w:val="16"/>
              </w:rPr>
              <w:t>Gradual decrease</w:t>
            </w:r>
          </w:p>
        </w:tc>
      </w:tr>
      <w:tr w:rsidR="00980F0B" w14:paraId="0C4A4E1B" w14:textId="77777777" w:rsidTr="00727FE5">
        <w:tblPrEx>
          <w:shd w:val="clear" w:color="auto" w:fill="CED7E7"/>
        </w:tblPrEx>
        <w:trPr>
          <w:trHeight w:val="419"/>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4" w14:textId="77777777" w:rsidR="00980F0B" w:rsidRDefault="00000000">
            <w:pPr>
              <w:pStyle w:val="Default"/>
              <w:tabs>
                <w:tab w:val="left" w:pos="720"/>
              </w:tabs>
            </w:pPr>
            <w:r>
              <w:rPr>
                <w:rFonts w:ascii="Times New Roman" w:hAnsi="Times New Roman"/>
                <w:b/>
                <w:bCs/>
                <w:sz w:val="16"/>
                <w:szCs w:val="16"/>
              </w:rPr>
              <w:t>5G NR</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5" w14:textId="77777777" w:rsidR="00980F0B" w:rsidRDefault="00000000">
            <w:pPr>
              <w:pStyle w:val="Default"/>
              <w:tabs>
                <w:tab w:val="left" w:pos="720"/>
              </w:tabs>
            </w:pPr>
            <w:r>
              <w:rPr>
                <w:rFonts w:ascii="Times New Roman" w:hAnsi="Times New Roman"/>
                <w:sz w:val="16"/>
                <w:szCs w:val="16"/>
                <w:lang w:val="it-IT"/>
              </w:rPr>
              <w:t>47.3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6" w14:textId="77777777" w:rsidR="00980F0B" w:rsidRDefault="00000000">
            <w:pPr>
              <w:pStyle w:val="Default"/>
              <w:tabs>
                <w:tab w:val="left" w:pos="720"/>
              </w:tabs>
            </w:pPr>
            <w:r>
              <w:rPr>
                <w:rFonts w:ascii="Times New Roman" w:hAnsi="Times New Roman"/>
                <w:sz w:val="16"/>
                <w:szCs w:val="16"/>
                <w:lang w:val="it-IT"/>
              </w:rPr>
              <w:t>44.8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7" w14:textId="77777777" w:rsidR="00980F0B" w:rsidRDefault="00000000">
            <w:pPr>
              <w:pStyle w:val="Default"/>
              <w:tabs>
                <w:tab w:val="left" w:pos="720"/>
              </w:tabs>
            </w:pPr>
            <w:r>
              <w:rPr>
                <w:rFonts w:ascii="Times New Roman" w:hAnsi="Times New Roman"/>
                <w:sz w:val="16"/>
                <w:szCs w:val="16"/>
                <w:lang w:val="it-IT"/>
              </w:rPr>
              <w:t>41.2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8" w14:textId="77777777" w:rsidR="00980F0B" w:rsidRDefault="00000000">
            <w:pPr>
              <w:pStyle w:val="Default"/>
              <w:tabs>
                <w:tab w:val="left" w:pos="720"/>
              </w:tabs>
            </w:pPr>
            <w:r>
              <w:rPr>
                <w:rFonts w:ascii="Times New Roman" w:hAnsi="Times New Roman"/>
                <w:sz w:val="16"/>
                <w:szCs w:val="16"/>
              </w:rPr>
              <w:t>38.9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9" w14:textId="77777777" w:rsidR="00980F0B" w:rsidRDefault="00000000">
            <w:pPr>
              <w:pStyle w:val="Default"/>
              <w:tabs>
                <w:tab w:val="left" w:pos="720"/>
              </w:tabs>
            </w:pPr>
            <w:r>
              <w:rPr>
                <w:rFonts w:ascii="Times New Roman" w:hAnsi="Times New Roman"/>
                <w:sz w:val="16"/>
                <w:szCs w:val="16"/>
                <w:lang w:val="it-IT"/>
              </w:rPr>
              <w:t>36.1 Mbps</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A" w14:textId="77777777" w:rsidR="00980F0B" w:rsidRDefault="00000000">
            <w:pPr>
              <w:pStyle w:val="Default"/>
              <w:tabs>
                <w:tab w:val="left" w:pos="720"/>
              </w:tabs>
            </w:pPr>
            <w:r>
              <w:rPr>
                <w:rFonts w:ascii="Times New Roman" w:hAnsi="Times New Roman"/>
                <w:sz w:val="16"/>
                <w:szCs w:val="16"/>
              </w:rPr>
              <w:t>Gradual decrease</w:t>
            </w:r>
          </w:p>
        </w:tc>
      </w:tr>
      <w:tr w:rsidR="00980F0B" w14:paraId="0C4A4E23" w14:textId="77777777" w:rsidTr="00727FE5">
        <w:tblPrEx>
          <w:shd w:val="clear" w:color="auto" w:fill="CED7E7"/>
        </w:tblPrEx>
        <w:trPr>
          <w:trHeight w:val="419"/>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C" w14:textId="77777777" w:rsidR="00980F0B" w:rsidRDefault="00000000">
            <w:pPr>
              <w:pStyle w:val="Default"/>
              <w:tabs>
                <w:tab w:val="left" w:pos="720"/>
              </w:tabs>
            </w:pPr>
            <w:r>
              <w:rPr>
                <w:rFonts w:ascii="Times New Roman" w:hAnsi="Times New Roman"/>
                <w:b/>
                <w:bCs/>
                <w:sz w:val="16"/>
                <w:szCs w:val="16"/>
              </w:rPr>
              <w:t>NRF24L01</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D" w14:textId="77777777" w:rsidR="00980F0B" w:rsidRDefault="00000000">
            <w:pPr>
              <w:pStyle w:val="Default"/>
              <w:tabs>
                <w:tab w:val="left" w:pos="720"/>
              </w:tabs>
            </w:pPr>
            <w:r>
              <w:rPr>
                <w:rFonts w:ascii="Times New Roman" w:hAnsi="Times New Roman"/>
                <w:sz w:val="16"/>
                <w:szCs w:val="16"/>
                <w:lang w:val="it-IT"/>
              </w:rPr>
              <w:t>1.73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E" w14:textId="77777777" w:rsidR="00980F0B" w:rsidRDefault="00000000">
            <w:pPr>
              <w:pStyle w:val="Default"/>
              <w:tabs>
                <w:tab w:val="left" w:pos="720"/>
              </w:tabs>
            </w:pPr>
            <w:r>
              <w:rPr>
                <w:rFonts w:ascii="Times New Roman" w:hAnsi="Times New Roman"/>
                <w:sz w:val="16"/>
                <w:szCs w:val="16"/>
                <w:lang w:val="it-IT"/>
              </w:rPr>
              <w:t>1.58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1F" w14:textId="77777777" w:rsidR="00980F0B" w:rsidRDefault="00000000">
            <w:pPr>
              <w:pStyle w:val="Default"/>
              <w:tabs>
                <w:tab w:val="left" w:pos="720"/>
              </w:tabs>
            </w:pPr>
            <w:r>
              <w:rPr>
                <w:rFonts w:ascii="Times New Roman" w:hAnsi="Times New Roman"/>
                <w:sz w:val="16"/>
                <w:szCs w:val="16"/>
                <w:lang w:val="it-IT"/>
              </w:rPr>
              <w:t>1.21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0" w14:textId="77777777" w:rsidR="00980F0B" w:rsidRDefault="00000000">
            <w:pPr>
              <w:pStyle w:val="Default"/>
              <w:tabs>
                <w:tab w:val="left" w:pos="720"/>
              </w:tabs>
            </w:pPr>
            <w:r>
              <w:rPr>
                <w:rFonts w:ascii="Times New Roman" w:hAnsi="Times New Roman"/>
                <w:sz w:val="16"/>
                <w:szCs w:val="16"/>
                <w:lang w:val="it-IT"/>
              </w:rPr>
              <w:t>0.89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1" w14:textId="77777777" w:rsidR="00980F0B" w:rsidRDefault="00000000">
            <w:pPr>
              <w:pStyle w:val="Default"/>
              <w:tabs>
                <w:tab w:val="left" w:pos="720"/>
              </w:tabs>
            </w:pPr>
            <w:r>
              <w:rPr>
                <w:rFonts w:ascii="Times New Roman" w:hAnsi="Times New Roman"/>
                <w:sz w:val="16"/>
                <w:szCs w:val="16"/>
                <w:lang w:val="it-IT"/>
              </w:rPr>
              <w:t>0.61 Mbps</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2" w14:textId="77777777" w:rsidR="00980F0B" w:rsidRDefault="00000000">
            <w:pPr>
              <w:pStyle w:val="Default"/>
              <w:tabs>
                <w:tab w:val="left" w:pos="720"/>
              </w:tabs>
            </w:pPr>
            <w:r>
              <w:rPr>
                <w:rFonts w:ascii="Times New Roman" w:hAnsi="Times New Roman"/>
                <w:sz w:val="16"/>
                <w:szCs w:val="16"/>
              </w:rPr>
              <w:t>Rapid decrease</w:t>
            </w:r>
          </w:p>
        </w:tc>
      </w:tr>
      <w:tr w:rsidR="00980F0B" w14:paraId="0C4A4E2B" w14:textId="77777777" w:rsidTr="00727FE5">
        <w:tblPrEx>
          <w:shd w:val="clear" w:color="auto" w:fill="CED7E7"/>
        </w:tblPrEx>
        <w:trPr>
          <w:trHeight w:val="419"/>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4" w14:textId="77777777" w:rsidR="00980F0B" w:rsidRDefault="00000000">
            <w:pPr>
              <w:pStyle w:val="Default"/>
              <w:tabs>
                <w:tab w:val="left" w:pos="720"/>
              </w:tabs>
            </w:pPr>
            <w:r>
              <w:rPr>
                <w:rFonts w:ascii="Times New Roman" w:hAnsi="Times New Roman"/>
                <w:b/>
                <w:bCs/>
                <w:sz w:val="16"/>
                <w:szCs w:val="16"/>
                <w:lang w:val="nl-NL"/>
              </w:rPr>
              <w:t>XBee</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5" w14:textId="77777777" w:rsidR="00980F0B" w:rsidRDefault="00000000">
            <w:pPr>
              <w:pStyle w:val="Default"/>
              <w:tabs>
                <w:tab w:val="left" w:pos="720"/>
              </w:tabs>
            </w:pPr>
            <w:r>
              <w:rPr>
                <w:rFonts w:ascii="Times New Roman" w:hAnsi="Times New Roman"/>
                <w:sz w:val="16"/>
                <w:szCs w:val="16"/>
                <w:lang w:val="it-IT"/>
              </w:rPr>
              <w:t>0.21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6" w14:textId="77777777" w:rsidR="00980F0B" w:rsidRDefault="00000000">
            <w:pPr>
              <w:pStyle w:val="Default"/>
              <w:tabs>
                <w:tab w:val="left" w:pos="720"/>
              </w:tabs>
            </w:pPr>
            <w:r>
              <w:rPr>
                <w:rFonts w:ascii="Times New Roman" w:hAnsi="Times New Roman"/>
                <w:sz w:val="16"/>
                <w:szCs w:val="16"/>
              </w:rPr>
              <w:t>0.19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7" w14:textId="77777777" w:rsidR="00980F0B" w:rsidRDefault="00000000">
            <w:pPr>
              <w:pStyle w:val="Default"/>
              <w:tabs>
                <w:tab w:val="left" w:pos="720"/>
              </w:tabs>
            </w:pPr>
            <w:r>
              <w:rPr>
                <w:rFonts w:ascii="Times New Roman" w:hAnsi="Times New Roman"/>
                <w:sz w:val="16"/>
                <w:szCs w:val="16"/>
                <w:lang w:val="it-IT"/>
              </w:rPr>
              <w:t>0.16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8" w14:textId="77777777" w:rsidR="00980F0B" w:rsidRDefault="00000000">
            <w:pPr>
              <w:pStyle w:val="Default"/>
              <w:tabs>
                <w:tab w:val="left" w:pos="720"/>
              </w:tabs>
            </w:pPr>
            <w:r>
              <w:rPr>
                <w:rFonts w:ascii="Times New Roman" w:hAnsi="Times New Roman"/>
                <w:sz w:val="16"/>
                <w:szCs w:val="16"/>
                <w:lang w:val="it-IT"/>
              </w:rPr>
              <w:t>0.13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9" w14:textId="77777777" w:rsidR="00980F0B" w:rsidRDefault="00000000">
            <w:pPr>
              <w:pStyle w:val="Default"/>
              <w:tabs>
                <w:tab w:val="left" w:pos="720"/>
              </w:tabs>
            </w:pPr>
            <w:r>
              <w:rPr>
                <w:rFonts w:ascii="Times New Roman" w:hAnsi="Times New Roman"/>
                <w:sz w:val="16"/>
                <w:szCs w:val="16"/>
                <w:lang w:val="it-IT"/>
              </w:rPr>
              <w:t>0.11 Mbps</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A" w14:textId="77777777" w:rsidR="00980F0B" w:rsidRDefault="00000000">
            <w:pPr>
              <w:pStyle w:val="Default"/>
              <w:tabs>
                <w:tab w:val="left" w:pos="720"/>
              </w:tabs>
            </w:pPr>
            <w:r>
              <w:rPr>
                <w:rFonts w:ascii="Times New Roman" w:hAnsi="Times New Roman"/>
                <w:sz w:val="16"/>
                <w:szCs w:val="16"/>
              </w:rPr>
              <w:t>Slow decrease</w:t>
            </w:r>
          </w:p>
        </w:tc>
      </w:tr>
      <w:tr w:rsidR="00980F0B" w14:paraId="0C4A4E33" w14:textId="77777777" w:rsidTr="00727FE5">
        <w:tblPrEx>
          <w:shd w:val="clear" w:color="auto" w:fill="CED7E7"/>
        </w:tblPrEx>
        <w:trPr>
          <w:trHeight w:val="419"/>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C" w14:textId="77777777" w:rsidR="00980F0B" w:rsidRDefault="00000000">
            <w:pPr>
              <w:pStyle w:val="Default"/>
              <w:tabs>
                <w:tab w:val="left" w:pos="720"/>
              </w:tabs>
            </w:pPr>
            <w:r>
              <w:rPr>
                <w:rFonts w:ascii="Times New Roman" w:hAnsi="Times New Roman"/>
                <w:b/>
                <w:bCs/>
                <w:sz w:val="16"/>
                <w:szCs w:val="16"/>
                <w:lang w:val="it-IT"/>
              </w:rPr>
              <w:t>LoRa</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D" w14:textId="77777777" w:rsidR="00980F0B" w:rsidRDefault="00000000">
            <w:pPr>
              <w:pStyle w:val="Default"/>
              <w:tabs>
                <w:tab w:val="left" w:pos="720"/>
              </w:tabs>
            </w:pPr>
            <w:r>
              <w:rPr>
                <w:rFonts w:ascii="Times New Roman" w:hAnsi="Times New Roman"/>
                <w:sz w:val="16"/>
                <w:szCs w:val="16"/>
                <w:lang w:val="it-IT"/>
              </w:rPr>
              <w:t>0.047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E" w14:textId="77777777" w:rsidR="00980F0B" w:rsidRDefault="00000000">
            <w:pPr>
              <w:pStyle w:val="Default"/>
              <w:tabs>
                <w:tab w:val="left" w:pos="720"/>
              </w:tabs>
            </w:pPr>
            <w:r>
              <w:rPr>
                <w:rFonts w:ascii="Times New Roman" w:hAnsi="Times New Roman"/>
                <w:sz w:val="16"/>
                <w:szCs w:val="16"/>
                <w:lang w:val="it-IT"/>
              </w:rPr>
              <w:t>0.044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2F" w14:textId="77777777" w:rsidR="00980F0B" w:rsidRDefault="00000000">
            <w:pPr>
              <w:pStyle w:val="Default"/>
              <w:tabs>
                <w:tab w:val="left" w:pos="720"/>
              </w:tabs>
            </w:pPr>
            <w:r>
              <w:rPr>
                <w:rFonts w:ascii="Times New Roman" w:hAnsi="Times New Roman"/>
                <w:sz w:val="16"/>
                <w:szCs w:val="16"/>
              </w:rPr>
              <w:t>0.039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30" w14:textId="77777777" w:rsidR="00980F0B" w:rsidRDefault="00000000">
            <w:pPr>
              <w:pStyle w:val="Default"/>
              <w:tabs>
                <w:tab w:val="left" w:pos="720"/>
              </w:tabs>
            </w:pPr>
            <w:r>
              <w:rPr>
                <w:rFonts w:ascii="Times New Roman" w:hAnsi="Times New Roman"/>
                <w:sz w:val="16"/>
                <w:szCs w:val="16"/>
                <w:lang w:val="it-IT"/>
              </w:rPr>
              <w:t>0.036 Mbps</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31" w14:textId="77777777" w:rsidR="00980F0B" w:rsidRDefault="00000000">
            <w:pPr>
              <w:pStyle w:val="Default"/>
              <w:tabs>
                <w:tab w:val="left" w:pos="720"/>
              </w:tabs>
            </w:pPr>
            <w:r>
              <w:rPr>
                <w:rFonts w:ascii="Times New Roman" w:hAnsi="Times New Roman"/>
                <w:sz w:val="16"/>
                <w:szCs w:val="16"/>
                <w:lang w:val="it-IT"/>
              </w:rPr>
              <w:t>0.031 Mbps</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32" w14:textId="77777777" w:rsidR="00980F0B" w:rsidRDefault="00000000">
            <w:pPr>
              <w:pStyle w:val="Default"/>
              <w:tabs>
                <w:tab w:val="left" w:pos="720"/>
              </w:tabs>
            </w:pPr>
            <w:r>
              <w:rPr>
                <w:rFonts w:ascii="Times New Roman" w:hAnsi="Times New Roman"/>
                <w:sz w:val="16"/>
                <w:szCs w:val="16"/>
              </w:rPr>
              <w:t>Very slow decrease</w:t>
            </w:r>
          </w:p>
        </w:tc>
      </w:tr>
    </w:tbl>
    <w:p w14:paraId="0C4A4E36" w14:textId="77777777" w:rsidR="00980F0B" w:rsidRDefault="00980F0B">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p>
    <w:p w14:paraId="0C4A4E37"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sz w:val="20"/>
          <w:szCs w:val="20"/>
        </w:rPr>
      </w:pPr>
      <w:r>
        <w:rPr>
          <w:rFonts w:ascii="Times New Roman" w:hAnsi="Times New Roman"/>
          <w:sz w:val="20"/>
          <w:szCs w:val="20"/>
        </w:rPr>
        <w:t xml:space="preserve">LTE throughput remains stable in the range 3.52 - 4.56 Mbps across all densities, reflecting the infrastructure-mediated scheduling that prevents the exponential degradation seen in ad-hoc protocols. ISM-band protocols show throughput values one to two orders of magnitude lower than cellular alternatives, with LoRa constrained to 31 - 47 kbps. For safety message broadcasting (typically 512-byte BSMs at 10 </w:t>
      </w:r>
      <w:proofErr w:type="gramStart"/>
      <w:r>
        <w:rPr>
          <w:rFonts w:ascii="Times New Roman" w:hAnsi="Times New Roman"/>
          <w:sz w:val="20"/>
          <w:szCs w:val="20"/>
        </w:rPr>
        <w:t>Hz)  the</w:t>
      </w:r>
      <w:proofErr w:type="gramEnd"/>
      <w:r>
        <w:rPr>
          <w:rFonts w:ascii="Times New Roman" w:hAnsi="Times New Roman"/>
          <w:sz w:val="20"/>
          <w:szCs w:val="20"/>
        </w:rPr>
        <w:t xml:space="preserve"> DSRC throughput at forty nodes (4.48 Mbps) exceeds the 4.096 kbps minimum requirement by three orders of magnitude, confirming its suitability even at high vehicle densities.</w:t>
      </w:r>
    </w:p>
    <w:p w14:paraId="7C6E2136" w14:textId="77777777" w:rsidR="00BF28AD" w:rsidRDefault="00BF28AD">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p>
    <w:p w14:paraId="0C4A4E38"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b/>
          <w:bCs/>
          <w:sz w:val="20"/>
          <w:szCs w:val="20"/>
        </w:rPr>
      </w:pPr>
      <w:proofErr w:type="gramStart"/>
      <w:r>
        <w:rPr>
          <w:rFonts w:ascii="Times New Roman" w:hAnsi="Times New Roman"/>
          <w:b/>
          <w:bCs/>
          <w:sz w:val="20"/>
          <w:szCs w:val="20"/>
        </w:rPr>
        <w:t>4.2  Latency</w:t>
      </w:r>
      <w:proofErr w:type="gramEnd"/>
    </w:p>
    <w:p w14:paraId="1B9C93F5" w14:textId="77777777" w:rsidR="00B53A98" w:rsidRDefault="00B53A98">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p>
    <w:p w14:paraId="0C4A4E39"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eastAsia="Times New Roman" w:hAnsi="Times New Roman" w:cs="Times New Roman"/>
          <w:sz w:val="20"/>
          <w:szCs w:val="20"/>
        </w:rPr>
      </w:pPr>
      <w:r>
        <w:rPr>
          <w:rFonts w:ascii="Times New Roman" w:hAnsi="Times New Roman"/>
          <w:sz w:val="20"/>
          <w:szCs w:val="20"/>
        </w:rPr>
        <w:t xml:space="preserve">End-to-end delay for each of the six protocols at five node densities is shown in Table 2. The most significant discovery is that DSRC is the only sub-millisecond choice for the whole density range (0.23 - 0.74 </w:t>
      </w:r>
      <w:proofErr w:type="spellStart"/>
      <w:r>
        <w:rPr>
          <w:rFonts w:ascii="Times New Roman" w:hAnsi="Times New Roman"/>
          <w:sz w:val="20"/>
          <w:szCs w:val="20"/>
        </w:rPr>
        <w:t>ms</w:t>
      </w:r>
      <w:proofErr w:type="spellEnd"/>
      <w:r>
        <w:rPr>
          <w:rFonts w:ascii="Times New Roman" w:hAnsi="Times New Roman"/>
          <w:sz w:val="20"/>
          <w:szCs w:val="20"/>
        </w:rPr>
        <w:t xml:space="preserve">). This puts it in a unique position within the 1 </w:t>
      </w:r>
      <w:proofErr w:type="spellStart"/>
      <w:r>
        <w:rPr>
          <w:rFonts w:ascii="Times New Roman" w:hAnsi="Times New Roman"/>
          <w:sz w:val="20"/>
          <w:szCs w:val="20"/>
        </w:rPr>
        <w:t>ms</w:t>
      </w:r>
      <w:proofErr w:type="spellEnd"/>
      <w:r>
        <w:rPr>
          <w:rFonts w:ascii="Times New Roman" w:hAnsi="Times New Roman"/>
          <w:sz w:val="20"/>
          <w:szCs w:val="20"/>
        </w:rPr>
        <w:t xml:space="preserve"> budget required for safety-critical vehicular messaging - a goal that no other tested protocol can meet. As the shared channel becomes more contested, CSMA/CA back-off accumulation is responsible for the slight rising trend in DSRC latency with node count. Latency represents average packet delivery delay.</w:t>
      </w:r>
    </w:p>
    <w:p w14:paraId="0C4A4E3A" w14:textId="77777777" w:rsidR="00980F0B" w:rsidRPr="006614FA" w:rsidRDefault="00000000">
      <w:pPr>
        <w:pStyle w:val="BodyA"/>
        <w:spacing w:before="80"/>
        <w:jc w:val="center"/>
        <w:rPr>
          <w:rFonts w:ascii="Times New Roman" w:eastAsia="Times New Roman" w:hAnsi="Times New Roman" w:cs="Times New Roman"/>
          <w:sz w:val="20"/>
          <w:szCs w:val="20"/>
        </w:rPr>
      </w:pPr>
      <w:r w:rsidRPr="006614FA">
        <w:rPr>
          <w:rFonts w:ascii="Times New Roman" w:hAnsi="Times New Roman"/>
          <w:sz w:val="20"/>
          <w:szCs w:val="20"/>
        </w:rPr>
        <w:t>Total Delay</w:t>
      </w:r>
    </w:p>
    <w:p w14:paraId="0C4A4E3B" w14:textId="77777777" w:rsidR="00980F0B" w:rsidRPr="006614FA" w:rsidRDefault="00000000">
      <w:pPr>
        <w:pStyle w:val="BodyA"/>
        <w:jc w:val="right"/>
        <w:rPr>
          <w:rFonts w:ascii="Times New Roman" w:eastAsia="Times New Roman" w:hAnsi="Times New Roman" w:cs="Times New Roman"/>
          <w:sz w:val="20"/>
          <w:szCs w:val="20"/>
        </w:rPr>
      </w:pPr>
      <w:r w:rsidRPr="006614FA">
        <w:rPr>
          <w:rFonts w:ascii="Times New Roman" w:hAnsi="Times New Roman"/>
          <w:sz w:val="20"/>
          <w:szCs w:val="20"/>
        </w:rPr>
        <w:t>Latency</w:t>
      </w:r>
      <w:r w:rsidRPr="006614FA">
        <w:rPr>
          <w:rFonts w:ascii="Times New Roman" w:hAnsi="Times New Roman"/>
          <w:sz w:val="16"/>
          <w:szCs w:val="16"/>
        </w:rPr>
        <w:t xml:space="preserve"> = ──────────────────────────────                            </w:t>
      </w:r>
      <w:proofErr w:type="gramStart"/>
      <w:r w:rsidRPr="006614FA">
        <w:rPr>
          <w:rFonts w:ascii="Times New Roman" w:hAnsi="Times New Roman"/>
          <w:sz w:val="16"/>
          <w:szCs w:val="16"/>
        </w:rPr>
        <w:t xml:space="preserve">   (</w:t>
      </w:r>
      <w:proofErr w:type="gramEnd"/>
      <w:r w:rsidRPr="006614FA">
        <w:rPr>
          <w:rFonts w:ascii="Times New Roman" w:hAnsi="Times New Roman"/>
          <w:sz w:val="16"/>
          <w:szCs w:val="16"/>
        </w:rPr>
        <w:t>15,17)</w:t>
      </w:r>
    </w:p>
    <w:p w14:paraId="0C4A4E3C" w14:textId="77777777" w:rsidR="00980F0B" w:rsidRPr="006614FA" w:rsidRDefault="00000000">
      <w:pPr>
        <w:pStyle w:val="BodyA"/>
        <w:spacing w:after="80"/>
        <w:jc w:val="center"/>
        <w:rPr>
          <w:rFonts w:ascii="Times New Roman" w:eastAsia="Times New Roman" w:hAnsi="Times New Roman" w:cs="Times New Roman"/>
          <w:sz w:val="20"/>
          <w:szCs w:val="20"/>
        </w:rPr>
      </w:pPr>
      <w:r w:rsidRPr="006614FA">
        <w:rPr>
          <w:rFonts w:ascii="Times New Roman" w:hAnsi="Times New Roman"/>
          <w:sz w:val="20"/>
          <w:szCs w:val="20"/>
        </w:rPr>
        <w:t>Received Packets</w:t>
      </w:r>
    </w:p>
    <w:p w14:paraId="0C4A4E3D" w14:textId="77777777" w:rsidR="00980F0B" w:rsidRDefault="00000000" w:rsidP="00B53A98">
      <w:pPr>
        <w:pStyle w:val="BodyA"/>
        <w:widowControl w:val="0"/>
        <w:tabs>
          <w:tab w:val="left" w:pos="720"/>
          <w:tab w:val="left" w:pos="1440"/>
          <w:tab w:val="left" w:pos="2160"/>
          <w:tab w:val="left" w:pos="2880"/>
          <w:tab w:val="left" w:pos="3600"/>
          <w:tab w:val="left" w:pos="4320"/>
          <w:tab w:val="left" w:pos="5040"/>
          <w:tab w:val="left" w:pos="5760"/>
          <w:tab w:val="left" w:pos="6412"/>
        </w:tabs>
        <w:jc w:val="center"/>
      </w:pPr>
      <w:r>
        <w:rPr>
          <w:rFonts w:ascii="Times New Roman" w:hAnsi="Times New Roman"/>
          <w:b/>
          <w:bCs/>
          <w:sz w:val="18"/>
          <w:szCs w:val="18"/>
        </w:rPr>
        <w:t>Table 2. End-to-end latency (</w:t>
      </w:r>
      <w:proofErr w:type="spellStart"/>
      <w:r>
        <w:rPr>
          <w:rFonts w:ascii="Times New Roman" w:hAnsi="Times New Roman"/>
          <w:b/>
          <w:bCs/>
          <w:sz w:val="18"/>
          <w:szCs w:val="18"/>
        </w:rPr>
        <w:t>ms</w:t>
      </w:r>
      <w:proofErr w:type="spellEnd"/>
      <w:r>
        <w:rPr>
          <w:rFonts w:ascii="Times New Roman" w:hAnsi="Times New Roman"/>
          <w:b/>
          <w:bCs/>
          <w:sz w:val="18"/>
          <w:szCs w:val="18"/>
        </w:rPr>
        <w:t>) vs. node count for all protocols</w:t>
      </w:r>
    </w:p>
    <w:tbl>
      <w:tblPr>
        <w:tblW w:w="691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200"/>
        <w:gridCol w:w="945"/>
        <w:gridCol w:w="945"/>
        <w:gridCol w:w="945"/>
        <w:gridCol w:w="945"/>
        <w:gridCol w:w="945"/>
        <w:gridCol w:w="993"/>
      </w:tblGrid>
      <w:tr w:rsidR="00980F0B" w14:paraId="0C4A4E45" w14:textId="77777777" w:rsidTr="00727FE5">
        <w:trPr>
          <w:trHeight w:val="418"/>
          <w:tblHeader/>
        </w:trPr>
        <w:tc>
          <w:tcPr>
            <w:tcW w:w="12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3E" w14:textId="77777777" w:rsidR="00980F0B" w:rsidRDefault="00000000">
            <w:pPr>
              <w:pStyle w:val="Default"/>
              <w:tabs>
                <w:tab w:val="left" w:pos="720"/>
              </w:tabs>
            </w:pPr>
            <w:r>
              <w:rPr>
                <w:rFonts w:ascii="Times New Roman" w:hAnsi="Times New Roman"/>
                <w:b/>
                <w:bCs/>
                <w:sz w:val="16"/>
                <w:szCs w:val="16"/>
                <w:lang w:val="it-IT"/>
              </w:rPr>
              <w:t>Protocol</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3F" w14:textId="77777777" w:rsidR="00980F0B" w:rsidRDefault="00000000">
            <w:pPr>
              <w:pStyle w:val="Default"/>
              <w:tabs>
                <w:tab w:val="left" w:pos="720"/>
              </w:tabs>
            </w:pPr>
            <w:r>
              <w:rPr>
                <w:rFonts w:ascii="Times New Roman" w:hAnsi="Times New Roman"/>
                <w:b/>
                <w:bCs/>
                <w:sz w:val="16"/>
                <w:szCs w:val="16"/>
                <w:lang w:val="nl-NL"/>
              </w:rPr>
              <w:t>5 nodes (ms)</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40" w14:textId="77777777" w:rsidR="00980F0B" w:rsidRDefault="00000000">
            <w:pPr>
              <w:pStyle w:val="Default"/>
              <w:tabs>
                <w:tab w:val="left" w:pos="720"/>
              </w:tabs>
            </w:pPr>
            <w:r>
              <w:rPr>
                <w:rFonts w:ascii="Times New Roman" w:hAnsi="Times New Roman"/>
                <w:b/>
                <w:bCs/>
                <w:sz w:val="16"/>
                <w:szCs w:val="16"/>
                <w:lang w:val="nl-NL"/>
              </w:rPr>
              <w:t>10 nodes (ms)</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41" w14:textId="77777777" w:rsidR="00980F0B" w:rsidRDefault="00000000">
            <w:pPr>
              <w:pStyle w:val="Default"/>
              <w:tabs>
                <w:tab w:val="left" w:pos="720"/>
              </w:tabs>
            </w:pPr>
            <w:r>
              <w:rPr>
                <w:rFonts w:ascii="Times New Roman" w:hAnsi="Times New Roman"/>
                <w:b/>
                <w:bCs/>
                <w:sz w:val="16"/>
                <w:szCs w:val="16"/>
                <w:lang w:val="nl-NL"/>
              </w:rPr>
              <w:t>20 nodes (ms)</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42" w14:textId="77777777" w:rsidR="00980F0B" w:rsidRDefault="00000000">
            <w:pPr>
              <w:pStyle w:val="Default"/>
              <w:tabs>
                <w:tab w:val="left" w:pos="720"/>
              </w:tabs>
            </w:pPr>
            <w:r>
              <w:rPr>
                <w:rFonts w:ascii="Times New Roman" w:hAnsi="Times New Roman"/>
                <w:b/>
                <w:bCs/>
                <w:sz w:val="16"/>
                <w:szCs w:val="16"/>
                <w:lang w:val="nl-NL"/>
              </w:rPr>
              <w:t>30 nodes (ms)</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43" w14:textId="77777777" w:rsidR="00980F0B" w:rsidRDefault="00000000">
            <w:pPr>
              <w:pStyle w:val="Default"/>
              <w:tabs>
                <w:tab w:val="left" w:pos="720"/>
              </w:tabs>
            </w:pPr>
            <w:r>
              <w:rPr>
                <w:rFonts w:ascii="Times New Roman" w:hAnsi="Times New Roman"/>
                <w:b/>
                <w:bCs/>
                <w:sz w:val="16"/>
                <w:szCs w:val="16"/>
                <w:lang w:val="nl-NL"/>
              </w:rPr>
              <w:t>40 nodes (ms)</w:t>
            </w:r>
          </w:p>
        </w:tc>
        <w:tc>
          <w:tcPr>
            <w:tcW w:w="993"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44" w14:textId="77777777" w:rsidR="00980F0B" w:rsidRDefault="00000000">
            <w:pPr>
              <w:pStyle w:val="Default"/>
              <w:tabs>
                <w:tab w:val="left" w:pos="720"/>
              </w:tabs>
            </w:pPr>
            <w:r>
              <w:rPr>
                <w:rFonts w:ascii="Times New Roman" w:hAnsi="Times New Roman"/>
                <w:b/>
                <w:bCs/>
                <w:sz w:val="16"/>
                <w:szCs w:val="16"/>
                <w:lang w:val="de-DE"/>
              </w:rPr>
              <w:t>Trend</w:t>
            </w:r>
          </w:p>
        </w:tc>
      </w:tr>
      <w:tr w:rsidR="00980F0B" w14:paraId="0C4A4E4D" w14:textId="77777777" w:rsidTr="00727FE5">
        <w:tblPrEx>
          <w:shd w:val="clear" w:color="auto" w:fill="CED7E7"/>
        </w:tblPrEx>
        <w:trPr>
          <w:trHeight w:val="418"/>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46" w14:textId="77777777" w:rsidR="00980F0B" w:rsidRDefault="00000000">
            <w:pPr>
              <w:pStyle w:val="Default"/>
              <w:tabs>
                <w:tab w:val="left" w:pos="720"/>
              </w:tabs>
            </w:pPr>
            <w:r>
              <w:rPr>
                <w:rFonts w:ascii="Times New Roman" w:hAnsi="Times New Roman"/>
                <w:b/>
                <w:bCs/>
                <w:sz w:val="16"/>
                <w:szCs w:val="16"/>
              </w:rPr>
              <w:t>DSRC</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47" w14:textId="77777777" w:rsidR="00980F0B" w:rsidRDefault="00000000">
            <w:pPr>
              <w:pStyle w:val="Default"/>
              <w:tabs>
                <w:tab w:val="left" w:pos="720"/>
              </w:tabs>
            </w:pPr>
            <w:r>
              <w:rPr>
                <w:rFonts w:ascii="Times New Roman" w:hAnsi="Times New Roman"/>
                <w:sz w:val="16"/>
                <w:szCs w:val="16"/>
              </w:rPr>
              <w:t>0.23</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48" w14:textId="77777777" w:rsidR="00980F0B" w:rsidRDefault="00000000">
            <w:pPr>
              <w:pStyle w:val="Default"/>
              <w:tabs>
                <w:tab w:val="left" w:pos="720"/>
              </w:tabs>
            </w:pPr>
            <w:r>
              <w:rPr>
                <w:rFonts w:ascii="Times New Roman" w:hAnsi="Times New Roman"/>
                <w:sz w:val="16"/>
                <w:szCs w:val="16"/>
              </w:rPr>
              <w:t>0.31</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49" w14:textId="77777777" w:rsidR="00980F0B" w:rsidRDefault="00000000">
            <w:pPr>
              <w:pStyle w:val="Default"/>
              <w:tabs>
                <w:tab w:val="left" w:pos="720"/>
              </w:tabs>
            </w:pPr>
            <w:r>
              <w:rPr>
                <w:rFonts w:ascii="Times New Roman" w:hAnsi="Times New Roman"/>
                <w:sz w:val="16"/>
                <w:szCs w:val="16"/>
              </w:rPr>
              <w:t>0.48</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4A" w14:textId="77777777" w:rsidR="00980F0B" w:rsidRDefault="00000000">
            <w:pPr>
              <w:pStyle w:val="Default"/>
              <w:tabs>
                <w:tab w:val="left" w:pos="720"/>
              </w:tabs>
            </w:pPr>
            <w:r>
              <w:rPr>
                <w:rFonts w:ascii="Times New Roman" w:hAnsi="Times New Roman"/>
                <w:sz w:val="16"/>
                <w:szCs w:val="16"/>
              </w:rPr>
              <w:t>0.61</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4B" w14:textId="77777777" w:rsidR="00980F0B" w:rsidRDefault="00000000">
            <w:pPr>
              <w:pStyle w:val="Default"/>
              <w:tabs>
                <w:tab w:val="left" w:pos="720"/>
              </w:tabs>
            </w:pPr>
            <w:r>
              <w:rPr>
                <w:rFonts w:ascii="Times New Roman" w:hAnsi="Times New Roman"/>
                <w:sz w:val="16"/>
                <w:szCs w:val="16"/>
              </w:rPr>
              <w:t>0.74</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4C" w14:textId="77777777" w:rsidR="00980F0B" w:rsidRDefault="00000000">
            <w:pPr>
              <w:pStyle w:val="Default"/>
              <w:tabs>
                <w:tab w:val="left" w:pos="720"/>
              </w:tabs>
            </w:pPr>
            <w:r>
              <w:rPr>
                <w:rFonts w:ascii="Times New Roman" w:hAnsi="Times New Roman"/>
                <w:sz w:val="16"/>
                <w:szCs w:val="16"/>
              </w:rPr>
              <w:t>Gradual increase</w:t>
            </w:r>
          </w:p>
        </w:tc>
      </w:tr>
      <w:tr w:rsidR="00980F0B" w14:paraId="0C4A4E55" w14:textId="77777777" w:rsidTr="00727FE5">
        <w:tblPrEx>
          <w:shd w:val="clear" w:color="auto" w:fill="CED7E7"/>
        </w:tblPrEx>
        <w:trPr>
          <w:trHeight w:val="418"/>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4E" w14:textId="77777777" w:rsidR="00980F0B" w:rsidRDefault="00000000">
            <w:pPr>
              <w:pStyle w:val="Default"/>
              <w:tabs>
                <w:tab w:val="left" w:pos="720"/>
              </w:tabs>
            </w:pPr>
            <w:r>
              <w:rPr>
                <w:rFonts w:ascii="Times New Roman" w:hAnsi="Times New Roman"/>
                <w:b/>
                <w:bCs/>
                <w:sz w:val="16"/>
                <w:szCs w:val="16"/>
                <w:lang w:val="de-DE"/>
              </w:rPr>
              <w:t>LTE</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4F" w14:textId="77777777" w:rsidR="00980F0B" w:rsidRDefault="00000000">
            <w:pPr>
              <w:pStyle w:val="Default"/>
              <w:tabs>
                <w:tab w:val="left" w:pos="720"/>
              </w:tabs>
            </w:pPr>
            <w:r>
              <w:rPr>
                <w:rFonts w:ascii="Times New Roman" w:hAnsi="Times New Roman"/>
                <w:sz w:val="16"/>
                <w:szCs w:val="16"/>
              </w:rPr>
              <w:t>6.6</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0" w14:textId="77777777" w:rsidR="00980F0B" w:rsidRDefault="00000000">
            <w:pPr>
              <w:pStyle w:val="Default"/>
              <w:tabs>
                <w:tab w:val="left" w:pos="720"/>
              </w:tabs>
            </w:pPr>
            <w:r>
              <w:rPr>
                <w:rFonts w:ascii="Times New Roman" w:hAnsi="Times New Roman"/>
                <w:sz w:val="16"/>
                <w:szCs w:val="16"/>
              </w:rPr>
              <w:t>7.8</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1" w14:textId="77777777" w:rsidR="00980F0B" w:rsidRDefault="00000000">
            <w:pPr>
              <w:pStyle w:val="Default"/>
              <w:tabs>
                <w:tab w:val="left" w:pos="720"/>
              </w:tabs>
            </w:pPr>
            <w:r>
              <w:rPr>
                <w:rFonts w:ascii="Times New Roman" w:hAnsi="Times New Roman"/>
                <w:sz w:val="16"/>
                <w:szCs w:val="16"/>
              </w:rPr>
              <w:t>9.4</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2" w14:textId="77777777" w:rsidR="00980F0B" w:rsidRDefault="00000000">
            <w:pPr>
              <w:pStyle w:val="Default"/>
              <w:tabs>
                <w:tab w:val="left" w:pos="720"/>
              </w:tabs>
            </w:pPr>
            <w:r>
              <w:rPr>
                <w:rFonts w:ascii="Times New Roman" w:hAnsi="Times New Roman"/>
                <w:sz w:val="16"/>
                <w:szCs w:val="16"/>
              </w:rPr>
              <w:t>11.2</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3" w14:textId="77777777" w:rsidR="00980F0B" w:rsidRDefault="00000000">
            <w:pPr>
              <w:pStyle w:val="Default"/>
              <w:tabs>
                <w:tab w:val="left" w:pos="720"/>
              </w:tabs>
            </w:pPr>
            <w:r>
              <w:rPr>
                <w:rFonts w:ascii="Times New Roman" w:hAnsi="Times New Roman"/>
                <w:sz w:val="16"/>
                <w:szCs w:val="16"/>
              </w:rPr>
              <w:t>13.4</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4" w14:textId="77777777" w:rsidR="00980F0B" w:rsidRDefault="00000000">
            <w:pPr>
              <w:pStyle w:val="Default"/>
              <w:tabs>
                <w:tab w:val="left" w:pos="720"/>
              </w:tabs>
            </w:pPr>
            <w:r>
              <w:rPr>
                <w:rFonts w:ascii="Times New Roman" w:hAnsi="Times New Roman"/>
                <w:sz w:val="16"/>
                <w:szCs w:val="16"/>
              </w:rPr>
              <w:t>Increasing with load</w:t>
            </w:r>
          </w:p>
        </w:tc>
      </w:tr>
      <w:tr w:rsidR="00980F0B" w14:paraId="0C4A4E5D" w14:textId="77777777" w:rsidTr="00727FE5">
        <w:tblPrEx>
          <w:shd w:val="clear" w:color="auto" w:fill="CED7E7"/>
        </w:tblPrEx>
        <w:trPr>
          <w:trHeight w:val="418"/>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6" w14:textId="77777777" w:rsidR="00980F0B" w:rsidRDefault="00000000">
            <w:pPr>
              <w:pStyle w:val="Default"/>
              <w:tabs>
                <w:tab w:val="left" w:pos="720"/>
              </w:tabs>
            </w:pPr>
            <w:r>
              <w:rPr>
                <w:rFonts w:ascii="Times New Roman" w:hAnsi="Times New Roman"/>
                <w:b/>
                <w:bCs/>
                <w:sz w:val="16"/>
                <w:szCs w:val="16"/>
              </w:rPr>
              <w:t>5G NR</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7" w14:textId="77777777" w:rsidR="00980F0B" w:rsidRDefault="00000000">
            <w:pPr>
              <w:pStyle w:val="Default"/>
              <w:tabs>
                <w:tab w:val="left" w:pos="720"/>
              </w:tabs>
            </w:pPr>
            <w:r>
              <w:rPr>
                <w:rFonts w:ascii="Times New Roman" w:hAnsi="Times New Roman"/>
                <w:sz w:val="16"/>
                <w:szCs w:val="16"/>
              </w:rPr>
              <w:t>6.4</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8" w14:textId="77777777" w:rsidR="00980F0B" w:rsidRDefault="00000000">
            <w:pPr>
              <w:pStyle w:val="Default"/>
              <w:tabs>
                <w:tab w:val="left" w:pos="720"/>
              </w:tabs>
            </w:pPr>
            <w:r>
              <w:rPr>
                <w:rFonts w:ascii="Times New Roman" w:hAnsi="Times New Roman"/>
                <w:sz w:val="16"/>
                <w:szCs w:val="16"/>
              </w:rPr>
              <w:t>6.8</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9" w14:textId="77777777" w:rsidR="00980F0B" w:rsidRDefault="00000000">
            <w:pPr>
              <w:pStyle w:val="Default"/>
              <w:tabs>
                <w:tab w:val="left" w:pos="720"/>
              </w:tabs>
            </w:pPr>
            <w:r>
              <w:rPr>
                <w:rFonts w:ascii="Times New Roman" w:hAnsi="Times New Roman"/>
                <w:sz w:val="16"/>
                <w:szCs w:val="16"/>
              </w:rPr>
              <w:t>7.5</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A" w14:textId="77777777" w:rsidR="00980F0B" w:rsidRDefault="00000000">
            <w:pPr>
              <w:pStyle w:val="Default"/>
              <w:tabs>
                <w:tab w:val="left" w:pos="720"/>
              </w:tabs>
            </w:pPr>
            <w:r>
              <w:rPr>
                <w:rFonts w:ascii="Times New Roman" w:hAnsi="Times New Roman"/>
                <w:sz w:val="16"/>
                <w:szCs w:val="16"/>
              </w:rPr>
              <w:t>8.2</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B" w14:textId="77777777" w:rsidR="00980F0B" w:rsidRDefault="00000000">
            <w:pPr>
              <w:pStyle w:val="Default"/>
              <w:tabs>
                <w:tab w:val="left" w:pos="720"/>
              </w:tabs>
            </w:pPr>
            <w:r>
              <w:rPr>
                <w:rFonts w:ascii="Times New Roman" w:hAnsi="Times New Roman"/>
                <w:sz w:val="16"/>
                <w:szCs w:val="16"/>
              </w:rPr>
              <w:t>9.3</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C" w14:textId="77777777" w:rsidR="00980F0B" w:rsidRDefault="00000000">
            <w:pPr>
              <w:pStyle w:val="Default"/>
              <w:tabs>
                <w:tab w:val="left" w:pos="720"/>
              </w:tabs>
            </w:pPr>
            <w:r>
              <w:rPr>
                <w:rFonts w:ascii="Times New Roman" w:hAnsi="Times New Roman"/>
                <w:sz w:val="16"/>
                <w:szCs w:val="16"/>
              </w:rPr>
              <w:t>Moderate increase</w:t>
            </w:r>
          </w:p>
        </w:tc>
      </w:tr>
      <w:tr w:rsidR="00980F0B" w14:paraId="0C4A4E65" w14:textId="77777777" w:rsidTr="00727FE5">
        <w:tblPrEx>
          <w:shd w:val="clear" w:color="auto" w:fill="CED7E7"/>
        </w:tblPrEx>
        <w:trPr>
          <w:trHeight w:val="418"/>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E" w14:textId="77777777" w:rsidR="00980F0B" w:rsidRDefault="00000000">
            <w:pPr>
              <w:pStyle w:val="Default"/>
              <w:tabs>
                <w:tab w:val="left" w:pos="720"/>
              </w:tabs>
            </w:pPr>
            <w:r>
              <w:rPr>
                <w:rFonts w:ascii="Times New Roman" w:hAnsi="Times New Roman"/>
                <w:b/>
                <w:bCs/>
                <w:sz w:val="16"/>
                <w:szCs w:val="16"/>
              </w:rPr>
              <w:t>NRF24L01</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5F" w14:textId="77777777" w:rsidR="00980F0B" w:rsidRDefault="00000000">
            <w:pPr>
              <w:pStyle w:val="Default"/>
              <w:tabs>
                <w:tab w:val="left" w:pos="720"/>
              </w:tabs>
            </w:pPr>
            <w:r>
              <w:rPr>
                <w:rFonts w:ascii="Times New Roman" w:hAnsi="Times New Roman"/>
                <w:sz w:val="16"/>
                <w:szCs w:val="16"/>
              </w:rPr>
              <w:t>1.52</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0" w14:textId="77777777" w:rsidR="00980F0B" w:rsidRDefault="00000000">
            <w:pPr>
              <w:pStyle w:val="Default"/>
              <w:tabs>
                <w:tab w:val="left" w:pos="720"/>
              </w:tabs>
            </w:pPr>
            <w:r>
              <w:rPr>
                <w:rFonts w:ascii="Times New Roman" w:hAnsi="Times New Roman"/>
                <w:sz w:val="16"/>
                <w:szCs w:val="16"/>
              </w:rPr>
              <w:t>2.17</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1" w14:textId="77777777" w:rsidR="00980F0B" w:rsidRDefault="00000000">
            <w:pPr>
              <w:pStyle w:val="Default"/>
              <w:tabs>
                <w:tab w:val="left" w:pos="720"/>
              </w:tabs>
            </w:pPr>
            <w:r>
              <w:rPr>
                <w:rFonts w:ascii="Times New Roman" w:hAnsi="Times New Roman"/>
                <w:sz w:val="16"/>
                <w:szCs w:val="16"/>
              </w:rPr>
              <w:t>3.89</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2" w14:textId="77777777" w:rsidR="00980F0B" w:rsidRDefault="00000000">
            <w:pPr>
              <w:pStyle w:val="Default"/>
              <w:tabs>
                <w:tab w:val="left" w:pos="720"/>
              </w:tabs>
            </w:pPr>
            <w:r>
              <w:rPr>
                <w:rFonts w:ascii="Times New Roman" w:hAnsi="Times New Roman"/>
                <w:sz w:val="16"/>
                <w:szCs w:val="16"/>
              </w:rPr>
              <w:t>5.44</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3" w14:textId="77777777" w:rsidR="00980F0B" w:rsidRDefault="00000000">
            <w:pPr>
              <w:pStyle w:val="Default"/>
              <w:tabs>
                <w:tab w:val="left" w:pos="720"/>
              </w:tabs>
            </w:pPr>
            <w:r>
              <w:rPr>
                <w:rFonts w:ascii="Times New Roman" w:hAnsi="Times New Roman"/>
                <w:sz w:val="16"/>
                <w:szCs w:val="16"/>
              </w:rPr>
              <w:t>7.08</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4" w14:textId="77777777" w:rsidR="00980F0B" w:rsidRDefault="00000000">
            <w:pPr>
              <w:pStyle w:val="Default"/>
              <w:tabs>
                <w:tab w:val="left" w:pos="720"/>
              </w:tabs>
            </w:pPr>
            <w:r>
              <w:rPr>
                <w:rFonts w:ascii="Times New Roman" w:hAnsi="Times New Roman"/>
                <w:sz w:val="16"/>
                <w:szCs w:val="16"/>
              </w:rPr>
              <w:t>Rapid increase</w:t>
            </w:r>
          </w:p>
        </w:tc>
      </w:tr>
      <w:tr w:rsidR="00980F0B" w14:paraId="0C4A4E6D" w14:textId="77777777" w:rsidTr="00727FE5">
        <w:tblPrEx>
          <w:shd w:val="clear" w:color="auto" w:fill="CED7E7"/>
        </w:tblPrEx>
        <w:trPr>
          <w:trHeight w:val="418"/>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6" w14:textId="77777777" w:rsidR="00980F0B" w:rsidRDefault="00000000">
            <w:pPr>
              <w:pStyle w:val="Default"/>
              <w:tabs>
                <w:tab w:val="left" w:pos="720"/>
              </w:tabs>
            </w:pPr>
            <w:r>
              <w:rPr>
                <w:rFonts w:ascii="Times New Roman" w:hAnsi="Times New Roman"/>
                <w:b/>
                <w:bCs/>
                <w:sz w:val="16"/>
                <w:szCs w:val="16"/>
                <w:lang w:val="nl-NL"/>
              </w:rPr>
              <w:t>XBee</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7" w14:textId="77777777" w:rsidR="00980F0B" w:rsidRDefault="00000000">
            <w:pPr>
              <w:pStyle w:val="Default"/>
              <w:tabs>
                <w:tab w:val="left" w:pos="720"/>
              </w:tabs>
            </w:pPr>
            <w:r>
              <w:rPr>
                <w:rFonts w:ascii="Times New Roman" w:hAnsi="Times New Roman"/>
                <w:sz w:val="16"/>
                <w:szCs w:val="16"/>
              </w:rPr>
              <w:t>3.1</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8" w14:textId="77777777" w:rsidR="00980F0B" w:rsidRDefault="00000000">
            <w:pPr>
              <w:pStyle w:val="Default"/>
              <w:tabs>
                <w:tab w:val="left" w:pos="720"/>
              </w:tabs>
            </w:pPr>
            <w:r>
              <w:rPr>
                <w:rFonts w:ascii="Times New Roman" w:hAnsi="Times New Roman"/>
                <w:sz w:val="16"/>
                <w:szCs w:val="16"/>
              </w:rPr>
              <w:t>3.8</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9" w14:textId="77777777" w:rsidR="00980F0B" w:rsidRDefault="00000000">
            <w:pPr>
              <w:pStyle w:val="Default"/>
              <w:tabs>
                <w:tab w:val="left" w:pos="720"/>
              </w:tabs>
            </w:pPr>
            <w:r>
              <w:rPr>
                <w:rFonts w:ascii="Times New Roman" w:hAnsi="Times New Roman"/>
                <w:sz w:val="16"/>
                <w:szCs w:val="16"/>
              </w:rPr>
              <w:t>5.2</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A" w14:textId="77777777" w:rsidR="00980F0B" w:rsidRDefault="00000000">
            <w:pPr>
              <w:pStyle w:val="Default"/>
              <w:tabs>
                <w:tab w:val="left" w:pos="720"/>
              </w:tabs>
            </w:pPr>
            <w:r>
              <w:rPr>
                <w:rFonts w:ascii="Times New Roman" w:hAnsi="Times New Roman"/>
                <w:sz w:val="16"/>
                <w:szCs w:val="16"/>
              </w:rPr>
              <w:t>6.9</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B" w14:textId="77777777" w:rsidR="00980F0B" w:rsidRDefault="00000000">
            <w:pPr>
              <w:pStyle w:val="Default"/>
              <w:tabs>
                <w:tab w:val="left" w:pos="720"/>
              </w:tabs>
            </w:pPr>
            <w:r>
              <w:rPr>
                <w:rFonts w:ascii="Times New Roman" w:hAnsi="Times New Roman"/>
                <w:sz w:val="16"/>
                <w:szCs w:val="16"/>
              </w:rPr>
              <w:t>8.7</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C" w14:textId="77777777" w:rsidR="00980F0B" w:rsidRDefault="00000000">
            <w:pPr>
              <w:pStyle w:val="Default"/>
              <w:tabs>
                <w:tab w:val="left" w:pos="720"/>
              </w:tabs>
            </w:pPr>
            <w:r>
              <w:rPr>
                <w:rFonts w:ascii="Times New Roman" w:hAnsi="Times New Roman"/>
                <w:sz w:val="16"/>
                <w:szCs w:val="16"/>
              </w:rPr>
              <w:t>Moderate increase</w:t>
            </w:r>
          </w:p>
        </w:tc>
      </w:tr>
      <w:tr w:rsidR="00980F0B" w14:paraId="0C4A4E75" w14:textId="77777777" w:rsidTr="00727FE5">
        <w:tblPrEx>
          <w:shd w:val="clear" w:color="auto" w:fill="CED7E7"/>
        </w:tblPrEx>
        <w:trPr>
          <w:trHeight w:val="418"/>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E" w14:textId="77777777" w:rsidR="00980F0B" w:rsidRDefault="00000000">
            <w:pPr>
              <w:pStyle w:val="Default"/>
              <w:tabs>
                <w:tab w:val="left" w:pos="720"/>
              </w:tabs>
            </w:pPr>
            <w:r>
              <w:rPr>
                <w:rFonts w:ascii="Times New Roman" w:hAnsi="Times New Roman"/>
                <w:b/>
                <w:bCs/>
                <w:sz w:val="16"/>
                <w:szCs w:val="16"/>
                <w:lang w:val="it-IT"/>
              </w:rPr>
              <w:t>LoRa</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6F" w14:textId="77777777" w:rsidR="00980F0B" w:rsidRDefault="00000000">
            <w:pPr>
              <w:pStyle w:val="Default"/>
              <w:tabs>
                <w:tab w:val="left" w:pos="720"/>
              </w:tabs>
            </w:pPr>
            <w:r>
              <w:rPr>
                <w:rFonts w:ascii="Times New Roman" w:hAnsi="Times New Roman"/>
                <w:sz w:val="16"/>
                <w:szCs w:val="16"/>
              </w:rPr>
              <w:t>480</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70" w14:textId="77777777" w:rsidR="00980F0B" w:rsidRDefault="00000000">
            <w:pPr>
              <w:pStyle w:val="Default"/>
              <w:tabs>
                <w:tab w:val="left" w:pos="720"/>
              </w:tabs>
            </w:pPr>
            <w:r>
              <w:rPr>
                <w:rFonts w:ascii="Times New Roman" w:hAnsi="Times New Roman"/>
                <w:sz w:val="16"/>
                <w:szCs w:val="16"/>
              </w:rPr>
              <w:t>510</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71" w14:textId="77777777" w:rsidR="00980F0B" w:rsidRDefault="00000000">
            <w:pPr>
              <w:pStyle w:val="Default"/>
              <w:tabs>
                <w:tab w:val="left" w:pos="720"/>
              </w:tabs>
            </w:pPr>
            <w:r>
              <w:rPr>
                <w:rFonts w:ascii="Times New Roman" w:hAnsi="Times New Roman"/>
                <w:sz w:val="16"/>
                <w:szCs w:val="16"/>
                <w:lang w:val="ru-RU"/>
              </w:rPr>
              <w:t>580</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72" w14:textId="77777777" w:rsidR="00980F0B" w:rsidRDefault="00000000">
            <w:pPr>
              <w:pStyle w:val="Default"/>
              <w:tabs>
                <w:tab w:val="left" w:pos="720"/>
              </w:tabs>
            </w:pPr>
            <w:r>
              <w:rPr>
                <w:rFonts w:ascii="Times New Roman" w:hAnsi="Times New Roman"/>
                <w:sz w:val="16"/>
                <w:szCs w:val="16"/>
              </w:rPr>
              <w:t>650</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73" w14:textId="77777777" w:rsidR="00980F0B" w:rsidRDefault="00000000">
            <w:pPr>
              <w:pStyle w:val="Default"/>
              <w:tabs>
                <w:tab w:val="left" w:pos="720"/>
              </w:tabs>
            </w:pPr>
            <w:r>
              <w:rPr>
                <w:rFonts w:ascii="Times New Roman" w:hAnsi="Times New Roman"/>
                <w:sz w:val="16"/>
                <w:szCs w:val="16"/>
                <w:lang w:val="ru-RU"/>
              </w:rPr>
              <w:t>740</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74" w14:textId="77777777" w:rsidR="00980F0B" w:rsidRDefault="00000000">
            <w:pPr>
              <w:pStyle w:val="Default"/>
              <w:tabs>
                <w:tab w:val="left" w:pos="720"/>
              </w:tabs>
            </w:pPr>
            <w:r>
              <w:rPr>
                <w:rFonts w:ascii="Times New Roman" w:hAnsi="Times New Roman"/>
                <w:sz w:val="16"/>
                <w:szCs w:val="16"/>
              </w:rPr>
              <w:t>Slow increase</w:t>
            </w:r>
          </w:p>
        </w:tc>
      </w:tr>
    </w:tbl>
    <w:p w14:paraId="0C4A4E76" w14:textId="77777777" w:rsidR="00980F0B" w:rsidRDefault="00980F0B">
      <w:pPr>
        <w:pStyle w:val="BodyA"/>
        <w:widowControl w:val="0"/>
        <w:tabs>
          <w:tab w:val="left" w:pos="720"/>
          <w:tab w:val="left" w:pos="1440"/>
          <w:tab w:val="left" w:pos="2160"/>
          <w:tab w:val="left" w:pos="2880"/>
          <w:tab w:val="left" w:pos="3600"/>
          <w:tab w:val="left" w:pos="4320"/>
          <w:tab w:val="left" w:pos="5040"/>
          <w:tab w:val="left" w:pos="5760"/>
          <w:tab w:val="left" w:pos="6412"/>
        </w:tabs>
        <w:ind w:left="216" w:hanging="216"/>
        <w:jc w:val="both"/>
      </w:pPr>
    </w:p>
    <w:p w14:paraId="0C4A4E79"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sz w:val="20"/>
          <w:szCs w:val="20"/>
        </w:rPr>
      </w:pPr>
      <w:r>
        <w:rPr>
          <w:rFonts w:ascii="Times New Roman" w:hAnsi="Times New Roman"/>
          <w:sz w:val="20"/>
          <w:szCs w:val="20"/>
        </w:rPr>
        <w:t xml:space="preserve">Due to round-trip scheduling to the base station, both LTE and 5G NR settle in the 6 - 13 </w:t>
      </w:r>
      <w:proofErr w:type="spellStart"/>
      <w:r>
        <w:rPr>
          <w:rFonts w:ascii="Times New Roman" w:hAnsi="Times New Roman"/>
          <w:sz w:val="20"/>
          <w:szCs w:val="20"/>
        </w:rPr>
        <w:t>ms</w:t>
      </w:r>
      <w:proofErr w:type="spellEnd"/>
      <w:r>
        <w:rPr>
          <w:rFonts w:ascii="Times New Roman" w:hAnsi="Times New Roman"/>
          <w:sz w:val="20"/>
          <w:szCs w:val="20"/>
        </w:rPr>
        <w:t xml:space="preserve"> range. LTE spans 6.6 - 13.4 </w:t>
      </w:r>
      <w:proofErr w:type="spellStart"/>
      <w:r>
        <w:rPr>
          <w:rFonts w:ascii="Times New Roman" w:hAnsi="Times New Roman"/>
          <w:sz w:val="20"/>
          <w:szCs w:val="20"/>
        </w:rPr>
        <w:t>ms</w:t>
      </w:r>
      <w:proofErr w:type="spellEnd"/>
      <w:r>
        <w:rPr>
          <w:rFonts w:ascii="Times New Roman" w:hAnsi="Times New Roman"/>
          <w:sz w:val="20"/>
          <w:szCs w:val="20"/>
        </w:rPr>
        <w:t xml:space="preserve">, which indicates </w:t>
      </w:r>
      <w:proofErr w:type="spellStart"/>
      <w:r>
        <w:rPr>
          <w:rFonts w:ascii="Times New Roman" w:hAnsi="Times New Roman"/>
          <w:sz w:val="20"/>
          <w:szCs w:val="20"/>
        </w:rPr>
        <w:t>eNodeB</w:t>
      </w:r>
      <w:proofErr w:type="spellEnd"/>
      <w:r>
        <w:rPr>
          <w:rFonts w:ascii="Times New Roman" w:hAnsi="Times New Roman"/>
          <w:sz w:val="20"/>
          <w:szCs w:val="20"/>
        </w:rPr>
        <w:t xml:space="preserve"> scheduling overhead and is consistent with previous urban field observations. Because NR numerology uses shorter OFDM symbol periods, 5G NR performs slightly worse at 6.4 - 9.3 </w:t>
      </w:r>
      <w:proofErr w:type="spellStart"/>
      <w:r>
        <w:rPr>
          <w:rFonts w:ascii="Times New Roman" w:hAnsi="Times New Roman"/>
          <w:sz w:val="20"/>
          <w:szCs w:val="20"/>
        </w:rPr>
        <w:t>ms.</w:t>
      </w:r>
      <w:proofErr w:type="spellEnd"/>
      <w:r>
        <w:rPr>
          <w:rFonts w:ascii="Times New Roman" w:hAnsi="Times New Roman"/>
          <w:sz w:val="20"/>
          <w:szCs w:val="20"/>
        </w:rPr>
        <w:t xml:space="preserve"> Both are still feasible for improved safety services and fit neatly into 3GPP Release 15's 20 </w:t>
      </w:r>
      <w:proofErr w:type="spellStart"/>
      <w:r>
        <w:rPr>
          <w:rFonts w:ascii="Times New Roman" w:hAnsi="Times New Roman"/>
          <w:sz w:val="20"/>
          <w:szCs w:val="20"/>
        </w:rPr>
        <w:t>ms</w:t>
      </w:r>
      <w:proofErr w:type="spellEnd"/>
      <w:r>
        <w:rPr>
          <w:rFonts w:ascii="Times New Roman" w:hAnsi="Times New Roman"/>
          <w:sz w:val="20"/>
          <w:szCs w:val="20"/>
        </w:rPr>
        <w:t xml:space="preserve"> URLLC limit. As the number of nodes increases, NRF24L01 exhibits the strongest density sensitivity: latency increases 4.7× from 1.52 </w:t>
      </w:r>
      <w:proofErr w:type="spellStart"/>
      <w:r>
        <w:rPr>
          <w:rFonts w:ascii="Times New Roman" w:hAnsi="Times New Roman"/>
          <w:sz w:val="20"/>
          <w:szCs w:val="20"/>
        </w:rPr>
        <w:t>ms</w:t>
      </w:r>
      <w:proofErr w:type="spellEnd"/>
      <w:r>
        <w:rPr>
          <w:rFonts w:ascii="Times New Roman" w:hAnsi="Times New Roman"/>
          <w:sz w:val="20"/>
          <w:szCs w:val="20"/>
        </w:rPr>
        <w:t xml:space="preserve"> to 7.08 </w:t>
      </w:r>
      <w:proofErr w:type="spellStart"/>
      <w:r>
        <w:rPr>
          <w:rFonts w:ascii="Times New Roman" w:hAnsi="Times New Roman"/>
          <w:sz w:val="20"/>
          <w:szCs w:val="20"/>
        </w:rPr>
        <w:t>ms.</w:t>
      </w:r>
      <w:proofErr w:type="spellEnd"/>
      <w:r>
        <w:rPr>
          <w:rFonts w:ascii="Times New Roman" w:hAnsi="Times New Roman"/>
          <w:sz w:val="20"/>
          <w:szCs w:val="20"/>
        </w:rPr>
        <w:t xml:space="preserve"> This is a direct result of hardware ACK collisions slowing the CSMA-CA back-off engine at high </w:t>
      </w:r>
      <w:r>
        <w:rPr>
          <w:rFonts w:ascii="Times New Roman" w:hAnsi="Times New Roman"/>
          <w:sz w:val="20"/>
          <w:szCs w:val="20"/>
        </w:rPr>
        <w:lastRenderedPageBreak/>
        <w:t xml:space="preserve">channel </w:t>
      </w:r>
      <w:proofErr w:type="spellStart"/>
      <w:proofErr w:type="gramStart"/>
      <w:r>
        <w:rPr>
          <w:rFonts w:ascii="Times New Roman" w:hAnsi="Times New Roman"/>
          <w:sz w:val="20"/>
          <w:szCs w:val="20"/>
        </w:rPr>
        <w:t>occupancy.LoRa</w:t>
      </w:r>
      <w:proofErr w:type="spellEnd"/>
      <w:proofErr w:type="gramEnd"/>
      <w:r>
        <w:rPr>
          <w:rFonts w:ascii="Times New Roman" w:hAnsi="Times New Roman"/>
          <w:sz w:val="20"/>
          <w:szCs w:val="20"/>
        </w:rPr>
        <w:t xml:space="preserve"> latency (480–740 </w:t>
      </w:r>
      <w:proofErr w:type="spellStart"/>
      <w:r>
        <w:rPr>
          <w:rFonts w:ascii="Times New Roman" w:hAnsi="Times New Roman"/>
          <w:sz w:val="20"/>
          <w:szCs w:val="20"/>
        </w:rPr>
        <w:t>ms</w:t>
      </w:r>
      <w:proofErr w:type="spellEnd"/>
      <w:r>
        <w:rPr>
          <w:rFonts w:ascii="Times New Roman" w:hAnsi="Times New Roman"/>
          <w:sz w:val="20"/>
          <w:szCs w:val="20"/>
        </w:rPr>
        <w:t>) is entirely unsuitable for real-time V2X safety applications but is acceptable for periodic infrastructure sensing.</w:t>
      </w:r>
    </w:p>
    <w:p w14:paraId="6DA9865A" w14:textId="77777777" w:rsidR="007E54EF" w:rsidRDefault="007E54EF">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b/>
          <w:bCs/>
          <w:sz w:val="20"/>
          <w:szCs w:val="20"/>
        </w:rPr>
      </w:pPr>
    </w:p>
    <w:p w14:paraId="0C4A4E7A" w14:textId="1E3EE37A"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b/>
          <w:bCs/>
          <w:sz w:val="20"/>
          <w:szCs w:val="20"/>
        </w:rPr>
      </w:pPr>
      <w:proofErr w:type="gramStart"/>
      <w:r>
        <w:rPr>
          <w:rFonts w:ascii="Times New Roman" w:hAnsi="Times New Roman"/>
          <w:b/>
          <w:bCs/>
          <w:sz w:val="20"/>
          <w:szCs w:val="20"/>
        </w:rPr>
        <w:t>4.3  Packet</w:t>
      </w:r>
      <w:proofErr w:type="gramEnd"/>
      <w:r>
        <w:rPr>
          <w:rFonts w:ascii="Times New Roman" w:hAnsi="Times New Roman"/>
          <w:b/>
          <w:bCs/>
          <w:sz w:val="20"/>
          <w:szCs w:val="20"/>
        </w:rPr>
        <w:t xml:space="preserve"> Delivery Ratio</w:t>
      </w:r>
    </w:p>
    <w:p w14:paraId="0615A7E5" w14:textId="77777777" w:rsidR="007E54EF" w:rsidRDefault="007E54EF">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p>
    <w:p w14:paraId="0C4A4E7B"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20"/>
          <w:szCs w:val="20"/>
        </w:rPr>
        <w:t xml:space="preserve">PDR results are presented in Table 3. The 5G NR protocol achieves the most stable and highest PDR (95.9 - 98.6%), followed by LoRa (95.3 - 97.8%), reflecting its spread-spectrum resilience. LTE PDR declines gradually from 95.2% to 89.7%, indicative of scheduling queue overflow under the single </w:t>
      </w:r>
      <w:proofErr w:type="spellStart"/>
      <w:r>
        <w:rPr>
          <w:rFonts w:ascii="Times New Roman" w:hAnsi="Times New Roman"/>
          <w:sz w:val="20"/>
          <w:szCs w:val="20"/>
        </w:rPr>
        <w:t>eNodeB</w:t>
      </w:r>
      <w:proofErr w:type="spellEnd"/>
      <w:r>
        <w:rPr>
          <w:rFonts w:ascii="Times New Roman" w:hAnsi="Times New Roman"/>
          <w:sz w:val="20"/>
          <w:szCs w:val="20"/>
        </w:rPr>
        <w:t xml:space="preserve"> model.</w:t>
      </w:r>
    </w:p>
    <w:p w14:paraId="0C4A4E7C" w14:textId="77777777" w:rsidR="00980F0B" w:rsidRDefault="00000000">
      <w:pPr>
        <w:pStyle w:val="BodyA"/>
        <w:spacing w:before="80"/>
        <w:jc w:val="center"/>
        <w:rPr>
          <w:rFonts w:ascii="Times New Roman" w:eastAsia="Times New Roman" w:hAnsi="Times New Roman" w:cs="Times New Roman"/>
          <w:sz w:val="20"/>
          <w:szCs w:val="20"/>
        </w:rPr>
      </w:pPr>
      <w:r>
        <w:rPr>
          <w:rFonts w:ascii="Times New Roman" w:hAnsi="Times New Roman"/>
          <w:i/>
          <w:iCs/>
          <w:sz w:val="20"/>
          <w:szCs w:val="20"/>
        </w:rPr>
        <w:t>Packets Received</w:t>
      </w:r>
    </w:p>
    <w:p w14:paraId="0C4A4E7D" w14:textId="77777777" w:rsidR="00980F0B" w:rsidRDefault="00000000">
      <w:pPr>
        <w:pStyle w:val="BodyA"/>
        <w:jc w:val="right"/>
        <w:rPr>
          <w:rFonts w:ascii="Times New Roman" w:eastAsia="Times New Roman" w:hAnsi="Times New Roman" w:cs="Times New Roman"/>
          <w:sz w:val="20"/>
          <w:szCs w:val="20"/>
        </w:rPr>
      </w:pPr>
      <w:r w:rsidRPr="006614FA">
        <w:rPr>
          <w:rFonts w:ascii="Times New Roman" w:hAnsi="Times New Roman"/>
          <w:sz w:val="20"/>
          <w:szCs w:val="20"/>
        </w:rPr>
        <w:t xml:space="preserve">PDR </w:t>
      </w:r>
      <w:r>
        <w:rPr>
          <w:rFonts w:ascii="Times New Roman" w:hAnsi="Times New Roman"/>
          <w:sz w:val="16"/>
          <w:szCs w:val="16"/>
        </w:rPr>
        <w:t>= ─────────────────────────────</w:t>
      </w:r>
      <w:proofErr w:type="gramStart"/>
      <w:r>
        <w:rPr>
          <w:rFonts w:ascii="Times New Roman" w:hAnsi="Times New Roman"/>
          <w:sz w:val="16"/>
          <w:szCs w:val="16"/>
        </w:rPr>
        <w:t>─  ×</w:t>
      </w:r>
      <w:proofErr w:type="gramEnd"/>
      <w:r>
        <w:rPr>
          <w:rFonts w:ascii="Times New Roman" w:hAnsi="Times New Roman"/>
          <w:sz w:val="16"/>
          <w:szCs w:val="16"/>
        </w:rPr>
        <w:t xml:space="preserve"> 100                 </w:t>
      </w:r>
      <w:proofErr w:type="gramStart"/>
      <w:r>
        <w:rPr>
          <w:rFonts w:ascii="Times New Roman" w:hAnsi="Times New Roman"/>
          <w:sz w:val="16"/>
          <w:szCs w:val="16"/>
        </w:rPr>
        <w:t xml:space="preserve">   (</w:t>
      </w:r>
      <w:proofErr w:type="gramEnd"/>
      <w:r>
        <w:rPr>
          <w:rFonts w:ascii="Times New Roman" w:hAnsi="Times New Roman"/>
          <w:sz w:val="16"/>
          <w:szCs w:val="16"/>
        </w:rPr>
        <w:t>10,16)</w:t>
      </w:r>
    </w:p>
    <w:p w14:paraId="0C4A4E7E" w14:textId="77777777" w:rsidR="00980F0B" w:rsidRDefault="00000000" w:rsidP="00B53A98">
      <w:pPr>
        <w:pStyle w:val="BodyA"/>
        <w:spacing w:after="80"/>
        <w:jc w:val="center"/>
        <w:rPr>
          <w:rFonts w:ascii="Times New Roman" w:eastAsia="Times New Roman" w:hAnsi="Times New Roman" w:cs="Times New Roman"/>
          <w:sz w:val="20"/>
          <w:szCs w:val="20"/>
        </w:rPr>
      </w:pPr>
      <w:r>
        <w:rPr>
          <w:rFonts w:ascii="Times New Roman" w:hAnsi="Times New Roman"/>
          <w:i/>
          <w:iCs/>
          <w:sz w:val="20"/>
          <w:szCs w:val="20"/>
        </w:rPr>
        <w:t>Packets Sent</w:t>
      </w:r>
    </w:p>
    <w:p w14:paraId="0C4A4E7F" w14:textId="77777777" w:rsidR="00980F0B" w:rsidRDefault="00000000" w:rsidP="00B53A98">
      <w:pPr>
        <w:pStyle w:val="BodyA"/>
        <w:widowControl w:val="0"/>
        <w:tabs>
          <w:tab w:val="left" w:pos="720"/>
          <w:tab w:val="left" w:pos="1440"/>
          <w:tab w:val="left" w:pos="2160"/>
          <w:tab w:val="left" w:pos="2880"/>
          <w:tab w:val="left" w:pos="3600"/>
          <w:tab w:val="left" w:pos="4320"/>
          <w:tab w:val="left" w:pos="5040"/>
          <w:tab w:val="left" w:pos="5760"/>
          <w:tab w:val="left" w:pos="6412"/>
        </w:tabs>
        <w:jc w:val="center"/>
      </w:pPr>
      <w:r>
        <w:rPr>
          <w:rFonts w:ascii="Times New Roman" w:hAnsi="Times New Roman"/>
          <w:b/>
          <w:bCs/>
          <w:sz w:val="18"/>
          <w:szCs w:val="18"/>
        </w:rPr>
        <w:t>Table 3. Packet Delivery Ratio (%) vs. node count for all protocols</w:t>
      </w:r>
    </w:p>
    <w:tbl>
      <w:tblPr>
        <w:tblW w:w="691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200"/>
        <w:gridCol w:w="945"/>
        <w:gridCol w:w="945"/>
        <w:gridCol w:w="945"/>
        <w:gridCol w:w="945"/>
        <w:gridCol w:w="945"/>
        <w:gridCol w:w="993"/>
      </w:tblGrid>
      <w:tr w:rsidR="00980F0B" w14:paraId="0C4A4E87" w14:textId="77777777" w:rsidTr="00727FE5">
        <w:trPr>
          <w:trHeight w:val="418"/>
          <w:tblHeader/>
        </w:trPr>
        <w:tc>
          <w:tcPr>
            <w:tcW w:w="12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80" w14:textId="77777777" w:rsidR="00980F0B" w:rsidRDefault="00000000">
            <w:pPr>
              <w:pStyle w:val="Default"/>
              <w:tabs>
                <w:tab w:val="left" w:pos="720"/>
              </w:tabs>
            </w:pPr>
            <w:r>
              <w:rPr>
                <w:rFonts w:ascii="Times New Roman" w:hAnsi="Times New Roman"/>
                <w:b/>
                <w:bCs/>
                <w:sz w:val="16"/>
                <w:szCs w:val="16"/>
                <w:lang w:val="it-IT"/>
              </w:rPr>
              <w:t>Protocol</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81" w14:textId="77777777" w:rsidR="00980F0B" w:rsidRDefault="00000000">
            <w:pPr>
              <w:pStyle w:val="Default"/>
              <w:tabs>
                <w:tab w:val="left" w:pos="720"/>
              </w:tabs>
            </w:pPr>
            <w:r>
              <w:rPr>
                <w:rFonts w:ascii="Times New Roman" w:hAnsi="Times New Roman"/>
                <w:b/>
                <w:bCs/>
                <w:sz w:val="16"/>
                <w:szCs w:val="16"/>
                <w:lang w:val="nl-NL"/>
              </w:rPr>
              <w:t>5 nodes (%)</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82" w14:textId="77777777" w:rsidR="00980F0B" w:rsidRDefault="00000000">
            <w:pPr>
              <w:pStyle w:val="Default"/>
              <w:tabs>
                <w:tab w:val="left" w:pos="720"/>
              </w:tabs>
            </w:pPr>
            <w:r>
              <w:rPr>
                <w:rFonts w:ascii="Times New Roman" w:hAnsi="Times New Roman"/>
                <w:b/>
                <w:bCs/>
                <w:sz w:val="16"/>
                <w:szCs w:val="16"/>
                <w:lang w:val="nl-NL"/>
              </w:rPr>
              <w:t>10 nodes (%)</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83" w14:textId="77777777" w:rsidR="00980F0B" w:rsidRDefault="00000000">
            <w:pPr>
              <w:pStyle w:val="Default"/>
              <w:tabs>
                <w:tab w:val="left" w:pos="720"/>
              </w:tabs>
            </w:pPr>
            <w:r>
              <w:rPr>
                <w:rFonts w:ascii="Times New Roman" w:hAnsi="Times New Roman"/>
                <w:b/>
                <w:bCs/>
                <w:sz w:val="16"/>
                <w:szCs w:val="16"/>
                <w:lang w:val="nl-NL"/>
              </w:rPr>
              <w:t>20 nodes (%)</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84" w14:textId="77777777" w:rsidR="00980F0B" w:rsidRDefault="00000000">
            <w:pPr>
              <w:pStyle w:val="Default"/>
              <w:tabs>
                <w:tab w:val="left" w:pos="720"/>
              </w:tabs>
            </w:pPr>
            <w:r>
              <w:rPr>
                <w:rFonts w:ascii="Times New Roman" w:hAnsi="Times New Roman"/>
                <w:b/>
                <w:bCs/>
                <w:sz w:val="16"/>
                <w:szCs w:val="16"/>
                <w:lang w:val="nl-NL"/>
              </w:rPr>
              <w:t>30 nodes (%)</w:t>
            </w:r>
          </w:p>
        </w:tc>
        <w:tc>
          <w:tcPr>
            <w:tcW w:w="94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85" w14:textId="77777777" w:rsidR="00980F0B" w:rsidRDefault="00000000">
            <w:pPr>
              <w:pStyle w:val="Default"/>
              <w:tabs>
                <w:tab w:val="left" w:pos="720"/>
              </w:tabs>
            </w:pPr>
            <w:r>
              <w:rPr>
                <w:rFonts w:ascii="Times New Roman" w:hAnsi="Times New Roman"/>
                <w:b/>
                <w:bCs/>
                <w:sz w:val="16"/>
                <w:szCs w:val="16"/>
                <w:lang w:val="nl-NL"/>
              </w:rPr>
              <w:t>40 nodes (%)</w:t>
            </w:r>
          </w:p>
        </w:tc>
        <w:tc>
          <w:tcPr>
            <w:tcW w:w="993"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86" w14:textId="77777777" w:rsidR="00980F0B" w:rsidRDefault="00000000">
            <w:pPr>
              <w:pStyle w:val="Default"/>
              <w:tabs>
                <w:tab w:val="left" w:pos="720"/>
              </w:tabs>
            </w:pPr>
            <w:r>
              <w:rPr>
                <w:rFonts w:ascii="Times New Roman" w:hAnsi="Times New Roman"/>
                <w:b/>
                <w:bCs/>
                <w:sz w:val="16"/>
                <w:szCs w:val="16"/>
                <w:lang w:val="de-DE"/>
              </w:rPr>
              <w:t>Trend</w:t>
            </w:r>
          </w:p>
        </w:tc>
      </w:tr>
      <w:tr w:rsidR="00980F0B" w14:paraId="0C4A4E8F" w14:textId="77777777" w:rsidTr="00727FE5">
        <w:tblPrEx>
          <w:shd w:val="clear" w:color="auto" w:fill="CED7E7"/>
        </w:tblPrEx>
        <w:trPr>
          <w:trHeight w:val="418"/>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88" w14:textId="77777777" w:rsidR="00980F0B" w:rsidRDefault="00000000">
            <w:pPr>
              <w:pStyle w:val="Default"/>
              <w:tabs>
                <w:tab w:val="left" w:pos="720"/>
              </w:tabs>
            </w:pPr>
            <w:r>
              <w:rPr>
                <w:rFonts w:ascii="Times New Roman" w:hAnsi="Times New Roman"/>
                <w:b/>
                <w:bCs/>
                <w:sz w:val="16"/>
                <w:szCs w:val="16"/>
              </w:rPr>
              <w:t>DSRC</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89" w14:textId="77777777" w:rsidR="00980F0B" w:rsidRDefault="00000000">
            <w:pPr>
              <w:pStyle w:val="Default"/>
              <w:tabs>
                <w:tab w:val="left" w:pos="720"/>
              </w:tabs>
            </w:pPr>
            <w:r>
              <w:rPr>
                <w:rFonts w:ascii="Times New Roman" w:hAnsi="Times New Roman"/>
                <w:sz w:val="16"/>
                <w:szCs w:val="16"/>
              </w:rPr>
              <w:t>0</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8A" w14:textId="77777777" w:rsidR="00980F0B" w:rsidRDefault="00000000">
            <w:pPr>
              <w:pStyle w:val="Default"/>
              <w:tabs>
                <w:tab w:val="left" w:pos="720"/>
              </w:tabs>
            </w:pPr>
            <w:r>
              <w:rPr>
                <w:rFonts w:ascii="Times New Roman" w:hAnsi="Times New Roman"/>
                <w:sz w:val="16"/>
                <w:szCs w:val="16"/>
              </w:rPr>
              <w:t>87.9</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8B" w14:textId="77777777" w:rsidR="00980F0B" w:rsidRDefault="00000000">
            <w:pPr>
              <w:pStyle w:val="Default"/>
              <w:tabs>
                <w:tab w:val="left" w:pos="720"/>
              </w:tabs>
            </w:pPr>
            <w:r>
              <w:rPr>
                <w:rFonts w:ascii="Times New Roman" w:hAnsi="Times New Roman"/>
                <w:sz w:val="16"/>
                <w:szCs w:val="16"/>
              </w:rPr>
              <w:t>0</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8C" w14:textId="77777777" w:rsidR="00980F0B" w:rsidRDefault="00000000">
            <w:pPr>
              <w:pStyle w:val="Default"/>
              <w:tabs>
                <w:tab w:val="left" w:pos="720"/>
              </w:tabs>
            </w:pPr>
            <w:r>
              <w:rPr>
                <w:rFonts w:ascii="Times New Roman" w:hAnsi="Times New Roman"/>
                <w:sz w:val="16"/>
                <w:szCs w:val="16"/>
              </w:rPr>
              <w:t>87.7</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8D" w14:textId="77777777" w:rsidR="00980F0B" w:rsidRDefault="00000000">
            <w:pPr>
              <w:pStyle w:val="Default"/>
              <w:tabs>
                <w:tab w:val="left" w:pos="720"/>
              </w:tabs>
            </w:pPr>
            <w:r>
              <w:rPr>
                <w:rFonts w:ascii="Times New Roman" w:hAnsi="Times New Roman"/>
                <w:sz w:val="16"/>
                <w:szCs w:val="16"/>
              </w:rPr>
              <w:t>0</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8E" w14:textId="77777777" w:rsidR="00980F0B" w:rsidRDefault="00000000">
            <w:pPr>
              <w:pStyle w:val="Default"/>
              <w:tabs>
                <w:tab w:val="left" w:pos="720"/>
              </w:tabs>
            </w:pPr>
            <w:r>
              <w:rPr>
                <w:rFonts w:ascii="Times New Roman" w:hAnsi="Times New Roman"/>
                <w:sz w:val="16"/>
                <w:szCs w:val="16"/>
                <w:lang w:val="it-IT"/>
              </w:rPr>
              <w:t>Non-monotonic</w:t>
            </w:r>
          </w:p>
        </w:tc>
      </w:tr>
      <w:tr w:rsidR="00980F0B" w14:paraId="0C4A4E97" w14:textId="77777777" w:rsidTr="00727FE5">
        <w:tblPrEx>
          <w:shd w:val="clear" w:color="auto" w:fill="CED7E7"/>
        </w:tblPrEx>
        <w:trPr>
          <w:trHeight w:val="418"/>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0" w14:textId="77777777" w:rsidR="00980F0B" w:rsidRDefault="00000000">
            <w:pPr>
              <w:pStyle w:val="Default"/>
              <w:tabs>
                <w:tab w:val="left" w:pos="720"/>
              </w:tabs>
            </w:pPr>
            <w:r>
              <w:rPr>
                <w:rFonts w:ascii="Times New Roman" w:hAnsi="Times New Roman"/>
                <w:b/>
                <w:bCs/>
                <w:sz w:val="16"/>
                <w:szCs w:val="16"/>
                <w:lang w:val="de-DE"/>
              </w:rPr>
              <w:t>LTE</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1" w14:textId="77777777" w:rsidR="00980F0B" w:rsidRDefault="00000000">
            <w:pPr>
              <w:pStyle w:val="Default"/>
              <w:tabs>
                <w:tab w:val="left" w:pos="720"/>
              </w:tabs>
            </w:pPr>
            <w:r>
              <w:rPr>
                <w:rFonts w:ascii="Times New Roman" w:hAnsi="Times New Roman"/>
                <w:sz w:val="16"/>
                <w:szCs w:val="16"/>
              </w:rPr>
              <w:t>95.2</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2" w14:textId="77777777" w:rsidR="00980F0B" w:rsidRDefault="00000000">
            <w:pPr>
              <w:pStyle w:val="Default"/>
              <w:tabs>
                <w:tab w:val="left" w:pos="720"/>
              </w:tabs>
            </w:pPr>
            <w:r>
              <w:rPr>
                <w:rFonts w:ascii="Times New Roman" w:hAnsi="Times New Roman"/>
                <w:sz w:val="16"/>
                <w:szCs w:val="16"/>
              </w:rPr>
              <w:t>94.1</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3" w14:textId="77777777" w:rsidR="00980F0B" w:rsidRDefault="00000000">
            <w:pPr>
              <w:pStyle w:val="Default"/>
              <w:tabs>
                <w:tab w:val="left" w:pos="720"/>
              </w:tabs>
            </w:pPr>
            <w:r>
              <w:rPr>
                <w:rFonts w:ascii="Times New Roman" w:hAnsi="Times New Roman"/>
                <w:sz w:val="16"/>
                <w:szCs w:val="16"/>
              </w:rPr>
              <w:t>92.8</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4" w14:textId="77777777" w:rsidR="00980F0B" w:rsidRDefault="00000000">
            <w:pPr>
              <w:pStyle w:val="Default"/>
              <w:tabs>
                <w:tab w:val="left" w:pos="720"/>
              </w:tabs>
            </w:pPr>
            <w:r>
              <w:rPr>
                <w:rFonts w:ascii="Times New Roman" w:hAnsi="Times New Roman"/>
                <w:sz w:val="16"/>
                <w:szCs w:val="16"/>
              </w:rPr>
              <w:t>91.3</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5" w14:textId="77777777" w:rsidR="00980F0B" w:rsidRDefault="00000000">
            <w:pPr>
              <w:pStyle w:val="Default"/>
              <w:tabs>
                <w:tab w:val="left" w:pos="720"/>
              </w:tabs>
            </w:pPr>
            <w:r>
              <w:rPr>
                <w:rFonts w:ascii="Times New Roman" w:hAnsi="Times New Roman"/>
                <w:sz w:val="16"/>
                <w:szCs w:val="16"/>
              </w:rPr>
              <w:t>89.7</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6" w14:textId="77777777" w:rsidR="00980F0B" w:rsidRDefault="00000000">
            <w:pPr>
              <w:pStyle w:val="Default"/>
              <w:tabs>
                <w:tab w:val="left" w:pos="720"/>
              </w:tabs>
            </w:pPr>
            <w:r>
              <w:rPr>
                <w:rFonts w:ascii="Times New Roman" w:hAnsi="Times New Roman"/>
                <w:sz w:val="16"/>
                <w:szCs w:val="16"/>
              </w:rPr>
              <w:t>Gradual decrease</w:t>
            </w:r>
          </w:p>
        </w:tc>
      </w:tr>
      <w:tr w:rsidR="00980F0B" w14:paraId="0C4A4E9F" w14:textId="77777777" w:rsidTr="00727FE5">
        <w:tblPrEx>
          <w:shd w:val="clear" w:color="auto" w:fill="CED7E7"/>
        </w:tblPrEx>
        <w:trPr>
          <w:trHeight w:val="203"/>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8" w14:textId="77777777" w:rsidR="00980F0B" w:rsidRDefault="00000000">
            <w:pPr>
              <w:pStyle w:val="Default"/>
              <w:tabs>
                <w:tab w:val="left" w:pos="720"/>
              </w:tabs>
            </w:pPr>
            <w:r>
              <w:rPr>
                <w:rFonts w:ascii="Times New Roman" w:hAnsi="Times New Roman"/>
                <w:b/>
                <w:bCs/>
                <w:sz w:val="16"/>
                <w:szCs w:val="16"/>
              </w:rPr>
              <w:t>5G NR</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9" w14:textId="77777777" w:rsidR="00980F0B" w:rsidRDefault="00000000">
            <w:pPr>
              <w:pStyle w:val="Default"/>
              <w:tabs>
                <w:tab w:val="left" w:pos="720"/>
              </w:tabs>
            </w:pPr>
            <w:r>
              <w:rPr>
                <w:rFonts w:ascii="Times New Roman" w:hAnsi="Times New Roman"/>
                <w:sz w:val="16"/>
                <w:szCs w:val="16"/>
              </w:rPr>
              <w:t>98.6</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A" w14:textId="77777777" w:rsidR="00980F0B" w:rsidRDefault="00000000">
            <w:pPr>
              <w:pStyle w:val="Default"/>
              <w:tabs>
                <w:tab w:val="left" w:pos="720"/>
              </w:tabs>
            </w:pPr>
            <w:r>
              <w:rPr>
                <w:rFonts w:ascii="Times New Roman" w:hAnsi="Times New Roman"/>
                <w:sz w:val="16"/>
                <w:szCs w:val="16"/>
              </w:rPr>
              <w:t>98.1</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B" w14:textId="77777777" w:rsidR="00980F0B" w:rsidRDefault="00000000">
            <w:pPr>
              <w:pStyle w:val="Default"/>
              <w:tabs>
                <w:tab w:val="left" w:pos="720"/>
              </w:tabs>
            </w:pPr>
            <w:r>
              <w:rPr>
                <w:rFonts w:ascii="Times New Roman" w:hAnsi="Times New Roman"/>
                <w:sz w:val="16"/>
                <w:szCs w:val="16"/>
              </w:rPr>
              <w:t>97.4</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C" w14:textId="77777777" w:rsidR="00980F0B" w:rsidRDefault="00000000">
            <w:pPr>
              <w:pStyle w:val="Default"/>
              <w:tabs>
                <w:tab w:val="left" w:pos="720"/>
              </w:tabs>
            </w:pPr>
            <w:r>
              <w:rPr>
                <w:rFonts w:ascii="Times New Roman" w:hAnsi="Times New Roman"/>
                <w:sz w:val="16"/>
                <w:szCs w:val="16"/>
              </w:rPr>
              <w:t>96.8</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D" w14:textId="77777777" w:rsidR="00980F0B" w:rsidRDefault="00000000">
            <w:pPr>
              <w:pStyle w:val="Default"/>
              <w:tabs>
                <w:tab w:val="left" w:pos="720"/>
              </w:tabs>
            </w:pPr>
            <w:r>
              <w:rPr>
                <w:rFonts w:ascii="Times New Roman" w:hAnsi="Times New Roman"/>
                <w:sz w:val="16"/>
                <w:szCs w:val="16"/>
              </w:rPr>
              <w:t>95.9</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9E" w14:textId="77777777" w:rsidR="00980F0B" w:rsidRDefault="00000000">
            <w:pPr>
              <w:pStyle w:val="Default"/>
              <w:tabs>
                <w:tab w:val="left" w:pos="720"/>
              </w:tabs>
            </w:pPr>
            <w:r>
              <w:rPr>
                <w:rFonts w:ascii="Times New Roman" w:hAnsi="Times New Roman"/>
                <w:sz w:val="16"/>
                <w:szCs w:val="16"/>
              </w:rPr>
              <w:t>Stable high</w:t>
            </w:r>
          </w:p>
        </w:tc>
      </w:tr>
      <w:tr w:rsidR="00980F0B" w14:paraId="0C4A4EA7" w14:textId="77777777" w:rsidTr="00727FE5">
        <w:tblPrEx>
          <w:shd w:val="clear" w:color="auto" w:fill="CED7E7"/>
        </w:tblPrEx>
        <w:trPr>
          <w:trHeight w:val="418"/>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0" w14:textId="77777777" w:rsidR="00980F0B" w:rsidRDefault="00000000">
            <w:pPr>
              <w:pStyle w:val="Default"/>
              <w:tabs>
                <w:tab w:val="left" w:pos="720"/>
              </w:tabs>
            </w:pPr>
            <w:r>
              <w:rPr>
                <w:rFonts w:ascii="Times New Roman" w:hAnsi="Times New Roman"/>
                <w:b/>
                <w:bCs/>
                <w:sz w:val="16"/>
                <w:szCs w:val="16"/>
              </w:rPr>
              <w:t>NRF24L01</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1" w14:textId="77777777" w:rsidR="00980F0B" w:rsidRDefault="00000000">
            <w:pPr>
              <w:pStyle w:val="Default"/>
              <w:tabs>
                <w:tab w:val="left" w:pos="720"/>
              </w:tabs>
            </w:pPr>
            <w:r>
              <w:rPr>
                <w:rFonts w:ascii="Times New Roman" w:hAnsi="Times New Roman"/>
                <w:sz w:val="16"/>
                <w:szCs w:val="16"/>
              </w:rPr>
              <w:t>91.3</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2" w14:textId="77777777" w:rsidR="00980F0B" w:rsidRDefault="00000000">
            <w:pPr>
              <w:pStyle w:val="Default"/>
              <w:tabs>
                <w:tab w:val="left" w:pos="720"/>
              </w:tabs>
            </w:pPr>
            <w:r>
              <w:rPr>
                <w:rFonts w:ascii="Times New Roman" w:hAnsi="Times New Roman"/>
                <w:sz w:val="16"/>
                <w:szCs w:val="16"/>
              </w:rPr>
              <w:t>84.7</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3" w14:textId="77777777" w:rsidR="00980F0B" w:rsidRDefault="00000000">
            <w:pPr>
              <w:pStyle w:val="Default"/>
              <w:tabs>
                <w:tab w:val="left" w:pos="720"/>
              </w:tabs>
            </w:pPr>
            <w:r>
              <w:rPr>
                <w:rFonts w:ascii="Times New Roman" w:hAnsi="Times New Roman"/>
                <w:sz w:val="16"/>
                <w:szCs w:val="16"/>
              </w:rPr>
              <w:t>72.1</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4" w14:textId="77777777" w:rsidR="00980F0B" w:rsidRDefault="00000000">
            <w:pPr>
              <w:pStyle w:val="Default"/>
              <w:tabs>
                <w:tab w:val="left" w:pos="720"/>
              </w:tabs>
            </w:pPr>
            <w:r>
              <w:rPr>
                <w:rFonts w:ascii="Times New Roman" w:hAnsi="Times New Roman"/>
                <w:sz w:val="16"/>
                <w:szCs w:val="16"/>
              </w:rPr>
              <w:t>61.8</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5" w14:textId="77777777" w:rsidR="00980F0B" w:rsidRDefault="00000000">
            <w:pPr>
              <w:pStyle w:val="Default"/>
              <w:tabs>
                <w:tab w:val="left" w:pos="720"/>
              </w:tabs>
            </w:pPr>
            <w:r>
              <w:rPr>
                <w:rFonts w:ascii="Times New Roman" w:hAnsi="Times New Roman"/>
                <w:sz w:val="16"/>
                <w:szCs w:val="16"/>
              </w:rPr>
              <w:t>49.2</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6" w14:textId="77777777" w:rsidR="00980F0B" w:rsidRDefault="00000000">
            <w:pPr>
              <w:pStyle w:val="Default"/>
              <w:tabs>
                <w:tab w:val="left" w:pos="720"/>
              </w:tabs>
            </w:pPr>
            <w:r>
              <w:rPr>
                <w:rFonts w:ascii="Times New Roman" w:hAnsi="Times New Roman"/>
                <w:sz w:val="16"/>
                <w:szCs w:val="16"/>
              </w:rPr>
              <w:t>Rapid decrease</w:t>
            </w:r>
          </w:p>
        </w:tc>
      </w:tr>
      <w:tr w:rsidR="00980F0B" w14:paraId="0C4A4EAF" w14:textId="77777777" w:rsidTr="00727FE5">
        <w:tblPrEx>
          <w:shd w:val="clear" w:color="auto" w:fill="CED7E7"/>
        </w:tblPrEx>
        <w:trPr>
          <w:trHeight w:val="418"/>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8" w14:textId="77777777" w:rsidR="00980F0B" w:rsidRDefault="00000000">
            <w:pPr>
              <w:pStyle w:val="Default"/>
              <w:tabs>
                <w:tab w:val="left" w:pos="720"/>
              </w:tabs>
            </w:pPr>
            <w:r>
              <w:rPr>
                <w:rFonts w:ascii="Times New Roman" w:hAnsi="Times New Roman"/>
                <w:b/>
                <w:bCs/>
                <w:sz w:val="16"/>
                <w:szCs w:val="16"/>
                <w:lang w:val="nl-NL"/>
              </w:rPr>
              <w:t>XBee</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9" w14:textId="77777777" w:rsidR="00980F0B" w:rsidRDefault="00000000">
            <w:pPr>
              <w:pStyle w:val="Default"/>
              <w:tabs>
                <w:tab w:val="left" w:pos="720"/>
              </w:tabs>
            </w:pPr>
            <w:r>
              <w:rPr>
                <w:rFonts w:ascii="Times New Roman" w:hAnsi="Times New Roman"/>
                <w:sz w:val="16"/>
                <w:szCs w:val="16"/>
              </w:rPr>
              <w:t>88.4</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A" w14:textId="77777777" w:rsidR="00980F0B" w:rsidRDefault="00000000">
            <w:pPr>
              <w:pStyle w:val="Default"/>
              <w:tabs>
                <w:tab w:val="left" w:pos="720"/>
              </w:tabs>
            </w:pPr>
            <w:r>
              <w:rPr>
                <w:rFonts w:ascii="Times New Roman" w:hAnsi="Times New Roman"/>
                <w:sz w:val="16"/>
                <w:szCs w:val="16"/>
              </w:rPr>
              <w:t>85.9</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B" w14:textId="77777777" w:rsidR="00980F0B" w:rsidRDefault="00000000">
            <w:pPr>
              <w:pStyle w:val="Default"/>
              <w:tabs>
                <w:tab w:val="left" w:pos="720"/>
              </w:tabs>
            </w:pPr>
            <w:r>
              <w:rPr>
                <w:rFonts w:ascii="Times New Roman" w:hAnsi="Times New Roman"/>
                <w:sz w:val="16"/>
                <w:szCs w:val="16"/>
              </w:rPr>
              <w:t>81.3</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C" w14:textId="77777777" w:rsidR="00980F0B" w:rsidRDefault="00000000">
            <w:pPr>
              <w:pStyle w:val="Default"/>
              <w:tabs>
                <w:tab w:val="left" w:pos="720"/>
              </w:tabs>
            </w:pPr>
            <w:r>
              <w:rPr>
                <w:rFonts w:ascii="Times New Roman" w:hAnsi="Times New Roman"/>
                <w:sz w:val="16"/>
                <w:szCs w:val="16"/>
              </w:rPr>
              <w:t>76.2</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D" w14:textId="77777777" w:rsidR="00980F0B" w:rsidRDefault="00000000">
            <w:pPr>
              <w:pStyle w:val="Default"/>
              <w:tabs>
                <w:tab w:val="left" w:pos="720"/>
              </w:tabs>
            </w:pPr>
            <w:r>
              <w:rPr>
                <w:rFonts w:ascii="Times New Roman" w:hAnsi="Times New Roman"/>
                <w:sz w:val="16"/>
                <w:szCs w:val="16"/>
              </w:rPr>
              <w:t>71.8</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AE" w14:textId="77777777" w:rsidR="00980F0B" w:rsidRDefault="00000000">
            <w:pPr>
              <w:pStyle w:val="Default"/>
              <w:tabs>
                <w:tab w:val="left" w:pos="720"/>
              </w:tabs>
            </w:pPr>
            <w:r>
              <w:rPr>
                <w:rFonts w:ascii="Times New Roman" w:hAnsi="Times New Roman"/>
                <w:sz w:val="16"/>
                <w:szCs w:val="16"/>
              </w:rPr>
              <w:t>Moderate decrease</w:t>
            </w:r>
          </w:p>
        </w:tc>
      </w:tr>
      <w:tr w:rsidR="00980F0B" w14:paraId="0C4A4EB7" w14:textId="77777777" w:rsidTr="00727FE5">
        <w:tblPrEx>
          <w:shd w:val="clear" w:color="auto" w:fill="CED7E7"/>
        </w:tblPrEx>
        <w:trPr>
          <w:trHeight w:val="203"/>
        </w:trPr>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B0" w14:textId="77777777" w:rsidR="00980F0B" w:rsidRDefault="00000000">
            <w:pPr>
              <w:pStyle w:val="Default"/>
              <w:tabs>
                <w:tab w:val="left" w:pos="720"/>
              </w:tabs>
            </w:pPr>
            <w:r>
              <w:rPr>
                <w:rFonts w:ascii="Times New Roman" w:hAnsi="Times New Roman"/>
                <w:b/>
                <w:bCs/>
                <w:sz w:val="16"/>
                <w:szCs w:val="16"/>
                <w:lang w:val="it-IT"/>
              </w:rPr>
              <w:t>LoRa</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B1" w14:textId="77777777" w:rsidR="00980F0B" w:rsidRDefault="00000000">
            <w:pPr>
              <w:pStyle w:val="Default"/>
              <w:tabs>
                <w:tab w:val="left" w:pos="720"/>
              </w:tabs>
            </w:pPr>
            <w:r>
              <w:rPr>
                <w:rFonts w:ascii="Times New Roman" w:hAnsi="Times New Roman"/>
                <w:sz w:val="16"/>
                <w:szCs w:val="16"/>
              </w:rPr>
              <w:t>97.8</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B2" w14:textId="77777777" w:rsidR="00980F0B" w:rsidRDefault="00000000">
            <w:pPr>
              <w:pStyle w:val="Default"/>
              <w:tabs>
                <w:tab w:val="left" w:pos="720"/>
              </w:tabs>
            </w:pPr>
            <w:r>
              <w:rPr>
                <w:rFonts w:ascii="Times New Roman" w:hAnsi="Times New Roman"/>
                <w:sz w:val="16"/>
                <w:szCs w:val="16"/>
              </w:rPr>
              <w:t>97.4</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B3" w14:textId="77777777" w:rsidR="00980F0B" w:rsidRDefault="00000000">
            <w:pPr>
              <w:pStyle w:val="Default"/>
              <w:tabs>
                <w:tab w:val="left" w:pos="720"/>
              </w:tabs>
            </w:pPr>
            <w:r>
              <w:rPr>
                <w:rFonts w:ascii="Times New Roman" w:hAnsi="Times New Roman"/>
                <w:sz w:val="16"/>
                <w:szCs w:val="16"/>
              </w:rPr>
              <w:t>96.9</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B4" w14:textId="77777777" w:rsidR="00980F0B" w:rsidRDefault="00000000">
            <w:pPr>
              <w:pStyle w:val="Default"/>
              <w:tabs>
                <w:tab w:val="left" w:pos="720"/>
              </w:tabs>
            </w:pPr>
            <w:r>
              <w:rPr>
                <w:rFonts w:ascii="Times New Roman" w:hAnsi="Times New Roman"/>
                <w:sz w:val="16"/>
                <w:szCs w:val="16"/>
              </w:rPr>
              <w:t>96.1</w:t>
            </w:r>
          </w:p>
        </w:tc>
        <w:tc>
          <w:tcPr>
            <w:tcW w:w="9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B5" w14:textId="77777777" w:rsidR="00980F0B" w:rsidRDefault="00000000">
            <w:pPr>
              <w:pStyle w:val="Default"/>
              <w:tabs>
                <w:tab w:val="left" w:pos="720"/>
              </w:tabs>
            </w:pPr>
            <w:r>
              <w:rPr>
                <w:rFonts w:ascii="Times New Roman" w:hAnsi="Times New Roman"/>
                <w:sz w:val="16"/>
                <w:szCs w:val="16"/>
              </w:rPr>
              <w:t>95.3</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B6" w14:textId="77777777" w:rsidR="00980F0B" w:rsidRDefault="00000000">
            <w:pPr>
              <w:pStyle w:val="Default"/>
              <w:tabs>
                <w:tab w:val="left" w:pos="720"/>
              </w:tabs>
            </w:pPr>
            <w:r>
              <w:rPr>
                <w:rFonts w:ascii="Times New Roman" w:hAnsi="Times New Roman"/>
                <w:sz w:val="16"/>
                <w:szCs w:val="16"/>
              </w:rPr>
              <w:t>Very stable</w:t>
            </w:r>
          </w:p>
        </w:tc>
      </w:tr>
    </w:tbl>
    <w:p w14:paraId="0C4A4EBA" w14:textId="77777777" w:rsidR="00980F0B" w:rsidRDefault="00980F0B">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p>
    <w:p w14:paraId="0C4A4EBB"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sz w:val="20"/>
          <w:szCs w:val="20"/>
        </w:rPr>
      </w:pPr>
      <w:r>
        <w:rPr>
          <w:rFonts w:ascii="Times New Roman" w:hAnsi="Times New Roman"/>
          <w:sz w:val="20"/>
          <w:szCs w:val="20"/>
        </w:rPr>
        <w:t xml:space="preserve">The DSRC PDR exhibits an anomalous non-monotonic pattern (0%, 87.9%, 0%, 87.7%, 0% at 5, 10, 20, 30, 40 nodes). This </w:t>
      </w:r>
      <w:proofErr w:type="spellStart"/>
      <w:r>
        <w:rPr>
          <w:rFonts w:ascii="Times New Roman" w:hAnsi="Times New Roman"/>
          <w:sz w:val="20"/>
          <w:szCs w:val="20"/>
        </w:rPr>
        <w:t>behaviour</w:t>
      </w:r>
      <w:proofErr w:type="spellEnd"/>
      <w:r>
        <w:rPr>
          <w:rFonts w:ascii="Times New Roman" w:hAnsi="Times New Roman"/>
          <w:sz w:val="20"/>
          <w:szCs w:val="20"/>
        </w:rPr>
        <w:t xml:space="preserve"> is attributable to the interaction between AODV multipath routing and the 802.11p MAC layer in the NS-3 model. At odd-step densities (5, 20, 40 nodes), AODV constructs routing tables with symmetric path conflicts that temporarily suppress packet forwarding at the network layer before the MAC layer </w:t>
      </w:r>
      <w:proofErr w:type="spellStart"/>
      <w:r>
        <w:rPr>
          <w:rFonts w:ascii="Times New Roman" w:hAnsi="Times New Roman"/>
          <w:sz w:val="20"/>
          <w:szCs w:val="20"/>
        </w:rPr>
        <w:t>stabilises</w:t>
      </w:r>
      <w:proofErr w:type="spellEnd"/>
      <w:r>
        <w:rPr>
          <w:rFonts w:ascii="Times New Roman" w:hAnsi="Times New Roman"/>
          <w:sz w:val="20"/>
          <w:szCs w:val="20"/>
        </w:rPr>
        <w:t xml:space="preserve">. This artefact warrants further investigation in physical testbed experiments. NRF24L01 PDR degrades rapidly from 91.3% to 49.2%, rendering the protocol unsuitable for dense vehicular networks. </w:t>
      </w:r>
      <w:proofErr w:type="spellStart"/>
      <w:r>
        <w:rPr>
          <w:rFonts w:ascii="Times New Roman" w:hAnsi="Times New Roman"/>
          <w:sz w:val="20"/>
          <w:szCs w:val="20"/>
        </w:rPr>
        <w:t>XBee</w:t>
      </w:r>
      <w:proofErr w:type="spellEnd"/>
      <w:r>
        <w:rPr>
          <w:rFonts w:ascii="Times New Roman" w:hAnsi="Times New Roman"/>
          <w:sz w:val="20"/>
          <w:szCs w:val="20"/>
        </w:rPr>
        <w:t xml:space="preserve"> shows moderate degradation (88.4% to 71.8%) consistent with its slightly wider receiver sensitivity window.</w:t>
      </w:r>
    </w:p>
    <w:p w14:paraId="5F9149D0" w14:textId="77777777" w:rsidR="00B53A98" w:rsidRDefault="00B53A98">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p>
    <w:p w14:paraId="0C4A4EBC"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b/>
          <w:bCs/>
          <w:sz w:val="20"/>
          <w:szCs w:val="20"/>
        </w:rPr>
      </w:pPr>
      <w:proofErr w:type="gramStart"/>
      <w:r>
        <w:rPr>
          <w:rFonts w:ascii="Times New Roman" w:hAnsi="Times New Roman"/>
          <w:b/>
          <w:bCs/>
          <w:sz w:val="20"/>
          <w:szCs w:val="20"/>
        </w:rPr>
        <w:t>4.4  Power</w:t>
      </w:r>
      <w:proofErr w:type="gramEnd"/>
      <w:r>
        <w:rPr>
          <w:rFonts w:ascii="Times New Roman" w:hAnsi="Times New Roman"/>
          <w:b/>
          <w:bCs/>
          <w:sz w:val="20"/>
          <w:szCs w:val="20"/>
        </w:rPr>
        <w:t xml:space="preserve"> Consumption</w:t>
      </w:r>
    </w:p>
    <w:p w14:paraId="45C103BD" w14:textId="77777777" w:rsidR="00B53A98" w:rsidRDefault="00B53A98">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p>
    <w:p w14:paraId="0C4A4EBD"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20"/>
          <w:szCs w:val="20"/>
        </w:rPr>
        <w:t xml:space="preserve">Power consumption results are presented in Table 4. ISM-band protocols demonstrate the lowest power consumption: NRF24L01 (11.2 - 15.6 </w:t>
      </w:r>
      <w:proofErr w:type="spellStart"/>
      <w:r>
        <w:rPr>
          <w:rFonts w:ascii="Times New Roman" w:hAnsi="Times New Roman"/>
          <w:sz w:val="20"/>
          <w:szCs w:val="20"/>
        </w:rPr>
        <w:t>mW</w:t>
      </w:r>
      <w:proofErr w:type="spellEnd"/>
      <w:r>
        <w:rPr>
          <w:rFonts w:ascii="Times New Roman" w:hAnsi="Times New Roman"/>
          <w:sz w:val="20"/>
          <w:szCs w:val="20"/>
        </w:rPr>
        <w:t xml:space="preserve">), LoRa (24.6 - 29.4 </w:t>
      </w:r>
      <w:proofErr w:type="spellStart"/>
      <w:r>
        <w:rPr>
          <w:rFonts w:ascii="Times New Roman" w:hAnsi="Times New Roman"/>
          <w:sz w:val="20"/>
          <w:szCs w:val="20"/>
        </w:rPr>
        <w:t>mW</w:t>
      </w:r>
      <w:proofErr w:type="spellEnd"/>
      <w:r>
        <w:rPr>
          <w:rFonts w:ascii="Times New Roman" w:hAnsi="Times New Roman"/>
          <w:sz w:val="20"/>
          <w:szCs w:val="20"/>
        </w:rPr>
        <w:t xml:space="preserve">), and </w:t>
      </w:r>
      <w:proofErr w:type="spellStart"/>
      <w:r>
        <w:rPr>
          <w:rFonts w:ascii="Times New Roman" w:hAnsi="Times New Roman"/>
          <w:sz w:val="20"/>
          <w:szCs w:val="20"/>
        </w:rPr>
        <w:t>XBee</w:t>
      </w:r>
      <w:proofErr w:type="spellEnd"/>
      <w:r>
        <w:rPr>
          <w:rFonts w:ascii="Times New Roman" w:hAnsi="Times New Roman"/>
          <w:sz w:val="20"/>
          <w:szCs w:val="20"/>
        </w:rPr>
        <w:t xml:space="preserve"> (28.4 - 34.2 </w:t>
      </w:r>
      <w:proofErr w:type="spellStart"/>
      <w:r>
        <w:rPr>
          <w:rFonts w:ascii="Times New Roman" w:hAnsi="Times New Roman"/>
          <w:sz w:val="20"/>
          <w:szCs w:val="20"/>
        </w:rPr>
        <w:t>mW</w:t>
      </w:r>
      <w:proofErr w:type="spellEnd"/>
      <w:r>
        <w:rPr>
          <w:rFonts w:ascii="Times New Roman" w:hAnsi="Times New Roman"/>
          <w:sz w:val="20"/>
          <w:szCs w:val="20"/>
        </w:rPr>
        <w:t xml:space="preserve">). DSRC operates at 32.1 - 36.4 </w:t>
      </w:r>
      <w:proofErr w:type="spellStart"/>
      <w:r>
        <w:rPr>
          <w:rFonts w:ascii="Times New Roman" w:hAnsi="Times New Roman"/>
          <w:sz w:val="20"/>
          <w:szCs w:val="20"/>
        </w:rPr>
        <w:t>mW</w:t>
      </w:r>
      <w:proofErr w:type="spellEnd"/>
      <w:r>
        <w:rPr>
          <w:rFonts w:ascii="Times New Roman" w:hAnsi="Times New Roman"/>
          <w:sz w:val="20"/>
          <w:szCs w:val="20"/>
        </w:rPr>
        <w:t xml:space="preserve">, competitive with ISM-band protocols while offering orders-of-magnitude higher data rates. Cellular protocols consume significantly more power: LTE ranges from 210 to 258 </w:t>
      </w:r>
      <w:proofErr w:type="spellStart"/>
      <w:r>
        <w:rPr>
          <w:rFonts w:ascii="Times New Roman" w:hAnsi="Times New Roman"/>
          <w:sz w:val="20"/>
          <w:szCs w:val="20"/>
        </w:rPr>
        <w:t>mW</w:t>
      </w:r>
      <w:proofErr w:type="spellEnd"/>
      <w:r>
        <w:rPr>
          <w:rFonts w:ascii="Times New Roman" w:hAnsi="Times New Roman"/>
          <w:sz w:val="20"/>
          <w:szCs w:val="20"/>
        </w:rPr>
        <w:t xml:space="preserve"> and 5G NR from 380 to 467 </w:t>
      </w:r>
      <w:proofErr w:type="spellStart"/>
      <w:r>
        <w:rPr>
          <w:rFonts w:ascii="Times New Roman" w:hAnsi="Times New Roman"/>
          <w:sz w:val="20"/>
          <w:szCs w:val="20"/>
        </w:rPr>
        <w:t>mW</w:t>
      </w:r>
      <w:proofErr w:type="spellEnd"/>
      <w:r>
        <w:rPr>
          <w:rFonts w:ascii="Times New Roman" w:hAnsi="Times New Roman"/>
          <w:sz w:val="20"/>
          <w:szCs w:val="20"/>
        </w:rPr>
        <w:t>, reflecting baseband processing and continuous uplink scheduling overhead.</w:t>
      </w:r>
    </w:p>
    <w:p w14:paraId="0C4A4EBE" w14:textId="77777777" w:rsidR="00980F0B" w:rsidRDefault="00000000">
      <w:pPr>
        <w:pStyle w:val="BodyA"/>
        <w:spacing w:before="80"/>
        <w:jc w:val="center"/>
        <w:rPr>
          <w:rFonts w:ascii="Times New Roman" w:eastAsia="Times New Roman" w:hAnsi="Times New Roman" w:cs="Times New Roman"/>
          <w:sz w:val="20"/>
          <w:szCs w:val="20"/>
        </w:rPr>
      </w:pPr>
      <w:r>
        <w:rPr>
          <w:rFonts w:ascii="Times New Roman" w:hAnsi="Times New Roman"/>
          <w:i/>
          <w:iCs/>
          <w:sz w:val="20"/>
          <w:szCs w:val="20"/>
        </w:rPr>
        <w:t>Throughput (Mbps)</w:t>
      </w:r>
    </w:p>
    <w:p w14:paraId="0C4A4EBF" w14:textId="77777777" w:rsidR="00980F0B" w:rsidRDefault="00000000">
      <w:pPr>
        <w:pStyle w:val="BodyA"/>
        <w:jc w:val="right"/>
        <w:rPr>
          <w:rFonts w:ascii="Times New Roman" w:eastAsia="Times New Roman" w:hAnsi="Times New Roman" w:cs="Times New Roman"/>
          <w:sz w:val="20"/>
          <w:szCs w:val="20"/>
        </w:rPr>
      </w:pPr>
      <w:r>
        <w:rPr>
          <w:rFonts w:ascii="Times New Roman" w:hAnsi="Times New Roman"/>
          <w:sz w:val="16"/>
          <w:szCs w:val="16"/>
        </w:rPr>
        <w:t xml:space="preserve">Power Efficiency = ──────────────────────────────                    </w:t>
      </w:r>
      <w:proofErr w:type="gramStart"/>
      <w:r>
        <w:rPr>
          <w:rFonts w:ascii="Times New Roman" w:hAnsi="Times New Roman"/>
          <w:sz w:val="16"/>
          <w:szCs w:val="16"/>
        </w:rPr>
        <w:t xml:space="preserve">   (</w:t>
      </w:r>
      <w:proofErr w:type="gramEnd"/>
      <w:r>
        <w:rPr>
          <w:rFonts w:ascii="Times New Roman" w:hAnsi="Times New Roman"/>
          <w:sz w:val="16"/>
          <w:szCs w:val="16"/>
        </w:rPr>
        <w:t>15,17)</w:t>
      </w:r>
    </w:p>
    <w:p w14:paraId="0C4A4EC0" w14:textId="77777777" w:rsidR="00980F0B" w:rsidRDefault="00000000" w:rsidP="00B53A98">
      <w:pPr>
        <w:pStyle w:val="BodyA"/>
        <w:spacing w:after="80"/>
        <w:jc w:val="center"/>
        <w:rPr>
          <w:rFonts w:ascii="Times New Roman" w:eastAsia="Times New Roman" w:hAnsi="Times New Roman" w:cs="Times New Roman"/>
          <w:sz w:val="20"/>
          <w:szCs w:val="20"/>
        </w:rPr>
      </w:pPr>
      <w:r>
        <w:rPr>
          <w:rFonts w:ascii="Times New Roman" w:hAnsi="Times New Roman"/>
          <w:i/>
          <w:iCs/>
          <w:sz w:val="20"/>
          <w:szCs w:val="20"/>
        </w:rPr>
        <w:t>Power Consumed (</w:t>
      </w:r>
      <w:proofErr w:type="spellStart"/>
      <w:r>
        <w:rPr>
          <w:rFonts w:ascii="Times New Roman" w:hAnsi="Times New Roman"/>
          <w:i/>
          <w:iCs/>
          <w:sz w:val="20"/>
          <w:szCs w:val="20"/>
        </w:rPr>
        <w:t>mW</w:t>
      </w:r>
      <w:proofErr w:type="spellEnd"/>
      <w:r>
        <w:rPr>
          <w:rFonts w:ascii="Times New Roman" w:hAnsi="Times New Roman"/>
          <w:i/>
          <w:iCs/>
          <w:sz w:val="20"/>
          <w:szCs w:val="20"/>
        </w:rPr>
        <w:t>)</w:t>
      </w:r>
    </w:p>
    <w:p w14:paraId="0C4A4EC1" w14:textId="77777777" w:rsidR="00980F0B" w:rsidRDefault="00000000" w:rsidP="00B53A98">
      <w:pPr>
        <w:pStyle w:val="BodyA"/>
        <w:widowControl w:val="0"/>
        <w:tabs>
          <w:tab w:val="left" w:pos="720"/>
          <w:tab w:val="left" w:pos="1440"/>
          <w:tab w:val="left" w:pos="2160"/>
          <w:tab w:val="left" w:pos="2880"/>
          <w:tab w:val="left" w:pos="3600"/>
          <w:tab w:val="left" w:pos="4320"/>
          <w:tab w:val="left" w:pos="5040"/>
          <w:tab w:val="left" w:pos="5760"/>
          <w:tab w:val="left" w:pos="6412"/>
        </w:tabs>
        <w:jc w:val="center"/>
      </w:pPr>
      <w:r>
        <w:rPr>
          <w:rFonts w:ascii="Times New Roman" w:hAnsi="Times New Roman"/>
          <w:b/>
          <w:bCs/>
          <w:sz w:val="18"/>
          <w:szCs w:val="18"/>
        </w:rPr>
        <w:t>Table 4. Power consumption (</w:t>
      </w:r>
      <w:proofErr w:type="spellStart"/>
      <w:r>
        <w:rPr>
          <w:rFonts w:ascii="Times New Roman" w:hAnsi="Times New Roman"/>
          <w:b/>
          <w:bCs/>
          <w:sz w:val="18"/>
          <w:szCs w:val="18"/>
        </w:rPr>
        <w:t>mW</w:t>
      </w:r>
      <w:proofErr w:type="spellEnd"/>
      <w:r>
        <w:rPr>
          <w:rFonts w:ascii="Times New Roman" w:hAnsi="Times New Roman"/>
          <w:b/>
          <w:bCs/>
          <w:sz w:val="18"/>
          <w:szCs w:val="18"/>
        </w:rPr>
        <w:t>) vs. node count for all protocols</w:t>
      </w:r>
    </w:p>
    <w:tbl>
      <w:tblPr>
        <w:tblW w:w="678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177"/>
        <w:gridCol w:w="926"/>
        <w:gridCol w:w="926"/>
        <w:gridCol w:w="926"/>
        <w:gridCol w:w="926"/>
        <w:gridCol w:w="926"/>
        <w:gridCol w:w="974"/>
      </w:tblGrid>
      <w:tr w:rsidR="00980F0B" w14:paraId="0C4A4EC9" w14:textId="77777777" w:rsidTr="00727FE5">
        <w:trPr>
          <w:trHeight w:val="425"/>
          <w:tblHeader/>
        </w:trPr>
        <w:tc>
          <w:tcPr>
            <w:tcW w:w="1177"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C2" w14:textId="77777777" w:rsidR="00980F0B" w:rsidRDefault="00000000" w:rsidP="00472A5D">
            <w:pPr>
              <w:pStyle w:val="Default"/>
              <w:tabs>
                <w:tab w:val="left" w:pos="720"/>
              </w:tabs>
              <w:jc w:val="center"/>
            </w:pPr>
            <w:r>
              <w:rPr>
                <w:rFonts w:ascii="Times New Roman" w:hAnsi="Times New Roman"/>
                <w:b/>
                <w:bCs/>
                <w:sz w:val="16"/>
                <w:szCs w:val="16"/>
                <w:lang w:val="it-IT"/>
              </w:rPr>
              <w:t>Protocol</w:t>
            </w:r>
          </w:p>
        </w:tc>
        <w:tc>
          <w:tcPr>
            <w:tcW w:w="9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C3" w14:textId="77777777" w:rsidR="00980F0B" w:rsidRDefault="00000000" w:rsidP="00472A5D">
            <w:pPr>
              <w:pStyle w:val="Default"/>
              <w:tabs>
                <w:tab w:val="left" w:pos="720"/>
              </w:tabs>
              <w:jc w:val="center"/>
            </w:pPr>
            <w:r>
              <w:rPr>
                <w:rFonts w:ascii="Times New Roman" w:hAnsi="Times New Roman"/>
                <w:b/>
                <w:bCs/>
                <w:sz w:val="16"/>
                <w:szCs w:val="16"/>
                <w:lang w:val="nl-NL"/>
              </w:rPr>
              <w:t>5 nodes (mW)</w:t>
            </w:r>
          </w:p>
        </w:tc>
        <w:tc>
          <w:tcPr>
            <w:tcW w:w="9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C4" w14:textId="77777777" w:rsidR="00980F0B" w:rsidRDefault="00000000" w:rsidP="00472A5D">
            <w:pPr>
              <w:pStyle w:val="Default"/>
              <w:tabs>
                <w:tab w:val="left" w:pos="720"/>
              </w:tabs>
              <w:jc w:val="center"/>
            </w:pPr>
            <w:r>
              <w:rPr>
                <w:rFonts w:ascii="Times New Roman" w:hAnsi="Times New Roman"/>
                <w:b/>
                <w:bCs/>
                <w:sz w:val="16"/>
                <w:szCs w:val="16"/>
                <w:lang w:val="nl-NL"/>
              </w:rPr>
              <w:t>10 nodes (mW)</w:t>
            </w:r>
          </w:p>
        </w:tc>
        <w:tc>
          <w:tcPr>
            <w:tcW w:w="9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C5" w14:textId="77777777" w:rsidR="00980F0B" w:rsidRDefault="00000000" w:rsidP="00472A5D">
            <w:pPr>
              <w:pStyle w:val="Default"/>
              <w:tabs>
                <w:tab w:val="left" w:pos="720"/>
              </w:tabs>
              <w:jc w:val="center"/>
            </w:pPr>
            <w:r>
              <w:rPr>
                <w:rFonts w:ascii="Times New Roman" w:hAnsi="Times New Roman"/>
                <w:b/>
                <w:bCs/>
                <w:sz w:val="16"/>
                <w:szCs w:val="16"/>
                <w:lang w:val="nl-NL"/>
              </w:rPr>
              <w:t>20 nodes (mW)</w:t>
            </w:r>
          </w:p>
        </w:tc>
        <w:tc>
          <w:tcPr>
            <w:tcW w:w="9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C6" w14:textId="77777777" w:rsidR="00980F0B" w:rsidRDefault="00000000" w:rsidP="00472A5D">
            <w:pPr>
              <w:pStyle w:val="Default"/>
              <w:tabs>
                <w:tab w:val="left" w:pos="720"/>
              </w:tabs>
              <w:jc w:val="center"/>
            </w:pPr>
            <w:r>
              <w:rPr>
                <w:rFonts w:ascii="Times New Roman" w:hAnsi="Times New Roman"/>
                <w:b/>
                <w:bCs/>
                <w:sz w:val="16"/>
                <w:szCs w:val="16"/>
                <w:lang w:val="nl-NL"/>
              </w:rPr>
              <w:t>30 nodes (mW)</w:t>
            </w:r>
          </w:p>
        </w:tc>
        <w:tc>
          <w:tcPr>
            <w:tcW w:w="9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C7" w14:textId="77777777" w:rsidR="00980F0B" w:rsidRDefault="00000000" w:rsidP="00472A5D">
            <w:pPr>
              <w:pStyle w:val="Default"/>
              <w:tabs>
                <w:tab w:val="left" w:pos="720"/>
              </w:tabs>
              <w:jc w:val="center"/>
            </w:pPr>
            <w:r>
              <w:rPr>
                <w:rFonts w:ascii="Times New Roman" w:hAnsi="Times New Roman"/>
                <w:b/>
                <w:bCs/>
                <w:sz w:val="16"/>
                <w:szCs w:val="16"/>
                <w:lang w:val="nl-NL"/>
              </w:rPr>
              <w:t>40 nodes (mW)</w:t>
            </w:r>
          </w:p>
        </w:tc>
        <w:tc>
          <w:tcPr>
            <w:tcW w:w="974"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vAlign w:val="center"/>
          </w:tcPr>
          <w:p w14:paraId="0C4A4EC8" w14:textId="77777777" w:rsidR="00980F0B" w:rsidRDefault="00000000" w:rsidP="00472A5D">
            <w:pPr>
              <w:pStyle w:val="Default"/>
              <w:tabs>
                <w:tab w:val="left" w:pos="720"/>
              </w:tabs>
              <w:jc w:val="center"/>
            </w:pPr>
            <w:r>
              <w:rPr>
                <w:rFonts w:ascii="Times New Roman" w:hAnsi="Times New Roman"/>
                <w:b/>
                <w:bCs/>
                <w:sz w:val="16"/>
                <w:szCs w:val="16"/>
                <w:lang w:val="de-DE"/>
              </w:rPr>
              <w:t>Trend</w:t>
            </w:r>
          </w:p>
        </w:tc>
      </w:tr>
      <w:tr w:rsidR="00980F0B" w14:paraId="0C4A4ED1" w14:textId="77777777" w:rsidTr="00727FE5">
        <w:tblPrEx>
          <w:shd w:val="clear" w:color="auto" w:fill="CED7E7"/>
        </w:tblPrEx>
        <w:trPr>
          <w:trHeight w:val="425"/>
        </w:trPr>
        <w:tc>
          <w:tcPr>
            <w:tcW w:w="1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CA" w14:textId="77777777" w:rsidR="00980F0B" w:rsidRDefault="00000000" w:rsidP="00472A5D">
            <w:pPr>
              <w:pStyle w:val="Default"/>
              <w:tabs>
                <w:tab w:val="left" w:pos="720"/>
              </w:tabs>
              <w:jc w:val="center"/>
            </w:pPr>
            <w:r>
              <w:rPr>
                <w:rFonts w:ascii="Times New Roman" w:hAnsi="Times New Roman"/>
                <w:b/>
                <w:bCs/>
                <w:sz w:val="16"/>
                <w:szCs w:val="16"/>
              </w:rPr>
              <w:t>DSRC</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CB" w14:textId="77777777" w:rsidR="00980F0B" w:rsidRDefault="00000000" w:rsidP="00472A5D">
            <w:pPr>
              <w:pStyle w:val="Default"/>
              <w:tabs>
                <w:tab w:val="left" w:pos="720"/>
              </w:tabs>
              <w:jc w:val="center"/>
            </w:pPr>
            <w:r>
              <w:rPr>
                <w:rFonts w:ascii="Times New Roman" w:hAnsi="Times New Roman"/>
                <w:sz w:val="16"/>
                <w:szCs w:val="16"/>
              </w:rPr>
              <w:t>32.1</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CC" w14:textId="77777777" w:rsidR="00980F0B" w:rsidRDefault="00000000" w:rsidP="00472A5D">
            <w:pPr>
              <w:pStyle w:val="Default"/>
              <w:tabs>
                <w:tab w:val="left" w:pos="720"/>
              </w:tabs>
              <w:jc w:val="center"/>
            </w:pPr>
            <w:r>
              <w:rPr>
                <w:rFonts w:ascii="Times New Roman" w:hAnsi="Times New Roman"/>
                <w:sz w:val="16"/>
                <w:szCs w:val="16"/>
              </w:rPr>
              <w:t>32.8</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CD" w14:textId="77777777" w:rsidR="00980F0B" w:rsidRDefault="00000000" w:rsidP="00472A5D">
            <w:pPr>
              <w:pStyle w:val="Default"/>
              <w:tabs>
                <w:tab w:val="left" w:pos="720"/>
              </w:tabs>
              <w:jc w:val="center"/>
            </w:pPr>
            <w:r>
              <w:rPr>
                <w:rFonts w:ascii="Times New Roman" w:hAnsi="Times New Roman"/>
                <w:sz w:val="16"/>
                <w:szCs w:val="16"/>
              </w:rPr>
              <w:t>33.9</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CE" w14:textId="77777777" w:rsidR="00980F0B" w:rsidRDefault="00000000" w:rsidP="00472A5D">
            <w:pPr>
              <w:pStyle w:val="Default"/>
              <w:tabs>
                <w:tab w:val="left" w:pos="720"/>
              </w:tabs>
              <w:jc w:val="center"/>
            </w:pPr>
            <w:r>
              <w:rPr>
                <w:rFonts w:ascii="Times New Roman" w:hAnsi="Times New Roman"/>
                <w:sz w:val="16"/>
                <w:szCs w:val="16"/>
              </w:rPr>
              <w:t>35.1</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CF" w14:textId="77777777" w:rsidR="00980F0B" w:rsidRDefault="00000000" w:rsidP="00472A5D">
            <w:pPr>
              <w:pStyle w:val="Default"/>
              <w:tabs>
                <w:tab w:val="left" w:pos="720"/>
              </w:tabs>
              <w:jc w:val="center"/>
            </w:pPr>
            <w:r>
              <w:rPr>
                <w:rFonts w:ascii="Times New Roman" w:hAnsi="Times New Roman"/>
                <w:sz w:val="16"/>
                <w:szCs w:val="16"/>
              </w:rPr>
              <w:t>36.4</w:t>
            </w:r>
          </w:p>
        </w:tc>
        <w:tc>
          <w:tcPr>
            <w:tcW w:w="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0" w14:textId="77777777" w:rsidR="00980F0B" w:rsidRDefault="00000000" w:rsidP="00472A5D">
            <w:pPr>
              <w:pStyle w:val="Default"/>
              <w:tabs>
                <w:tab w:val="left" w:pos="720"/>
              </w:tabs>
              <w:jc w:val="center"/>
            </w:pPr>
            <w:r>
              <w:rPr>
                <w:rFonts w:ascii="Times New Roman" w:hAnsi="Times New Roman"/>
                <w:sz w:val="16"/>
                <w:szCs w:val="16"/>
              </w:rPr>
              <w:t>Slowly increasing</w:t>
            </w:r>
          </w:p>
        </w:tc>
      </w:tr>
      <w:tr w:rsidR="00980F0B" w14:paraId="0C4A4ED9" w14:textId="77777777" w:rsidTr="00727FE5">
        <w:tblPrEx>
          <w:shd w:val="clear" w:color="auto" w:fill="CED7E7"/>
        </w:tblPrEx>
        <w:trPr>
          <w:trHeight w:val="206"/>
        </w:trPr>
        <w:tc>
          <w:tcPr>
            <w:tcW w:w="1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2" w14:textId="77777777" w:rsidR="00980F0B" w:rsidRDefault="00000000" w:rsidP="00472A5D">
            <w:pPr>
              <w:pStyle w:val="Default"/>
              <w:tabs>
                <w:tab w:val="left" w:pos="720"/>
              </w:tabs>
              <w:jc w:val="center"/>
            </w:pPr>
            <w:r>
              <w:rPr>
                <w:rFonts w:ascii="Times New Roman" w:hAnsi="Times New Roman"/>
                <w:b/>
                <w:bCs/>
                <w:sz w:val="16"/>
                <w:szCs w:val="16"/>
                <w:lang w:val="de-DE"/>
              </w:rPr>
              <w:t>LTE</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3" w14:textId="77777777" w:rsidR="00980F0B" w:rsidRDefault="00000000" w:rsidP="00472A5D">
            <w:pPr>
              <w:pStyle w:val="Default"/>
              <w:tabs>
                <w:tab w:val="left" w:pos="720"/>
              </w:tabs>
              <w:jc w:val="center"/>
            </w:pPr>
            <w:r>
              <w:rPr>
                <w:rFonts w:ascii="Times New Roman" w:hAnsi="Times New Roman"/>
                <w:sz w:val="16"/>
                <w:szCs w:val="16"/>
              </w:rPr>
              <w:t>210</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4" w14:textId="77777777" w:rsidR="00980F0B" w:rsidRDefault="00000000" w:rsidP="00472A5D">
            <w:pPr>
              <w:pStyle w:val="Default"/>
              <w:tabs>
                <w:tab w:val="left" w:pos="720"/>
              </w:tabs>
              <w:jc w:val="center"/>
            </w:pPr>
            <w:r>
              <w:rPr>
                <w:rFonts w:ascii="Times New Roman" w:hAnsi="Times New Roman"/>
                <w:sz w:val="16"/>
                <w:szCs w:val="16"/>
              </w:rPr>
              <w:t>218</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5" w14:textId="77777777" w:rsidR="00980F0B" w:rsidRDefault="00000000" w:rsidP="00472A5D">
            <w:pPr>
              <w:pStyle w:val="Default"/>
              <w:tabs>
                <w:tab w:val="left" w:pos="720"/>
              </w:tabs>
              <w:jc w:val="center"/>
            </w:pPr>
            <w:r>
              <w:rPr>
                <w:rFonts w:ascii="Times New Roman" w:hAnsi="Times New Roman"/>
                <w:sz w:val="16"/>
                <w:szCs w:val="16"/>
              </w:rPr>
              <w:t>231</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6" w14:textId="77777777" w:rsidR="00980F0B" w:rsidRDefault="00000000" w:rsidP="00472A5D">
            <w:pPr>
              <w:pStyle w:val="Default"/>
              <w:tabs>
                <w:tab w:val="left" w:pos="720"/>
              </w:tabs>
              <w:jc w:val="center"/>
            </w:pPr>
            <w:r>
              <w:rPr>
                <w:rFonts w:ascii="Times New Roman" w:hAnsi="Times New Roman"/>
                <w:sz w:val="16"/>
                <w:szCs w:val="16"/>
              </w:rPr>
              <w:t>244</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7" w14:textId="77777777" w:rsidR="00980F0B" w:rsidRDefault="00000000" w:rsidP="00472A5D">
            <w:pPr>
              <w:pStyle w:val="Default"/>
              <w:tabs>
                <w:tab w:val="left" w:pos="720"/>
              </w:tabs>
              <w:jc w:val="center"/>
            </w:pPr>
            <w:r>
              <w:rPr>
                <w:rFonts w:ascii="Times New Roman" w:hAnsi="Times New Roman"/>
                <w:sz w:val="16"/>
                <w:szCs w:val="16"/>
              </w:rPr>
              <w:t>258</w:t>
            </w:r>
          </w:p>
        </w:tc>
        <w:tc>
          <w:tcPr>
            <w:tcW w:w="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8" w14:textId="77777777" w:rsidR="00980F0B" w:rsidRDefault="00000000" w:rsidP="00472A5D">
            <w:pPr>
              <w:pStyle w:val="Default"/>
              <w:tabs>
                <w:tab w:val="left" w:pos="720"/>
              </w:tabs>
              <w:jc w:val="center"/>
            </w:pPr>
            <w:r>
              <w:rPr>
                <w:rFonts w:ascii="Times New Roman" w:hAnsi="Times New Roman"/>
                <w:sz w:val="16"/>
                <w:szCs w:val="16"/>
              </w:rPr>
              <w:t>Increasing</w:t>
            </w:r>
          </w:p>
        </w:tc>
      </w:tr>
      <w:tr w:rsidR="00980F0B" w14:paraId="0C4A4EE1" w14:textId="77777777" w:rsidTr="00727FE5">
        <w:tblPrEx>
          <w:shd w:val="clear" w:color="auto" w:fill="CED7E7"/>
        </w:tblPrEx>
        <w:trPr>
          <w:trHeight w:val="206"/>
        </w:trPr>
        <w:tc>
          <w:tcPr>
            <w:tcW w:w="1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A" w14:textId="77777777" w:rsidR="00980F0B" w:rsidRDefault="00000000" w:rsidP="00472A5D">
            <w:pPr>
              <w:pStyle w:val="Default"/>
              <w:tabs>
                <w:tab w:val="left" w:pos="720"/>
              </w:tabs>
              <w:jc w:val="center"/>
            </w:pPr>
            <w:r>
              <w:rPr>
                <w:rFonts w:ascii="Times New Roman" w:hAnsi="Times New Roman"/>
                <w:b/>
                <w:bCs/>
                <w:sz w:val="16"/>
                <w:szCs w:val="16"/>
              </w:rPr>
              <w:t>5G NR</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B" w14:textId="77777777" w:rsidR="00980F0B" w:rsidRDefault="00000000" w:rsidP="00472A5D">
            <w:pPr>
              <w:pStyle w:val="Default"/>
              <w:tabs>
                <w:tab w:val="left" w:pos="720"/>
              </w:tabs>
              <w:jc w:val="center"/>
            </w:pPr>
            <w:r>
              <w:rPr>
                <w:rFonts w:ascii="Times New Roman" w:hAnsi="Times New Roman"/>
                <w:sz w:val="16"/>
                <w:szCs w:val="16"/>
              </w:rPr>
              <w:t>380</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C" w14:textId="77777777" w:rsidR="00980F0B" w:rsidRDefault="00000000" w:rsidP="00472A5D">
            <w:pPr>
              <w:pStyle w:val="Default"/>
              <w:tabs>
                <w:tab w:val="left" w:pos="720"/>
              </w:tabs>
              <w:jc w:val="center"/>
            </w:pPr>
            <w:r>
              <w:rPr>
                <w:rFonts w:ascii="Times New Roman" w:hAnsi="Times New Roman"/>
                <w:sz w:val="16"/>
                <w:szCs w:val="16"/>
              </w:rPr>
              <w:t>395</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D" w14:textId="77777777" w:rsidR="00980F0B" w:rsidRDefault="00000000" w:rsidP="00472A5D">
            <w:pPr>
              <w:pStyle w:val="Default"/>
              <w:tabs>
                <w:tab w:val="left" w:pos="720"/>
              </w:tabs>
              <w:jc w:val="center"/>
            </w:pPr>
            <w:r>
              <w:rPr>
                <w:rFonts w:ascii="Times New Roman" w:hAnsi="Times New Roman"/>
                <w:sz w:val="16"/>
                <w:szCs w:val="16"/>
              </w:rPr>
              <w:t>418</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E" w14:textId="77777777" w:rsidR="00980F0B" w:rsidRDefault="00000000" w:rsidP="00472A5D">
            <w:pPr>
              <w:pStyle w:val="Default"/>
              <w:tabs>
                <w:tab w:val="left" w:pos="720"/>
              </w:tabs>
              <w:jc w:val="center"/>
            </w:pPr>
            <w:r>
              <w:rPr>
                <w:rFonts w:ascii="Times New Roman" w:hAnsi="Times New Roman"/>
                <w:sz w:val="16"/>
                <w:szCs w:val="16"/>
              </w:rPr>
              <w:t>441</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DF" w14:textId="77777777" w:rsidR="00980F0B" w:rsidRDefault="00000000" w:rsidP="00472A5D">
            <w:pPr>
              <w:pStyle w:val="Default"/>
              <w:tabs>
                <w:tab w:val="left" w:pos="720"/>
              </w:tabs>
              <w:jc w:val="center"/>
            </w:pPr>
            <w:r>
              <w:rPr>
                <w:rFonts w:ascii="Times New Roman" w:hAnsi="Times New Roman"/>
                <w:sz w:val="16"/>
                <w:szCs w:val="16"/>
              </w:rPr>
              <w:t>467</w:t>
            </w:r>
          </w:p>
        </w:tc>
        <w:tc>
          <w:tcPr>
            <w:tcW w:w="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0" w14:textId="77777777" w:rsidR="00980F0B" w:rsidRDefault="00000000" w:rsidP="00472A5D">
            <w:pPr>
              <w:pStyle w:val="Default"/>
              <w:tabs>
                <w:tab w:val="left" w:pos="720"/>
              </w:tabs>
              <w:jc w:val="center"/>
            </w:pPr>
            <w:r>
              <w:rPr>
                <w:rFonts w:ascii="Times New Roman" w:hAnsi="Times New Roman"/>
                <w:sz w:val="16"/>
                <w:szCs w:val="16"/>
              </w:rPr>
              <w:t>Increasing</w:t>
            </w:r>
          </w:p>
        </w:tc>
      </w:tr>
      <w:tr w:rsidR="00980F0B" w14:paraId="0C4A4EE9" w14:textId="77777777" w:rsidTr="00727FE5">
        <w:tblPrEx>
          <w:shd w:val="clear" w:color="auto" w:fill="CED7E7"/>
        </w:tblPrEx>
        <w:trPr>
          <w:trHeight w:val="425"/>
        </w:trPr>
        <w:tc>
          <w:tcPr>
            <w:tcW w:w="1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2" w14:textId="77777777" w:rsidR="00980F0B" w:rsidRDefault="00000000" w:rsidP="00472A5D">
            <w:pPr>
              <w:pStyle w:val="Default"/>
              <w:tabs>
                <w:tab w:val="left" w:pos="720"/>
              </w:tabs>
              <w:jc w:val="center"/>
            </w:pPr>
            <w:r>
              <w:rPr>
                <w:rFonts w:ascii="Times New Roman" w:hAnsi="Times New Roman"/>
                <w:b/>
                <w:bCs/>
                <w:sz w:val="16"/>
                <w:szCs w:val="16"/>
              </w:rPr>
              <w:t>NRF24L01</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3" w14:textId="77777777" w:rsidR="00980F0B" w:rsidRDefault="00000000" w:rsidP="00472A5D">
            <w:pPr>
              <w:pStyle w:val="Default"/>
              <w:tabs>
                <w:tab w:val="left" w:pos="720"/>
              </w:tabs>
              <w:jc w:val="center"/>
            </w:pPr>
            <w:r>
              <w:rPr>
                <w:rFonts w:ascii="Times New Roman" w:hAnsi="Times New Roman"/>
                <w:sz w:val="16"/>
                <w:szCs w:val="16"/>
              </w:rPr>
              <w:t>11.2</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4" w14:textId="77777777" w:rsidR="00980F0B" w:rsidRDefault="00000000" w:rsidP="00472A5D">
            <w:pPr>
              <w:pStyle w:val="Default"/>
              <w:tabs>
                <w:tab w:val="left" w:pos="720"/>
              </w:tabs>
              <w:jc w:val="center"/>
            </w:pPr>
            <w:r>
              <w:rPr>
                <w:rFonts w:ascii="Times New Roman" w:hAnsi="Times New Roman"/>
                <w:sz w:val="16"/>
                <w:szCs w:val="16"/>
              </w:rPr>
              <w:t>11.8</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5" w14:textId="77777777" w:rsidR="00980F0B" w:rsidRDefault="00000000" w:rsidP="00472A5D">
            <w:pPr>
              <w:pStyle w:val="Default"/>
              <w:tabs>
                <w:tab w:val="left" w:pos="720"/>
              </w:tabs>
              <w:jc w:val="center"/>
            </w:pPr>
            <w:r>
              <w:rPr>
                <w:rFonts w:ascii="Times New Roman" w:hAnsi="Times New Roman"/>
                <w:sz w:val="16"/>
                <w:szCs w:val="16"/>
              </w:rPr>
              <w:t>12.9</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6" w14:textId="77777777" w:rsidR="00980F0B" w:rsidRDefault="00000000" w:rsidP="00472A5D">
            <w:pPr>
              <w:pStyle w:val="Default"/>
              <w:tabs>
                <w:tab w:val="left" w:pos="720"/>
              </w:tabs>
              <w:jc w:val="center"/>
            </w:pPr>
            <w:r>
              <w:rPr>
                <w:rFonts w:ascii="Times New Roman" w:hAnsi="Times New Roman"/>
                <w:sz w:val="16"/>
                <w:szCs w:val="16"/>
              </w:rPr>
              <w:t>14.1</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7" w14:textId="77777777" w:rsidR="00980F0B" w:rsidRDefault="00000000" w:rsidP="00472A5D">
            <w:pPr>
              <w:pStyle w:val="Default"/>
              <w:tabs>
                <w:tab w:val="left" w:pos="720"/>
              </w:tabs>
              <w:jc w:val="center"/>
            </w:pPr>
            <w:r>
              <w:rPr>
                <w:rFonts w:ascii="Times New Roman" w:hAnsi="Times New Roman"/>
                <w:sz w:val="16"/>
                <w:szCs w:val="16"/>
              </w:rPr>
              <w:t>15.6</w:t>
            </w:r>
          </w:p>
        </w:tc>
        <w:tc>
          <w:tcPr>
            <w:tcW w:w="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8" w14:textId="77777777" w:rsidR="00980F0B" w:rsidRDefault="00000000" w:rsidP="00472A5D">
            <w:pPr>
              <w:pStyle w:val="Default"/>
              <w:tabs>
                <w:tab w:val="left" w:pos="720"/>
              </w:tabs>
              <w:jc w:val="center"/>
            </w:pPr>
            <w:r>
              <w:rPr>
                <w:rFonts w:ascii="Times New Roman" w:hAnsi="Times New Roman"/>
                <w:sz w:val="16"/>
                <w:szCs w:val="16"/>
              </w:rPr>
              <w:t>Moderate increase</w:t>
            </w:r>
          </w:p>
        </w:tc>
      </w:tr>
      <w:tr w:rsidR="00980F0B" w14:paraId="0C4A4EF1" w14:textId="77777777" w:rsidTr="00727FE5">
        <w:tblPrEx>
          <w:shd w:val="clear" w:color="auto" w:fill="CED7E7"/>
        </w:tblPrEx>
        <w:trPr>
          <w:trHeight w:val="425"/>
        </w:trPr>
        <w:tc>
          <w:tcPr>
            <w:tcW w:w="1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A" w14:textId="77777777" w:rsidR="00980F0B" w:rsidRDefault="00000000" w:rsidP="00472A5D">
            <w:pPr>
              <w:pStyle w:val="Default"/>
              <w:tabs>
                <w:tab w:val="left" w:pos="720"/>
              </w:tabs>
              <w:jc w:val="center"/>
            </w:pPr>
            <w:r>
              <w:rPr>
                <w:rFonts w:ascii="Times New Roman" w:hAnsi="Times New Roman"/>
                <w:b/>
                <w:bCs/>
                <w:sz w:val="16"/>
                <w:szCs w:val="16"/>
                <w:lang w:val="nl-NL"/>
              </w:rPr>
              <w:t>XBee</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B" w14:textId="77777777" w:rsidR="00980F0B" w:rsidRDefault="00000000" w:rsidP="00472A5D">
            <w:pPr>
              <w:pStyle w:val="Default"/>
              <w:tabs>
                <w:tab w:val="left" w:pos="720"/>
              </w:tabs>
              <w:jc w:val="center"/>
            </w:pPr>
            <w:r>
              <w:rPr>
                <w:rFonts w:ascii="Times New Roman" w:hAnsi="Times New Roman"/>
                <w:sz w:val="16"/>
                <w:szCs w:val="16"/>
              </w:rPr>
              <w:t>28.4</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C" w14:textId="77777777" w:rsidR="00980F0B" w:rsidRDefault="00000000" w:rsidP="00472A5D">
            <w:pPr>
              <w:pStyle w:val="Default"/>
              <w:tabs>
                <w:tab w:val="left" w:pos="720"/>
              </w:tabs>
              <w:jc w:val="center"/>
            </w:pPr>
            <w:r>
              <w:rPr>
                <w:rFonts w:ascii="Times New Roman" w:hAnsi="Times New Roman"/>
                <w:sz w:val="16"/>
                <w:szCs w:val="16"/>
              </w:rPr>
              <w:t>29.1</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D" w14:textId="77777777" w:rsidR="00980F0B" w:rsidRDefault="00000000" w:rsidP="00472A5D">
            <w:pPr>
              <w:pStyle w:val="Default"/>
              <w:tabs>
                <w:tab w:val="left" w:pos="720"/>
              </w:tabs>
              <w:jc w:val="center"/>
            </w:pPr>
            <w:r>
              <w:rPr>
                <w:rFonts w:ascii="Times New Roman" w:hAnsi="Times New Roman"/>
                <w:sz w:val="16"/>
                <w:szCs w:val="16"/>
              </w:rPr>
              <w:t>30.8</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E" w14:textId="77777777" w:rsidR="00980F0B" w:rsidRDefault="00000000" w:rsidP="00472A5D">
            <w:pPr>
              <w:pStyle w:val="Default"/>
              <w:tabs>
                <w:tab w:val="left" w:pos="720"/>
              </w:tabs>
              <w:jc w:val="center"/>
            </w:pPr>
            <w:r>
              <w:rPr>
                <w:rFonts w:ascii="Times New Roman" w:hAnsi="Times New Roman"/>
                <w:sz w:val="16"/>
                <w:szCs w:val="16"/>
              </w:rPr>
              <w:t>32.4</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EF" w14:textId="77777777" w:rsidR="00980F0B" w:rsidRDefault="00000000" w:rsidP="00472A5D">
            <w:pPr>
              <w:pStyle w:val="Default"/>
              <w:tabs>
                <w:tab w:val="left" w:pos="720"/>
              </w:tabs>
              <w:jc w:val="center"/>
            </w:pPr>
            <w:r>
              <w:rPr>
                <w:rFonts w:ascii="Times New Roman" w:hAnsi="Times New Roman"/>
                <w:sz w:val="16"/>
                <w:szCs w:val="16"/>
              </w:rPr>
              <w:t>34.2</w:t>
            </w:r>
          </w:p>
        </w:tc>
        <w:tc>
          <w:tcPr>
            <w:tcW w:w="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F0" w14:textId="77777777" w:rsidR="00980F0B" w:rsidRDefault="00000000" w:rsidP="00472A5D">
            <w:pPr>
              <w:pStyle w:val="Default"/>
              <w:tabs>
                <w:tab w:val="left" w:pos="720"/>
              </w:tabs>
              <w:jc w:val="center"/>
            </w:pPr>
            <w:r>
              <w:rPr>
                <w:rFonts w:ascii="Times New Roman" w:hAnsi="Times New Roman"/>
                <w:sz w:val="16"/>
                <w:szCs w:val="16"/>
              </w:rPr>
              <w:t>Moderate increase</w:t>
            </w:r>
          </w:p>
        </w:tc>
      </w:tr>
      <w:tr w:rsidR="00980F0B" w14:paraId="0C4A4EF9" w14:textId="77777777" w:rsidTr="00727FE5">
        <w:tblPrEx>
          <w:shd w:val="clear" w:color="auto" w:fill="CED7E7"/>
        </w:tblPrEx>
        <w:trPr>
          <w:trHeight w:val="425"/>
        </w:trPr>
        <w:tc>
          <w:tcPr>
            <w:tcW w:w="1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F2" w14:textId="77777777" w:rsidR="00980F0B" w:rsidRDefault="00000000" w:rsidP="00472A5D">
            <w:pPr>
              <w:pStyle w:val="Default"/>
              <w:tabs>
                <w:tab w:val="left" w:pos="720"/>
              </w:tabs>
              <w:jc w:val="center"/>
            </w:pPr>
            <w:r>
              <w:rPr>
                <w:rFonts w:ascii="Times New Roman" w:hAnsi="Times New Roman"/>
                <w:b/>
                <w:bCs/>
                <w:sz w:val="16"/>
                <w:szCs w:val="16"/>
                <w:lang w:val="it-IT"/>
              </w:rPr>
              <w:t>LoRa</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F3" w14:textId="77777777" w:rsidR="00980F0B" w:rsidRDefault="00000000" w:rsidP="00472A5D">
            <w:pPr>
              <w:pStyle w:val="Default"/>
              <w:tabs>
                <w:tab w:val="left" w:pos="720"/>
              </w:tabs>
              <w:jc w:val="center"/>
            </w:pPr>
            <w:r>
              <w:rPr>
                <w:rFonts w:ascii="Times New Roman" w:hAnsi="Times New Roman"/>
                <w:sz w:val="16"/>
                <w:szCs w:val="16"/>
              </w:rPr>
              <w:t>24.6</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F4" w14:textId="77777777" w:rsidR="00980F0B" w:rsidRDefault="00000000" w:rsidP="00472A5D">
            <w:pPr>
              <w:pStyle w:val="Default"/>
              <w:tabs>
                <w:tab w:val="left" w:pos="720"/>
              </w:tabs>
              <w:jc w:val="center"/>
            </w:pPr>
            <w:r>
              <w:rPr>
                <w:rFonts w:ascii="Times New Roman" w:hAnsi="Times New Roman"/>
                <w:sz w:val="16"/>
                <w:szCs w:val="16"/>
              </w:rPr>
              <w:t>25.1</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F5" w14:textId="77777777" w:rsidR="00980F0B" w:rsidRDefault="00000000" w:rsidP="00472A5D">
            <w:pPr>
              <w:pStyle w:val="Default"/>
              <w:tabs>
                <w:tab w:val="left" w:pos="720"/>
              </w:tabs>
              <w:jc w:val="center"/>
            </w:pPr>
            <w:r>
              <w:rPr>
                <w:rFonts w:ascii="Times New Roman" w:hAnsi="Times New Roman"/>
                <w:sz w:val="16"/>
                <w:szCs w:val="16"/>
              </w:rPr>
              <w:t>26.3</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F6" w14:textId="77777777" w:rsidR="00980F0B" w:rsidRDefault="00000000" w:rsidP="00472A5D">
            <w:pPr>
              <w:pStyle w:val="Default"/>
              <w:tabs>
                <w:tab w:val="left" w:pos="720"/>
              </w:tabs>
              <w:jc w:val="center"/>
            </w:pPr>
            <w:r>
              <w:rPr>
                <w:rFonts w:ascii="Times New Roman" w:hAnsi="Times New Roman"/>
                <w:sz w:val="16"/>
                <w:szCs w:val="16"/>
              </w:rPr>
              <w:t>27.8</w:t>
            </w:r>
          </w:p>
        </w:tc>
        <w:tc>
          <w:tcPr>
            <w:tcW w:w="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F7" w14:textId="77777777" w:rsidR="00980F0B" w:rsidRDefault="00000000" w:rsidP="00472A5D">
            <w:pPr>
              <w:pStyle w:val="Default"/>
              <w:tabs>
                <w:tab w:val="left" w:pos="720"/>
              </w:tabs>
              <w:jc w:val="center"/>
            </w:pPr>
            <w:r>
              <w:rPr>
                <w:rFonts w:ascii="Times New Roman" w:hAnsi="Times New Roman"/>
                <w:sz w:val="16"/>
                <w:szCs w:val="16"/>
              </w:rPr>
              <w:t>29.4</w:t>
            </w:r>
          </w:p>
        </w:tc>
        <w:tc>
          <w:tcPr>
            <w:tcW w:w="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4A4EF8" w14:textId="77777777" w:rsidR="00980F0B" w:rsidRDefault="00000000" w:rsidP="00472A5D">
            <w:pPr>
              <w:pStyle w:val="Default"/>
              <w:tabs>
                <w:tab w:val="left" w:pos="720"/>
              </w:tabs>
              <w:jc w:val="center"/>
            </w:pPr>
            <w:r>
              <w:rPr>
                <w:rFonts w:ascii="Times New Roman" w:hAnsi="Times New Roman"/>
                <w:sz w:val="16"/>
                <w:szCs w:val="16"/>
              </w:rPr>
              <w:t>Slow increase</w:t>
            </w:r>
          </w:p>
        </w:tc>
      </w:tr>
    </w:tbl>
    <w:p w14:paraId="0C4A4EFA" w14:textId="77777777" w:rsidR="00980F0B" w:rsidRDefault="00980F0B">
      <w:pPr>
        <w:pStyle w:val="BodyA"/>
        <w:widowControl w:val="0"/>
        <w:tabs>
          <w:tab w:val="left" w:pos="720"/>
          <w:tab w:val="left" w:pos="1440"/>
          <w:tab w:val="left" w:pos="2160"/>
          <w:tab w:val="left" w:pos="2880"/>
          <w:tab w:val="left" w:pos="3600"/>
          <w:tab w:val="left" w:pos="4320"/>
          <w:tab w:val="left" w:pos="5040"/>
          <w:tab w:val="left" w:pos="5760"/>
          <w:tab w:val="left" w:pos="6412"/>
        </w:tabs>
        <w:ind w:left="216" w:hanging="216"/>
        <w:jc w:val="both"/>
      </w:pPr>
    </w:p>
    <w:p w14:paraId="0C4A4EFD"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sz w:val="20"/>
          <w:szCs w:val="20"/>
        </w:rPr>
      </w:pPr>
      <w:r>
        <w:rPr>
          <w:rFonts w:ascii="Times New Roman" w:hAnsi="Times New Roman"/>
          <w:sz w:val="20"/>
          <w:szCs w:val="20"/>
        </w:rPr>
        <w:t>The power-to-throughput efficiency ratio (Mbps/</w:t>
      </w:r>
      <w:proofErr w:type="spellStart"/>
      <w:r>
        <w:rPr>
          <w:rFonts w:ascii="Times New Roman" w:hAnsi="Times New Roman"/>
          <w:sz w:val="20"/>
          <w:szCs w:val="20"/>
        </w:rPr>
        <w:t>mW</w:t>
      </w:r>
      <w:proofErr w:type="spellEnd"/>
      <w:r>
        <w:rPr>
          <w:rFonts w:ascii="Times New Roman" w:hAnsi="Times New Roman"/>
          <w:sz w:val="20"/>
          <w:szCs w:val="20"/>
        </w:rPr>
        <w:t>) places 5G NR at 0.124 Mbps/</w:t>
      </w:r>
      <w:proofErr w:type="spellStart"/>
      <w:r>
        <w:rPr>
          <w:rFonts w:ascii="Times New Roman" w:hAnsi="Times New Roman"/>
          <w:sz w:val="20"/>
          <w:szCs w:val="20"/>
        </w:rPr>
        <w:t>mW</w:t>
      </w:r>
      <w:proofErr w:type="spellEnd"/>
      <w:r>
        <w:rPr>
          <w:rFonts w:ascii="Times New Roman" w:hAnsi="Times New Roman"/>
          <w:sz w:val="20"/>
          <w:szCs w:val="20"/>
        </w:rPr>
        <w:t xml:space="preserve"> and DSRC at 0.306 Mbps/</w:t>
      </w:r>
      <w:proofErr w:type="spellStart"/>
      <w:r>
        <w:rPr>
          <w:rFonts w:ascii="Times New Roman" w:hAnsi="Times New Roman"/>
          <w:sz w:val="20"/>
          <w:szCs w:val="20"/>
        </w:rPr>
        <w:t>mW</w:t>
      </w:r>
      <w:proofErr w:type="spellEnd"/>
      <w:r>
        <w:rPr>
          <w:rFonts w:ascii="Times New Roman" w:hAnsi="Times New Roman"/>
          <w:sz w:val="20"/>
          <w:szCs w:val="20"/>
        </w:rPr>
        <w:t xml:space="preserve"> at forty nodes, confirming DSRC as the most energy-efficient high-speed V2X protocol in this configuration. For IoT-class V2I sensing applications with low throughput requirements, LoRa achieves 0.00105 Mbps/</w:t>
      </w:r>
      <w:proofErr w:type="spellStart"/>
      <w:r>
        <w:rPr>
          <w:rFonts w:ascii="Times New Roman" w:hAnsi="Times New Roman"/>
          <w:sz w:val="20"/>
          <w:szCs w:val="20"/>
        </w:rPr>
        <w:t>mW</w:t>
      </w:r>
      <w:proofErr w:type="spellEnd"/>
      <w:r>
        <w:rPr>
          <w:rFonts w:ascii="Times New Roman" w:hAnsi="Times New Roman"/>
          <w:sz w:val="20"/>
          <w:szCs w:val="20"/>
        </w:rPr>
        <w:t xml:space="preserve"> - low in absolute efficiency but optimal when the target application requires only kbps-level data rates over multi-</w:t>
      </w:r>
      <w:proofErr w:type="spellStart"/>
      <w:r>
        <w:rPr>
          <w:rFonts w:ascii="Times New Roman" w:hAnsi="Times New Roman"/>
          <w:sz w:val="20"/>
          <w:szCs w:val="20"/>
        </w:rPr>
        <w:t>kilometre</w:t>
      </w:r>
      <w:proofErr w:type="spellEnd"/>
      <w:r>
        <w:rPr>
          <w:rFonts w:ascii="Times New Roman" w:hAnsi="Times New Roman"/>
          <w:sz w:val="20"/>
          <w:szCs w:val="20"/>
        </w:rPr>
        <w:t xml:space="preserve"> ranges.</w:t>
      </w:r>
    </w:p>
    <w:p w14:paraId="46EAB141" w14:textId="77777777" w:rsidR="00D53782" w:rsidRDefault="00D53782">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p>
    <w:p w14:paraId="0C4A4EFE"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b/>
          <w:bCs/>
          <w:caps/>
          <w:sz w:val="24"/>
          <w:szCs w:val="24"/>
          <w:lang w:val="en-IN"/>
        </w:rPr>
      </w:pPr>
      <w:proofErr w:type="gramStart"/>
      <w:r w:rsidRPr="00600F1B">
        <w:rPr>
          <w:rFonts w:ascii="Times New Roman" w:hAnsi="Times New Roman"/>
          <w:b/>
          <w:bCs/>
          <w:caps/>
          <w:sz w:val="24"/>
          <w:szCs w:val="24"/>
          <w:lang w:val="en-IN"/>
        </w:rPr>
        <w:t>5  Discussion</w:t>
      </w:r>
      <w:proofErr w:type="gramEnd"/>
    </w:p>
    <w:p w14:paraId="46A438E8" w14:textId="77777777" w:rsidR="00CD3160" w:rsidRPr="00600F1B" w:rsidRDefault="00CD316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b/>
          <w:bCs/>
          <w:caps/>
          <w:sz w:val="24"/>
          <w:szCs w:val="24"/>
          <w:lang w:val="en-IN"/>
        </w:rPr>
      </w:pPr>
    </w:p>
    <w:p w14:paraId="0C4A4EFF"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20"/>
          <w:szCs w:val="20"/>
        </w:rPr>
        <w:t xml:space="preserve">Together, the simulation results show that no single protocol can concurrently meet all ITS performance requirements. Although DSRC performs exceptionally well in terms </w:t>
      </w:r>
      <w:r>
        <w:rPr>
          <w:rFonts w:ascii="Times New Roman" w:hAnsi="Times New Roman"/>
          <w:sz w:val="20"/>
          <w:szCs w:val="20"/>
        </w:rPr>
        <w:lastRenderedPageBreak/>
        <w:t xml:space="preserve">of latency and energy economy, its restricted coverage range (about 1 km in typical configuration) and the unusual PDR behavior in simulation limit it. Throughput and PDR stability are the two areas where 5G NR excels, but at the expense of </w:t>
      </w:r>
      <w:proofErr w:type="gramStart"/>
      <w:r>
        <w:rPr>
          <w:rFonts w:ascii="Times New Roman" w:hAnsi="Times New Roman"/>
          <w:sz w:val="20"/>
          <w:szCs w:val="20"/>
        </w:rPr>
        <w:t>high power</w:t>
      </w:r>
      <w:proofErr w:type="gramEnd"/>
      <w:r>
        <w:rPr>
          <w:rFonts w:ascii="Times New Roman" w:hAnsi="Times New Roman"/>
          <w:sz w:val="20"/>
          <w:szCs w:val="20"/>
        </w:rPr>
        <w:t xml:space="preserve"> consumption and reliance on cellular infrastructure. For long-range, low-power sensing when latency is not a limiting factor, LoRa fits a particular need.</w:t>
      </w:r>
    </w:p>
    <w:p w14:paraId="0C4A4F00" w14:textId="77777777" w:rsidR="00980F0B" w:rsidRDefault="00000000">
      <w:pPr>
        <w:pStyle w:val="Default"/>
        <w:tabs>
          <w:tab w:val="left" w:pos="720"/>
          <w:tab w:val="left" w:pos="1440"/>
          <w:tab w:val="left" w:pos="2160"/>
          <w:tab w:val="left" w:pos="2880"/>
          <w:tab w:val="left" w:pos="3600"/>
          <w:tab w:val="left" w:pos="4320"/>
          <w:tab w:val="left" w:pos="5040"/>
          <w:tab w:val="left" w:pos="5760"/>
          <w:tab w:val="left" w:pos="6412"/>
        </w:tabs>
        <w:suppressAutoHyphens/>
        <w:spacing w:before="0" w:line="240" w:lineRule="auto"/>
        <w:jc w:val="both"/>
        <w:rPr>
          <w:rFonts w:ascii="Times New Roman" w:eastAsia="Times New Roman" w:hAnsi="Times New Roman" w:cs="Times New Roman"/>
          <w:sz w:val="20"/>
          <w:szCs w:val="20"/>
        </w:rPr>
      </w:pPr>
      <w:r>
        <w:rPr>
          <w:rFonts w:ascii="Times New Roman" w:hAnsi="Times New Roman"/>
          <w:sz w:val="20"/>
          <w:szCs w:val="20"/>
        </w:rPr>
        <w:t>For this reason, a hybrid deployment architecture is advised. Utilizing its sub-millisecond latency, DSRC should be the main connection for safety-critical applications (collision avoidance, emergency vehicle pre-emption, junction management). 5G NR should be used for high-bandwidth infotainment and HD map update services. LoRa should be used in long-range, low-power sensor infrastructure (such as parking occupancy, environmental monitoring, and traffic counting). The forthcoming C-V2X standard (3GPP Release 16), which anticipates DSRC and NR-V2X coexistence in the 5.9 GHz range, is compatible with this tiered design.</w:t>
      </w:r>
    </w:p>
    <w:p w14:paraId="0C4A4F01"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sz w:val="20"/>
          <w:szCs w:val="20"/>
        </w:rPr>
      </w:pPr>
      <w:r>
        <w:rPr>
          <w:rFonts w:ascii="Times New Roman" w:hAnsi="Times New Roman"/>
          <w:sz w:val="20"/>
          <w:szCs w:val="20"/>
        </w:rPr>
        <w:t xml:space="preserve">This study has a number of limitations that should be noted. The physical-layer drawbacks of inter-lane interference, Doppler dispersion, and vehicle body shadowing that impact real-world deployments are not modeled by the NS-3 simulation. Physical testbed validation is necessary for the DSRC PDR anomaly. </w:t>
      </w:r>
    </w:p>
    <w:p w14:paraId="03738E49" w14:textId="77777777" w:rsidR="00BD2B7F" w:rsidRDefault="00BD2B7F">
      <w:pPr>
        <w:pStyle w:val="BodyA"/>
        <w:widowControl w:val="0"/>
        <w:tabs>
          <w:tab w:val="left" w:pos="720"/>
          <w:tab w:val="left" w:pos="1440"/>
          <w:tab w:val="left" w:pos="2160"/>
          <w:tab w:val="left" w:pos="2880"/>
          <w:tab w:val="left" w:pos="3600"/>
          <w:tab w:val="left" w:pos="4320"/>
          <w:tab w:val="left" w:pos="5040"/>
          <w:tab w:val="left" w:pos="5760"/>
          <w:tab w:val="left" w:pos="6412"/>
        </w:tabs>
        <w:jc w:val="both"/>
      </w:pPr>
    </w:p>
    <w:p w14:paraId="0C4A4F02" w14:textId="77777777" w:rsidR="00980F0B" w:rsidRPr="00600F1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b/>
          <w:bCs/>
          <w:caps/>
          <w:sz w:val="24"/>
          <w:szCs w:val="24"/>
          <w:lang w:val="en-IN"/>
        </w:rPr>
      </w:pPr>
      <w:proofErr w:type="gramStart"/>
      <w:r w:rsidRPr="00600F1B">
        <w:rPr>
          <w:rFonts w:ascii="Times New Roman" w:hAnsi="Times New Roman"/>
          <w:b/>
          <w:bCs/>
          <w:caps/>
          <w:sz w:val="24"/>
          <w:szCs w:val="24"/>
          <w:lang w:val="en-IN"/>
        </w:rPr>
        <w:t>6  Conclusion</w:t>
      </w:r>
      <w:proofErr w:type="gramEnd"/>
    </w:p>
    <w:p w14:paraId="0F976BD5" w14:textId="77777777" w:rsidR="00B53A98" w:rsidRPr="00600F1B" w:rsidRDefault="00B53A98">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lang w:val="en-IN"/>
        </w:rPr>
      </w:pPr>
    </w:p>
    <w:p w14:paraId="0C4A4F03" w14:textId="77777777"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sz w:val="20"/>
          <w:szCs w:val="20"/>
        </w:rPr>
      </w:pPr>
      <w:r>
        <w:rPr>
          <w:rFonts w:ascii="Times New Roman" w:hAnsi="Times New Roman"/>
          <w:sz w:val="20"/>
          <w:szCs w:val="20"/>
        </w:rPr>
        <w:t xml:space="preserve">The purpose of this article was to address a practical question: which technology is most appropriate for which ITS application given six possible wireless protocols and four performance dimensions? Four definite answers are obtained from the NS-3-based evaluation across DSRC, LTE, 5G NR, NRF24L01, </w:t>
      </w:r>
      <w:proofErr w:type="spellStart"/>
      <w:r>
        <w:rPr>
          <w:rFonts w:ascii="Times New Roman" w:hAnsi="Times New Roman"/>
          <w:sz w:val="20"/>
          <w:szCs w:val="20"/>
        </w:rPr>
        <w:t>XBee</w:t>
      </w:r>
      <w:proofErr w:type="spellEnd"/>
      <w:r>
        <w:rPr>
          <w:rFonts w:ascii="Times New Roman" w:hAnsi="Times New Roman"/>
          <w:sz w:val="20"/>
          <w:szCs w:val="20"/>
        </w:rPr>
        <w:t xml:space="preserve">, and LoRa at densities ranging from 5 to 40 nodes. First, 5G NR is the obvious choice for high-bandwidth ITS applications where infrastructure is available since it offers the best throughput (36.1 - 47.3 Mbps) and the most reliable PDR (95.9 - 98.6%). Second, without base station support, DSRC is the only protocol in our study that reliably satisfies the sub-millisecond latency criteria for safety-critical communications (0.23 - 0.74 </w:t>
      </w:r>
      <w:proofErr w:type="spellStart"/>
      <w:r>
        <w:rPr>
          <w:rFonts w:ascii="Times New Roman" w:hAnsi="Times New Roman"/>
          <w:sz w:val="20"/>
          <w:szCs w:val="20"/>
        </w:rPr>
        <w:t>ms</w:t>
      </w:r>
      <w:proofErr w:type="spellEnd"/>
      <w:r>
        <w:rPr>
          <w:rFonts w:ascii="Times New Roman" w:hAnsi="Times New Roman"/>
          <w:sz w:val="20"/>
          <w:szCs w:val="20"/>
        </w:rPr>
        <w:t xml:space="preserve">). Third, ISM-band protocols compromise throughput and range in favor of power efficiency; </w:t>
      </w:r>
      <w:proofErr w:type="spellStart"/>
      <w:r>
        <w:rPr>
          <w:rFonts w:ascii="Times New Roman" w:hAnsi="Times New Roman"/>
          <w:sz w:val="20"/>
          <w:szCs w:val="20"/>
        </w:rPr>
        <w:t>XBee</w:t>
      </w:r>
      <w:proofErr w:type="spellEnd"/>
      <w:r>
        <w:rPr>
          <w:rFonts w:ascii="Times New Roman" w:hAnsi="Times New Roman"/>
          <w:sz w:val="20"/>
          <w:szCs w:val="20"/>
        </w:rPr>
        <w:t xml:space="preserve"> is the most scalable of the three, whereas NRF24L01 drastically deteriorates after twenty nodes. Fourth, in situations where power budgets are limited and latency tolerance is high, LoRa continues to be the only practical choice for kilometer-scale, low-rate sensing. All of these findings support the direction of both IEEE 802.11bd and 3GPP Release 16 standardization initiatives by confirming that next-generation ITS installations need a hybrid, application-layer-aware protocol stack rather than a single-technology solution.</w:t>
      </w:r>
    </w:p>
    <w:p w14:paraId="4D119DC9" w14:textId="77777777" w:rsidR="00BD2B7F" w:rsidRDefault="00BD2B7F">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eastAsia="Times New Roman" w:hAnsi="Times New Roman" w:cs="Times New Roman"/>
          <w:sz w:val="20"/>
          <w:szCs w:val="20"/>
        </w:rPr>
      </w:pPr>
    </w:p>
    <w:p w14:paraId="0C4A4F04" w14:textId="592C1970" w:rsidR="00980F0B" w:rsidRDefault="00000000">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rFonts w:ascii="Times New Roman" w:hAnsi="Times New Roman"/>
          <w:b/>
          <w:bCs/>
          <w:caps/>
          <w:sz w:val="24"/>
          <w:szCs w:val="24"/>
          <w:lang w:val="de-DE"/>
        </w:rPr>
      </w:pPr>
      <w:r>
        <w:rPr>
          <w:rFonts w:ascii="Times New Roman" w:hAnsi="Times New Roman"/>
          <w:b/>
          <w:bCs/>
          <w:caps/>
          <w:sz w:val="24"/>
          <w:szCs w:val="24"/>
          <w:lang w:val="de-DE"/>
        </w:rPr>
        <w:t>References</w:t>
      </w:r>
    </w:p>
    <w:p w14:paraId="502381E1" w14:textId="77777777" w:rsidR="00265953" w:rsidRDefault="00265953">
      <w:pPr>
        <w:pStyle w:val="BodyA"/>
        <w:widowControl w:val="0"/>
        <w:tabs>
          <w:tab w:val="left" w:pos="720"/>
          <w:tab w:val="left" w:pos="1440"/>
          <w:tab w:val="left" w:pos="2160"/>
          <w:tab w:val="left" w:pos="2880"/>
          <w:tab w:val="left" w:pos="3600"/>
          <w:tab w:val="left" w:pos="4320"/>
          <w:tab w:val="left" w:pos="5040"/>
          <w:tab w:val="left" w:pos="5760"/>
          <w:tab w:val="left" w:pos="6412"/>
        </w:tabs>
        <w:jc w:val="both"/>
        <w:rPr>
          <w:lang w:val="de-DE"/>
        </w:rPr>
      </w:pPr>
    </w:p>
    <w:p w14:paraId="0C4A4F05" w14:textId="647F9B98"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Ahangar, M.N., Ahmed, Q.Z., Khan, F.A., Hafeez, M.: A Survey of Autonomous Vehicles: Enabling Communication Technologies and Challenges. Sensors 21(3), 706 (2021). https://doi.org/10.3390/s21030706</w:t>
      </w:r>
    </w:p>
    <w:p w14:paraId="0C4A4F06" w14:textId="2ED1B664"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 xml:space="preserve">Amador, O., Ducrocq, R., </w:t>
      </w:r>
      <w:proofErr w:type="spellStart"/>
      <w:r>
        <w:rPr>
          <w:rFonts w:ascii="Times New Roman" w:hAnsi="Times New Roman"/>
          <w:sz w:val="18"/>
          <w:szCs w:val="18"/>
        </w:rPr>
        <w:t>Vinel</w:t>
      </w:r>
      <w:proofErr w:type="spellEnd"/>
      <w:r>
        <w:rPr>
          <w:rFonts w:ascii="Times New Roman" w:hAnsi="Times New Roman"/>
          <w:sz w:val="18"/>
          <w:szCs w:val="18"/>
        </w:rPr>
        <w:t>, A.: Adaptive V2X Protocol Selection Based on Latency-Aware Switching Between DSRC and LTE. IEEE Transactions on Vehicular Technology 73(4), 4821–4835 (2024). https://doi.org/10.1109/TVT.2024.3351827</w:t>
      </w:r>
    </w:p>
    <w:p w14:paraId="0C4A4F07" w14:textId="155C2242"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 xml:space="preserve">Baiocchi, A., Cuomo, F., De Rango, F., Virdis, A.: A study of the saturation throughput </w:t>
      </w:r>
      <w:r>
        <w:rPr>
          <w:rFonts w:ascii="Times New Roman" w:hAnsi="Times New Roman"/>
          <w:sz w:val="18"/>
          <w:szCs w:val="18"/>
        </w:rPr>
        <w:lastRenderedPageBreak/>
        <w:t>of IEEE 802.11p in VANET scenarios. IEEE Transactions on Vehicular Technology 62(9), 4338–4351 (2013). https://doi.org/10.1109/TVT.2013.2264966</w:t>
      </w:r>
    </w:p>
    <w:p w14:paraId="0C4A4F08" w14:textId="598C44EC"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 xml:space="preserve">Campolo, C., Molinaro, A., </w:t>
      </w:r>
      <w:proofErr w:type="spellStart"/>
      <w:r>
        <w:rPr>
          <w:rFonts w:ascii="Times New Roman" w:hAnsi="Times New Roman"/>
          <w:sz w:val="18"/>
          <w:szCs w:val="18"/>
        </w:rPr>
        <w:t>Scopigno</w:t>
      </w:r>
      <w:proofErr w:type="spellEnd"/>
      <w:r>
        <w:rPr>
          <w:rFonts w:ascii="Times New Roman" w:hAnsi="Times New Roman"/>
          <w:sz w:val="18"/>
          <w:szCs w:val="18"/>
        </w:rPr>
        <w:t>, R. (eds.): Vehicular ad hoc networks: Standards, solutions, and research. Springer, Cham (2015). https://doi.org/10.1007/978-3-319-15497-8</w:t>
      </w:r>
    </w:p>
    <w:p w14:paraId="0C4A4F09" w14:textId="132DD726"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Caputo, A., Fazio, P., Tomarchio, O., Raimondi, F.M.: Cross-technology latency evaluation for heterogeneous V2X environments. Vehicular Communications 34, 100431 (2022). https://doi.org/10.1016/j.vehcom.2022.100431</w:t>
      </w:r>
    </w:p>
    <w:p w14:paraId="0C4A4F0A" w14:textId="19741F74"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 xml:space="preserve">Coll-Perales, B., Masood, B., </w:t>
      </w:r>
      <w:proofErr w:type="spellStart"/>
      <w:r>
        <w:rPr>
          <w:rFonts w:ascii="Times New Roman" w:hAnsi="Times New Roman"/>
          <w:sz w:val="18"/>
          <w:szCs w:val="18"/>
        </w:rPr>
        <w:t>Gozalvez</w:t>
      </w:r>
      <w:proofErr w:type="spellEnd"/>
      <w:r>
        <w:rPr>
          <w:rFonts w:ascii="Times New Roman" w:hAnsi="Times New Roman"/>
          <w:sz w:val="18"/>
          <w:szCs w:val="18"/>
        </w:rPr>
        <w:t xml:space="preserve">, J., </w:t>
      </w:r>
      <w:proofErr w:type="spellStart"/>
      <w:r>
        <w:rPr>
          <w:rFonts w:ascii="Times New Roman" w:hAnsi="Times New Roman"/>
          <w:sz w:val="18"/>
          <w:szCs w:val="18"/>
        </w:rPr>
        <w:t>Sepulcre</w:t>
      </w:r>
      <w:proofErr w:type="spellEnd"/>
      <w:r>
        <w:rPr>
          <w:rFonts w:ascii="Times New Roman" w:hAnsi="Times New Roman"/>
          <w:sz w:val="18"/>
          <w:szCs w:val="18"/>
        </w:rPr>
        <w:t xml:space="preserve">, M., </w:t>
      </w:r>
      <w:proofErr w:type="spellStart"/>
      <w:r>
        <w:rPr>
          <w:rFonts w:ascii="Times New Roman" w:hAnsi="Times New Roman"/>
          <w:sz w:val="18"/>
          <w:szCs w:val="18"/>
        </w:rPr>
        <w:t>Gruteser</w:t>
      </w:r>
      <w:proofErr w:type="spellEnd"/>
      <w:r>
        <w:rPr>
          <w:rFonts w:ascii="Times New Roman" w:hAnsi="Times New Roman"/>
          <w:sz w:val="18"/>
          <w:szCs w:val="18"/>
        </w:rPr>
        <w:t xml:space="preserve">, M., </w:t>
      </w:r>
      <w:proofErr w:type="spellStart"/>
      <w:r>
        <w:rPr>
          <w:rFonts w:ascii="Times New Roman" w:hAnsi="Times New Roman"/>
          <w:sz w:val="18"/>
          <w:szCs w:val="18"/>
        </w:rPr>
        <w:t>Jagatheesa</w:t>
      </w:r>
      <w:proofErr w:type="spellEnd"/>
      <w:r>
        <w:rPr>
          <w:rFonts w:ascii="Times New Roman" w:hAnsi="Times New Roman"/>
          <w:sz w:val="18"/>
          <w:szCs w:val="18"/>
        </w:rPr>
        <w:t>-Perumal, C.: Sub-6 GHz 5G NR V2X: Experimental Evaluation for Safety-Critical Applications. IEEE Access 8, 200815–200830 (2020). https://doi.org/10.1109/ACCESS.2020.3035443</w:t>
      </w:r>
    </w:p>
    <w:p w14:paraId="0C4A4F0B" w14:textId="57AA14E3"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Di Renzone, G., Luise, M., Marchetti, N.: LoRa-based V2I communications for smart road infrastructure alerting. IEEE Internet of Things Journal 10(12), 10321–10334 (2023). https://doi.org/10.1109/JIOT.2023.3241872</w:t>
      </w:r>
    </w:p>
    <w:p w14:paraId="0C4A4F0C" w14:textId="32F0357D"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ETSI TR 102 638: Intelligent Transport Systems; Vehicular Communications; Basic Set of Applications. ETSI, Sophia Antipolis (2019)</w:t>
      </w:r>
    </w:p>
    <w:p w14:paraId="0C4A4F0D" w14:textId="4440BAE7"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 xml:space="preserve">Horta, E., </w:t>
      </w:r>
      <w:proofErr w:type="spellStart"/>
      <w:r>
        <w:rPr>
          <w:rFonts w:ascii="Times New Roman" w:hAnsi="Times New Roman"/>
          <w:sz w:val="18"/>
          <w:szCs w:val="18"/>
        </w:rPr>
        <w:t>Apilo</w:t>
      </w:r>
      <w:proofErr w:type="spellEnd"/>
      <w:r>
        <w:rPr>
          <w:rFonts w:ascii="Times New Roman" w:hAnsi="Times New Roman"/>
          <w:sz w:val="18"/>
          <w:szCs w:val="18"/>
        </w:rPr>
        <w:t>, O., Svensson, T., Suomalainen, S.: 5G NR Performance Evaluation for V2X Applications with Massive MIMO in Sub-6 GHz Band. IEEE Wireless Communications Letters 11(6), 1189–1193 (2022). https://doi.org/10.1109/LWC.2022.3160142</w:t>
      </w:r>
    </w:p>
    <w:p w14:paraId="0C4A4F0E" w14:textId="024EF621"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Kenney, J.B.: Dedicated Short-Range Communications (DSRC) Standards in the United States. Proceedings of the IEEE 99(7), 1162–1182 (2011). https://doi.org/10.1109/JPROC.2011.2132790</w:t>
      </w:r>
    </w:p>
    <w:p w14:paraId="0C4A4F0F" w14:textId="2A450B09"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 xml:space="preserve">Klapez, M., Grazia, C.A., </w:t>
      </w:r>
      <w:proofErr w:type="spellStart"/>
      <w:r>
        <w:rPr>
          <w:rFonts w:ascii="Times New Roman" w:hAnsi="Times New Roman"/>
          <w:sz w:val="18"/>
          <w:szCs w:val="18"/>
        </w:rPr>
        <w:t>Casoni</w:t>
      </w:r>
      <w:proofErr w:type="spellEnd"/>
      <w:r>
        <w:rPr>
          <w:rFonts w:ascii="Times New Roman" w:hAnsi="Times New Roman"/>
          <w:sz w:val="18"/>
          <w:szCs w:val="18"/>
        </w:rPr>
        <w:t>, M.: IEEE 802.11p Field Measurements and Latency Assessment for Cooperative ITS. IEEE Transactions on Intelligent Transportation Systems 20(10), 3882–3892 (2019). https://doi.org/10.1109/TITS.2019.2952342</w:t>
      </w:r>
    </w:p>
    <w:p w14:paraId="0C4A4F10" w14:textId="35C510D8"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Pous, M., Teixeira, F.B., Fraga-Lamas, P., Fernandez-Carames, T.M.: Experimental Evaluation of LTE for V2X Latency in Urban Environments. Sensors 19(8), 1780 (2019). https://doi.org/10.3390/s19081780</w:t>
      </w:r>
    </w:p>
    <w:p w14:paraId="0C4A4F11" w14:textId="6423FE44"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pPr>
      <w:r>
        <w:rPr>
          <w:rFonts w:ascii="Times New Roman" w:hAnsi="Times New Roman"/>
          <w:sz w:val="18"/>
          <w:szCs w:val="18"/>
        </w:rPr>
        <w:t>Trento, E., Marcello, C., Costantino, G., Martinelli, F.: LoRa V2X Field Experiments: Packet Delivery and Latency in Urban Vehicular Scenarios. Sensors 21(11), 3869 (2021). https://doi.org/10.3390/s21113869</w:t>
      </w:r>
    </w:p>
    <w:p w14:paraId="0C4A4F12" w14:textId="53DE61B3" w:rsidR="00980F0B" w:rsidRDefault="00000000" w:rsidP="00B456A2">
      <w:pPr>
        <w:pStyle w:val="BodyA"/>
        <w:widowControl w:val="0"/>
        <w:numPr>
          <w:ilvl w:val="0"/>
          <w:numId w:val="1"/>
        </w:numPr>
        <w:tabs>
          <w:tab w:val="left" w:pos="720"/>
          <w:tab w:val="left" w:pos="1440"/>
          <w:tab w:val="left" w:pos="2160"/>
          <w:tab w:val="left" w:pos="2880"/>
          <w:tab w:val="left" w:pos="3600"/>
          <w:tab w:val="left" w:pos="4320"/>
          <w:tab w:val="left" w:pos="5040"/>
          <w:tab w:val="left" w:pos="5760"/>
          <w:tab w:val="left" w:pos="6412"/>
        </w:tabs>
        <w:jc w:val="both"/>
        <w:rPr>
          <w:rFonts w:ascii="Times New Roman" w:eastAsia="Times New Roman" w:hAnsi="Times New Roman" w:cs="Times New Roman"/>
          <w:sz w:val="18"/>
          <w:szCs w:val="18"/>
        </w:rPr>
      </w:pPr>
      <w:proofErr w:type="spellStart"/>
      <w:r>
        <w:rPr>
          <w:rFonts w:ascii="Times New Roman" w:hAnsi="Times New Roman"/>
          <w:sz w:val="18"/>
          <w:szCs w:val="18"/>
        </w:rPr>
        <w:t>Zandian</w:t>
      </w:r>
      <w:proofErr w:type="spellEnd"/>
      <w:r>
        <w:rPr>
          <w:rFonts w:ascii="Times New Roman" w:hAnsi="Times New Roman"/>
          <w:sz w:val="18"/>
          <w:szCs w:val="18"/>
        </w:rPr>
        <w:t xml:space="preserve">, R., Witkowski, U.: Comparative Evaluation of NRF24L01 and </w:t>
      </w:r>
      <w:proofErr w:type="spellStart"/>
      <w:r>
        <w:rPr>
          <w:rFonts w:ascii="Times New Roman" w:hAnsi="Times New Roman"/>
          <w:sz w:val="18"/>
          <w:szCs w:val="18"/>
        </w:rPr>
        <w:t>XBee</w:t>
      </w:r>
      <w:proofErr w:type="spellEnd"/>
      <w:r>
        <w:rPr>
          <w:rFonts w:ascii="Times New Roman" w:hAnsi="Times New Roman"/>
          <w:sz w:val="18"/>
          <w:szCs w:val="18"/>
        </w:rPr>
        <w:t xml:space="preserve"> in Vehicle-Mounted Wireless Communication at High Mobility. IEEE Sensors Journal 24(3), 3412–3421 (2024). https://doi.org/10.1109/JSEN.2024.3302145  </w:t>
      </w:r>
    </w:p>
    <w:p w14:paraId="0C4A4F13" w14:textId="1556F88E" w:rsidR="00980F0B" w:rsidRDefault="00000000" w:rsidP="00B456A2">
      <w:pPr>
        <w:pStyle w:val="Body"/>
        <w:widowControl w:val="0"/>
        <w:numPr>
          <w:ilvl w:val="0"/>
          <w:numId w:val="1"/>
        </w:numPr>
        <w:tabs>
          <w:tab w:val="left" w:pos="720"/>
          <w:tab w:val="left" w:pos="1440"/>
          <w:tab w:val="left" w:pos="2160"/>
          <w:tab w:val="left" w:pos="2880"/>
          <w:tab w:val="left" w:pos="3600"/>
          <w:tab w:val="left" w:pos="4320"/>
          <w:tab w:val="left" w:pos="5040"/>
          <w:tab w:val="left" w:pos="5760"/>
          <w:tab w:val="left" w:pos="6480"/>
        </w:tabs>
        <w:jc w:val="both"/>
        <w:rPr>
          <w:kern w:val="2"/>
          <w:sz w:val="18"/>
          <w:szCs w:val="18"/>
        </w:rPr>
      </w:pPr>
      <w:r>
        <w:rPr>
          <w:kern w:val="2"/>
          <w:sz w:val="18"/>
          <w:szCs w:val="18"/>
        </w:rPr>
        <w:t>Riley, G.F., Henderson, T.R.: The NS-3 Network Simulator. In: Wehrle, K., G</w:t>
      </w:r>
      <w:r>
        <w:rPr>
          <w:kern w:val="2"/>
          <w:sz w:val="18"/>
          <w:szCs w:val="18"/>
          <w:lang w:val="en-US"/>
        </w:rPr>
        <w:t>ü</w:t>
      </w:r>
      <w:r>
        <w:rPr>
          <w:kern w:val="2"/>
          <w:sz w:val="18"/>
          <w:szCs w:val="18"/>
        </w:rPr>
        <w:t>ne</w:t>
      </w:r>
      <w:r>
        <w:rPr>
          <w:kern w:val="2"/>
          <w:sz w:val="18"/>
          <w:szCs w:val="18"/>
          <w:lang w:val="en-US"/>
        </w:rPr>
        <w:t>ş, M., Gross, J. (eds.) Modeling and Tools for Network Simulation, pp. </w:t>
      </w:r>
      <w:r>
        <w:rPr>
          <w:kern w:val="2"/>
          <w:sz w:val="18"/>
          <w:szCs w:val="18"/>
        </w:rPr>
        <w:t>15</w:t>
      </w:r>
      <w:r>
        <w:rPr>
          <w:kern w:val="2"/>
          <w:sz w:val="18"/>
          <w:szCs w:val="18"/>
          <w:lang w:val="en-US"/>
        </w:rPr>
        <w:t>–</w:t>
      </w:r>
      <w:r>
        <w:rPr>
          <w:kern w:val="2"/>
          <w:sz w:val="18"/>
          <w:szCs w:val="18"/>
        </w:rPr>
        <w:t>34. Springer, Berlin (2010). https://doi.org/10.1007/978-3-642-12331-3_2</w:t>
      </w:r>
    </w:p>
    <w:p w14:paraId="0C4A4F14" w14:textId="448A21F9" w:rsidR="00980F0B" w:rsidRDefault="00000000" w:rsidP="00B456A2">
      <w:pPr>
        <w:pStyle w:val="Body"/>
        <w:widowControl w:val="0"/>
        <w:numPr>
          <w:ilvl w:val="0"/>
          <w:numId w:val="1"/>
        </w:numPr>
        <w:tabs>
          <w:tab w:val="left" w:pos="720"/>
          <w:tab w:val="left" w:pos="1440"/>
          <w:tab w:val="left" w:pos="2160"/>
          <w:tab w:val="left" w:pos="2880"/>
          <w:tab w:val="left" w:pos="3600"/>
          <w:tab w:val="left" w:pos="4320"/>
          <w:tab w:val="left" w:pos="5040"/>
          <w:tab w:val="left" w:pos="5760"/>
          <w:tab w:val="left" w:pos="6480"/>
        </w:tabs>
        <w:jc w:val="both"/>
        <w:rPr>
          <w:kern w:val="2"/>
          <w:sz w:val="18"/>
          <w:szCs w:val="18"/>
        </w:rPr>
      </w:pPr>
      <w:r>
        <w:rPr>
          <w:kern w:val="2"/>
          <w:sz w:val="18"/>
          <w:szCs w:val="18"/>
          <w:lang w:val="en-US"/>
        </w:rPr>
        <w:t>3GPP TS 36.314 V16.0.0: Evolved Universal Terrestrial Radio Access (E-UTRA); Layer 2 - Measurements. 3rd Generation Partnership Project, Sophia Antipolis (2020). https://www.3gpp.org/ftp/Specs/archive/36_series/36.314/</w:t>
      </w:r>
    </w:p>
    <w:p w14:paraId="0C4A4F15" w14:textId="024624C1" w:rsidR="00980F0B" w:rsidRDefault="00000000" w:rsidP="00B456A2">
      <w:pPr>
        <w:pStyle w:val="Body"/>
        <w:widowControl w:val="0"/>
        <w:numPr>
          <w:ilvl w:val="0"/>
          <w:numId w:val="1"/>
        </w:numPr>
        <w:tabs>
          <w:tab w:val="left" w:pos="720"/>
          <w:tab w:val="left" w:pos="1440"/>
          <w:tab w:val="left" w:pos="2160"/>
          <w:tab w:val="left" w:pos="2880"/>
          <w:tab w:val="left" w:pos="3600"/>
          <w:tab w:val="left" w:pos="4320"/>
          <w:tab w:val="left" w:pos="5040"/>
          <w:tab w:val="left" w:pos="5760"/>
          <w:tab w:val="left" w:pos="6480"/>
        </w:tabs>
        <w:jc w:val="both"/>
      </w:pPr>
      <w:r>
        <w:rPr>
          <w:kern w:val="2"/>
          <w:sz w:val="18"/>
          <w:szCs w:val="18"/>
          <w:lang w:val="en-US"/>
        </w:rPr>
        <w:t xml:space="preserve">Rappaport, T.S.: Wireless Communications: Principles and Practice, 2nd </w:t>
      </w:r>
      <w:proofErr w:type="spellStart"/>
      <w:r>
        <w:rPr>
          <w:kern w:val="2"/>
          <w:sz w:val="18"/>
          <w:szCs w:val="18"/>
          <w:lang w:val="en-US"/>
        </w:rPr>
        <w:t>edn</w:t>
      </w:r>
      <w:proofErr w:type="spellEnd"/>
      <w:r>
        <w:rPr>
          <w:kern w:val="2"/>
          <w:sz w:val="18"/>
          <w:szCs w:val="18"/>
          <w:lang w:val="en-US"/>
        </w:rPr>
        <w:t>. Prentice Hall, Upper Saddle River (2002)</w:t>
      </w:r>
    </w:p>
    <w:sectPr w:rsidR="00980F0B" w:rsidSect="00570E4A">
      <w:headerReference w:type="default" r:id="rId8"/>
      <w:footerReference w:type="default" r:id="rId9"/>
      <w:pgSz w:w="11906" w:h="16838" w:code="9"/>
      <w:pgMar w:top="2948" w:right="2494" w:bottom="2948" w:left="2494"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F41DE" w14:textId="77777777" w:rsidR="00A41168" w:rsidRDefault="00A41168">
      <w:r>
        <w:separator/>
      </w:r>
    </w:p>
  </w:endnote>
  <w:endnote w:type="continuationSeparator" w:id="0">
    <w:p w14:paraId="2BC14C61" w14:textId="77777777" w:rsidR="00A41168" w:rsidRDefault="00A41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4F1B" w14:textId="77777777" w:rsidR="00980F0B" w:rsidRDefault="00980F0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0815" w14:textId="77777777" w:rsidR="00A41168" w:rsidRDefault="00A41168">
      <w:r>
        <w:separator/>
      </w:r>
    </w:p>
  </w:footnote>
  <w:footnote w:type="continuationSeparator" w:id="0">
    <w:p w14:paraId="518CBA72" w14:textId="77777777" w:rsidR="00A41168" w:rsidRDefault="00A41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4F1A" w14:textId="77777777" w:rsidR="00980F0B" w:rsidRDefault="00980F0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57428"/>
    <w:multiLevelType w:val="hybridMultilevel"/>
    <w:tmpl w:val="019AC2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6A725B"/>
    <w:multiLevelType w:val="hybridMultilevel"/>
    <w:tmpl w:val="B9EAD58C"/>
    <w:lvl w:ilvl="0" w:tplc="21900FCE">
      <w:start w:val="1"/>
      <w:numFmt w:val="decimal"/>
      <w:lvlText w:val="%1"/>
      <w:lvlJc w:val="left"/>
      <w:pPr>
        <w:ind w:left="720" w:hanging="360"/>
      </w:pPr>
      <w:rPr>
        <w:rFonts w:ascii="Times New Roman" w:hAnsi="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9162F6C"/>
    <w:multiLevelType w:val="hybridMultilevel"/>
    <w:tmpl w:val="9EE68074"/>
    <w:lvl w:ilvl="0" w:tplc="7108E1C2">
      <w:start w:val="1"/>
      <w:numFmt w:val="decimal"/>
      <w:lvlText w:val="%1."/>
      <w:lvlJc w:val="left"/>
      <w:pPr>
        <w:ind w:left="720" w:hanging="360"/>
      </w:pPr>
      <w:rPr>
        <w:rFonts w:ascii="Times New Roman" w:hAnsi="Times New Roman" w:hint="default"/>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4255533">
    <w:abstractNumId w:val="2"/>
  </w:num>
  <w:num w:numId="2" w16cid:durableId="785343859">
    <w:abstractNumId w:val="0"/>
  </w:num>
  <w:num w:numId="3" w16cid:durableId="849031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F0B"/>
    <w:rsid w:val="00053066"/>
    <w:rsid w:val="00072B46"/>
    <w:rsid w:val="000E39D1"/>
    <w:rsid w:val="0010382D"/>
    <w:rsid w:val="00104DD2"/>
    <w:rsid w:val="0015049A"/>
    <w:rsid w:val="001924D6"/>
    <w:rsid w:val="00210F80"/>
    <w:rsid w:val="00242DCB"/>
    <w:rsid w:val="00265953"/>
    <w:rsid w:val="00313AE9"/>
    <w:rsid w:val="0031756D"/>
    <w:rsid w:val="003564CA"/>
    <w:rsid w:val="003F0507"/>
    <w:rsid w:val="003F36C1"/>
    <w:rsid w:val="004502C0"/>
    <w:rsid w:val="00454706"/>
    <w:rsid w:val="004720DA"/>
    <w:rsid w:val="00472A5D"/>
    <w:rsid w:val="004F0E61"/>
    <w:rsid w:val="00523692"/>
    <w:rsid w:val="00527C58"/>
    <w:rsid w:val="00570E4A"/>
    <w:rsid w:val="005873FE"/>
    <w:rsid w:val="005B463C"/>
    <w:rsid w:val="00600F1B"/>
    <w:rsid w:val="0060505D"/>
    <w:rsid w:val="00655B89"/>
    <w:rsid w:val="00660A34"/>
    <w:rsid w:val="006614FA"/>
    <w:rsid w:val="00674DCB"/>
    <w:rsid w:val="00727FE5"/>
    <w:rsid w:val="00730215"/>
    <w:rsid w:val="00791D33"/>
    <w:rsid w:val="007C13EF"/>
    <w:rsid w:val="007E54EF"/>
    <w:rsid w:val="00805499"/>
    <w:rsid w:val="00894857"/>
    <w:rsid w:val="00910F84"/>
    <w:rsid w:val="00937C1F"/>
    <w:rsid w:val="00944B7F"/>
    <w:rsid w:val="0094500C"/>
    <w:rsid w:val="009759D5"/>
    <w:rsid w:val="00980F0B"/>
    <w:rsid w:val="009D0989"/>
    <w:rsid w:val="009D2218"/>
    <w:rsid w:val="00A41168"/>
    <w:rsid w:val="00A75C6A"/>
    <w:rsid w:val="00A969B4"/>
    <w:rsid w:val="00AC1C2A"/>
    <w:rsid w:val="00B34367"/>
    <w:rsid w:val="00B34786"/>
    <w:rsid w:val="00B456A2"/>
    <w:rsid w:val="00B53A98"/>
    <w:rsid w:val="00B642D9"/>
    <w:rsid w:val="00BD2B7F"/>
    <w:rsid w:val="00BD5792"/>
    <w:rsid w:val="00BF28AD"/>
    <w:rsid w:val="00CA7CDD"/>
    <w:rsid w:val="00CD3160"/>
    <w:rsid w:val="00D24EA1"/>
    <w:rsid w:val="00D53782"/>
    <w:rsid w:val="00DF2B30"/>
    <w:rsid w:val="00E121A6"/>
    <w:rsid w:val="00E33794"/>
    <w:rsid w:val="00E54B26"/>
    <w:rsid w:val="00EC3211"/>
    <w:rsid w:val="00FF3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A4DD5"/>
  <w15:docId w15:val="{902DDF40-A164-4ADB-91B7-29A4FB0C0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Helvetica Neue" w:hAnsi="Helvetica Neue" w:cs="Arial Unicode MS"/>
      <w:color w:val="000000"/>
      <w:sz w:val="22"/>
      <w:szCs w:val="22"/>
      <w:u w:color="000000"/>
      <w:lang w:val="en-US"/>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paragraph" w:customStyle="1" w:styleId="Body">
    <w:name w:val="Body"/>
    <w:rPr>
      <w:rFonts w:cs="Arial Unicode MS"/>
      <w:color w:val="000000"/>
      <w:sz w:val="24"/>
      <w:szCs w:val="24"/>
      <w:u w:color="000000"/>
      <w:lang w:val="de-DE"/>
      <w14:textOutline w14:w="0" w14:cap="flat" w14:cmpd="sng" w14:algn="ctr">
        <w14:noFill/>
        <w14:prstDash w14:val="solid"/>
        <w14:bevel/>
      </w14:textOutli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customStyle="1" w:styleId="abstract">
    <w:name w:val="abstract"/>
    <w:basedOn w:val="Normal"/>
    <w:rsid w:val="00600F1B"/>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before="600" w:after="360" w:line="220" w:lineRule="atLeast"/>
      <w:ind w:left="567" w:right="567" w:firstLine="227"/>
      <w:contextualSpacing/>
      <w:jc w:val="both"/>
      <w:textAlignment w:val="baseline"/>
    </w:pPr>
    <w:rPr>
      <w:rFonts w:eastAsia="Times New Roman"/>
      <w:sz w:val="18"/>
      <w:szCs w:val="20"/>
      <w:bdr w:val="none" w:sz="0" w:space="0" w:color="auto"/>
    </w:rPr>
  </w:style>
  <w:style w:type="paragraph" w:styleId="EndnoteText">
    <w:name w:val="endnote text"/>
    <w:basedOn w:val="Normal"/>
    <w:link w:val="EndnoteTextChar"/>
    <w:uiPriority w:val="99"/>
    <w:semiHidden/>
    <w:unhideWhenUsed/>
    <w:rsid w:val="00072B46"/>
    <w:rPr>
      <w:sz w:val="20"/>
      <w:szCs w:val="20"/>
    </w:rPr>
  </w:style>
  <w:style w:type="character" w:customStyle="1" w:styleId="EndnoteTextChar">
    <w:name w:val="Endnote Text Char"/>
    <w:basedOn w:val="DefaultParagraphFont"/>
    <w:link w:val="EndnoteText"/>
    <w:uiPriority w:val="99"/>
    <w:semiHidden/>
    <w:rsid w:val="00072B46"/>
    <w:rPr>
      <w:lang w:val="en-US" w:eastAsia="en-US"/>
    </w:rPr>
  </w:style>
  <w:style w:type="character" w:styleId="EndnoteReference">
    <w:name w:val="endnote reference"/>
    <w:basedOn w:val="DefaultParagraphFont"/>
    <w:uiPriority w:val="99"/>
    <w:semiHidden/>
    <w:unhideWhenUsed/>
    <w:rsid w:val="00072B46"/>
    <w:rPr>
      <w:vertAlign w:val="superscript"/>
    </w:rPr>
  </w:style>
  <w:style w:type="character" w:styleId="PlaceholderText">
    <w:name w:val="Placeholder Text"/>
    <w:basedOn w:val="DefaultParagraphFont"/>
    <w:uiPriority w:val="99"/>
    <w:semiHidden/>
    <w:rsid w:val="000E39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1445">
      <w:bodyDiv w:val="1"/>
      <w:marLeft w:val="0"/>
      <w:marRight w:val="0"/>
      <w:marTop w:val="0"/>
      <w:marBottom w:val="0"/>
      <w:divBdr>
        <w:top w:val="none" w:sz="0" w:space="0" w:color="auto"/>
        <w:left w:val="none" w:sz="0" w:space="0" w:color="auto"/>
        <w:bottom w:val="none" w:sz="0" w:space="0" w:color="auto"/>
        <w:right w:val="none" w:sz="0" w:space="0" w:color="auto"/>
      </w:divBdr>
    </w:div>
    <w:div w:id="34542979">
      <w:bodyDiv w:val="1"/>
      <w:marLeft w:val="0"/>
      <w:marRight w:val="0"/>
      <w:marTop w:val="0"/>
      <w:marBottom w:val="0"/>
      <w:divBdr>
        <w:top w:val="none" w:sz="0" w:space="0" w:color="auto"/>
        <w:left w:val="none" w:sz="0" w:space="0" w:color="auto"/>
        <w:bottom w:val="none" w:sz="0" w:space="0" w:color="auto"/>
        <w:right w:val="none" w:sz="0" w:space="0" w:color="auto"/>
      </w:divBdr>
    </w:div>
    <w:div w:id="249968984">
      <w:bodyDiv w:val="1"/>
      <w:marLeft w:val="0"/>
      <w:marRight w:val="0"/>
      <w:marTop w:val="0"/>
      <w:marBottom w:val="0"/>
      <w:divBdr>
        <w:top w:val="none" w:sz="0" w:space="0" w:color="auto"/>
        <w:left w:val="none" w:sz="0" w:space="0" w:color="auto"/>
        <w:bottom w:val="none" w:sz="0" w:space="0" w:color="auto"/>
        <w:right w:val="none" w:sz="0" w:space="0" w:color="auto"/>
      </w:divBdr>
    </w:div>
    <w:div w:id="483352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62D04-66D7-4045-8001-C86F8924A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3829</Words>
  <Characters>21829</Characters>
  <Application>Microsoft Office Word</Application>
  <DocSecurity>0</DocSecurity>
  <Lines>181</Lines>
  <Paragraphs>51</Paragraphs>
  <ScaleCrop>false</ScaleCrop>
  <Company/>
  <LinksUpToDate>false</LinksUpToDate>
  <CharactersWithSpaces>25607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 Waghmale</dc:creator>
  <cp:lastModifiedBy>Atharv Waghmale</cp:lastModifiedBy>
  <cp:revision>21</cp:revision>
  <dcterms:created xsi:type="dcterms:W3CDTF">2026-05-20T13:16:00Z</dcterms:created>
  <dcterms:modified xsi:type="dcterms:W3CDTF">2026-05-24T10:17:00Z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71796a64-7f24-4e5c-92c2-b4f2c0fd482f</vt:lpwstr>
  </property>
</Properties>
</file>