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28E" w:rsidRDefault="004E228E">
      <w:r>
        <w:t>We included two different versions of the program. One includes the program with just the lights</w:t>
      </w:r>
      <w:r w:rsidR="008512AD">
        <w:t xml:space="preserve">. The other includes the program with the sound and the lights. However, the program that includes the sound and the light has a slight delay. </w:t>
      </w:r>
      <w:bookmarkStart w:id="0" w:name="_GoBack"/>
      <w:bookmarkEnd w:id="0"/>
    </w:p>
    <w:sectPr w:rsidR="004E2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28E"/>
    <w:rsid w:val="000F4184"/>
    <w:rsid w:val="004E228E"/>
    <w:rsid w:val="0085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D0B3"/>
  <w15:chartTrackingRefBased/>
  <w15:docId w15:val="{D4BC80DF-1085-426F-AF39-DA7D8E87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Paonessa, Abigail Michaela</dc:creator>
  <cp:keywords/>
  <dc:description/>
  <cp:lastModifiedBy>Paonessa, Abigail Michaela</cp:lastModifiedBy>
  <cp:revision>1</cp:revision>
  <dcterms:created xsi:type="dcterms:W3CDTF">2016-02-21T06:13:00Z</dcterms:created>
  <dcterms:modified xsi:type="dcterms:W3CDTF">2016-02-21T07:11:00Z</dcterms:modified>
</cp:coreProperties>
</file>