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55B9" w14:textId="5717D6F7" w:rsidR="000020F7" w:rsidRDefault="00692ADD" w:rsidP="00692ADD">
      <w:pPr>
        <w:jc w:val="both"/>
      </w:pPr>
      <w:r w:rsidRPr="00692ADD">
        <w:t>https://www.kaggle.com/datasets/parthplc/facebook-hateful-meme-dataset</w:t>
      </w:r>
    </w:p>
    <w:sectPr w:rsidR="0000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3"/>
    <w:rsid w:val="000020F7"/>
    <w:rsid w:val="00692ADD"/>
    <w:rsid w:val="00D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048D"/>
  <w15:chartTrackingRefBased/>
  <w15:docId w15:val="{A766A678-6021-4DE6-B28F-A11ED9F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aditya.patkuri@gmail.com</dc:creator>
  <cp:keywords/>
  <dc:description/>
  <cp:lastModifiedBy>aditya.patkuri@gmail.com</cp:lastModifiedBy>
  <cp:revision>2</cp:revision>
  <dcterms:created xsi:type="dcterms:W3CDTF">2022-12-13T04:57:00Z</dcterms:created>
  <dcterms:modified xsi:type="dcterms:W3CDTF">2022-12-13T04:57:00Z</dcterms:modified>
</cp:coreProperties>
</file>