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A2CD6D" w14:textId="77777777"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14:paraId="10AFA884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14:paraId="3DE0823B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14:paraId="68F0E6B3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7CCF55F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3922B981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433679A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431A3B56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60633B84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9EF18A9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4491DFD7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2B4509C8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12950CDC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7B1B072B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6EF061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2ACA6C5D" w14:textId="77777777"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14:paraId="32ABFFDB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B8346C2" w14:textId="77777777" w:rsidR="001429C4" w:rsidRDefault="001429C4" w:rsidP="001429C4">
      <w:pPr>
        <w:rPr>
          <w:rFonts w:ascii="Times New Roman" w:hAnsi="Times New Roman"/>
        </w:rPr>
      </w:pPr>
    </w:p>
    <w:p w14:paraId="463E3DEB" w14:textId="77777777" w:rsidR="001429C4" w:rsidRDefault="001429C4" w:rsidP="001429C4">
      <w:pPr>
        <w:rPr>
          <w:rFonts w:ascii="Times New Roman" w:hAnsi="Times New Roman"/>
        </w:rPr>
      </w:pPr>
    </w:p>
    <w:p w14:paraId="5CDA381C" w14:textId="77777777" w:rsidR="001429C4" w:rsidRDefault="001429C4" w:rsidP="001429C4">
      <w:pPr>
        <w:rPr>
          <w:rFonts w:ascii="Times New Roman" w:hAnsi="Times New Roman"/>
          <w:lang w:val="bg-BG"/>
        </w:rPr>
      </w:pPr>
    </w:p>
    <w:p w14:paraId="3AA77EE9" w14:textId="77777777" w:rsidR="001429C4" w:rsidRDefault="001429C4" w:rsidP="001429C4">
      <w:pPr>
        <w:rPr>
          <w:rFonts w:ascii="Times New Roman" w:hAnsi="Times New Roman"/>
        </w:rPr>
      </w:pPr>
    </w:p>
    <w:p w14:paraId="46BC8A55" w14:textId="77777777"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14:paraId="4A13C8FA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4120073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1A82F9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C379358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B1C73CE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D9381B2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4EE37E0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866AFD5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66743753" w14:textId="77777777"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14:paraId="137B46CB" w14:textId="77777777"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14:paraId="7B5792D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9A92BA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19FD8981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2E90E4CB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7A60BCD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81F78F7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3A7045C4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031463A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7D5FC043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5D5FB616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3BD959DC" w14:textId="77777777"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14:paraId="1C592E08" w14:textId="77777777"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14:paraId="2447ABF8" w14:textId="77777777" w:rsidR="00930B2D" w:rsidRDefault="00930B2D" w:rsidP="00EC618F">
      <w:pPr>
        <w:jc w:val="center"/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14:paraId="6C9D125F" w14:textId="77777777" w:rsidR="003171EB" w:rsidRPr="00DE2320" w:rsidRDefault="00D72F56" w:rsidP="003171EB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 w:rsidRPr="00DE2320"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14:paraId="60D6B913" w14:textId="77777777"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14:paraId="288703C4" w14:textId="77777777" w:rsidR="005B568B" w:rsidRPr="00B5038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14:paraId="5EA84553" w14:textId="77777777" w:rsidR="00B50388" w:rsidRPr="009875C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OSI – Open Systems Interconnection</w:t>
      </w:r>
    </w:p>
    <w:p w14:paraId="78787A29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14:paraId="40F35E25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14:paraId="536F96F8" w14:textId="77777777" w:rsidR="005B568B" w:rsidRPr="00A45F76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7AFF86A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BGP – Border Gateway Protocol</w:t>
      </w:r>
    </w:p>
    <w:p w14:paraId="37DD9759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eBGP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Exterior Border Gateway Protocol</w:t>
      </w:r>
    </w:p>
    <w:p w14:paraId="4B0413B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iBGP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Interior Border Gateway Protocol</w:t>
      </w:r>
    </w:p>
    <w:p w14:paraId="767519E9" w14:textId="77777777" w:rsidR="00A45F76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MPLS – Multiprotocol Label Switching</w:t>
      </w:r>
    </w:p>
    <w:p w14:paraId="056FF5F6" w14:textId="77777777" w:rsidR="00B50388" w:rsidRPr="00F35BE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LDP – Label Distribution Protocol</w:t>
      </w:r>
    </w:p>
    <w:p w14:paraId="333B8AA7" w14:textId="77777777" w:rsidR="00F35BE1" w:rsidRPr="00B50388" w:rsidRDefault="00F35BE1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RSVP - </w:t>
      </w:r>
      <w:r w:rsidRPr="00F35BE1">
        <w:rPr>
          <w:rFonts w:ascii="Arial" w:hAnsi="Arial" w:cs="Arial"/>
          <w:bCs/>
          <w:color w:val="000000"/>
          <w:lang w:val="en-US"/>
        </w:rPr>
        <w:t>Resource Reservation Protocol</w:t>
      </w:r>
    </w:p>
    <w:p w14:paraId="0E42E98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VRF – Virtual Routing &amp; Forwarding</w:t>
      </w:r>
    </w:p>
    <w:p w14:paraId="3806D1F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IS-IS – Intermediate System to Intermediate System</w:t>
      </w:r>
    </w:p>
    <w:p w14:paraId="78B1C15A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QoS – Quality of Service</w:t>
      </w:r>
    </w:p>
    <w:p w14:paraId="5653849E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TCP – Transmission Control Protocol</w:t>
      </w:r>
    </w:p>
    <w:p w14:paraId="5D13830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IPv4 – Internet Protocol version 4</w:t>
      </w:r>
    </w:p>
    <w:p w14:paraId="50969762" w14:textId="77777777" w:rsidR="00B50388" w:rsidRPr="00490E5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IPv6 – Internet Protocol version 6</w:t>
      </w:r>
    </w:p>
    <w:p w14:paraId="3C3A5D66" w14:textId="77777777" w:rsidR="00490E51" w:rsidRPr="00B50388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IGP – Interior Gateway Protocol</w:t>
      </w:r>
    </w:p>
    <w:p w14:paraId="261DE0E2" w14:textId="77777777" w:rsidR="00490E51" w:rsidRPr="00490E51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EGP – Exterior Gateway Protocol</w:t>
      </w:r>
    </w:p>
    <w:p w14:paraId="6348F4D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IGRP – Interior Gateway</w:t>
      </w:r>
      <w:r w:rsidR="00490E51">
        <w:rPr>
          <w:rFonts w:ascii="Arial" w:hAnsi="Arial" w:cs="Arial"/>
          <w:bCs/>
          <w:color w:val="000000"/>
          <w:lang w:val="en-US"/>
        </w:rPr>
        <w:t xml:space="preserve"> Routing</w:t>
      </w:r>
      <w:r>
        <w:rPr>
          <w:rFonts w:ascii="Arial" w:hAnsi="Arial" w:cs="Arial"/>
          <w:bCs/>
          <w:color w:val="000000"/>
          <w:lang w:val="en-US"/>
        </w:rPr>
        <w:t xml:space="preserve"> Protocol</w:t>
      </w:r>
    </w:p>
    <w:p w14:paraId="00E706C0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EIGRP – Enhanced </w:t>
      </w:r>
      <w:r w:rsidR="00490E51">
        <w:rPr>
          <w:rFonts w:ascii="Arial" w:hAnsi="Arial" w:cs="Arial"/>
          <w:bCs/>
          <w:color w:val="000000"/>
          <w:lang w:val="en-US"/>
        </w:rPr>
        <w:t>Interior Gateway Routing Protocol</w:t>
      </w:r>
    </w:p>
    <w:p w14:paraId="39FAB144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OSPF – Open Shortest Path First</w:t>
      </w:r>
    </w:p>
    <w:p w14:paraId="616F5C69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NET – Network Entity Title</w:t>
      </w:r>
    </w:p>
    <w:p w14:paraId="0839243B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RIP – Routing Information Protocol</w:t>
      </w:r>
    </w:p>
    <w:p w14:paraId="132F971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RIPng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- </w:t>
      </w:r>
      <w:r w:rsidRPr="00B50388">
        <w:rPr>
          <w:rFonts w:ascii="Arial" w:hAnsi="Arial" w:cs="Arial"/>
          <w:bCs/>
          <w:color w:val="000000"/>
          <w:lang w:val="en-US"/>
        </w:rPr>
        <w:t>Routing Information Protocol next generation</w:t>
      </w:r>
    </w:p>
    <w:p w14:paraId="23C52FC5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5EC6522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PDU – Protocol Data Unit</w:t>
      </w:r>
    </w:p>
    <w:p w14:paraId="794BC90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LSPs – Link State PDUs</w:t>
      </w:r>
    </w:p>
    <w:p w14:paraId="6B6D4B8B" w14:textId="77777777" w:rsidR="00452253" w:rsidRPr="00452253" w:rsidRDefault="00B50388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IIHs – IS-IS Hello PDUs</w:t>
      </w:r>
    </w:p>
    <w:p w14:paraId="5AF80084" w14:textId="77777777" w:rsid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 xml:space="preserve">CSNPs - Complete Sequence Number PDUs </w:t>
      </w:r>
    </w:p>
    <w:p w14:paraId="7738ACE1" w14:textId="77777777" w:rsidR="00452253" w:rsidRP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>PSNPs - Partial sequence number PDUs</w:t>
      </w:r>
    </w:p>
    <w:p w14:paraId="544D2747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VPN – Virtual Private Network</w:t>
      </w:r>
    </w:p>
    <w:p w14:paraId="2EE8AC3B" w14:textId="77777777" w:rsidR="00F35BE1" w:rsidRPr="00F35BE1" w:rsidRDefault="00B50388" w:rsidP="00F35BE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RFC – Request For Comment</w:t>
      </w:r>
    </w:p>
    <w:p w14:paraId="2F241A51" w14:textId="77777777" w:rsidR="009875C8" w:rsidRPr="001D33D4" w:rsidRDefault="00F35BE1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AD – Administrative Distance</w:t>
      </w:r>
    </w:p>
    <w:p w14:paraId="171268D3" w14:textId="77777777" w:rsidR="001D33D4" w:rsidRPr="001D33D4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AS – Autonomous System</w:t>
      </w:r>
    </w:p>
    <w:p w14:paraId="384C207F" w14:textId="77777777" w:rsidR="001D33D4" w:rsidRPr="008E362F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UDP – User Datagram Protocol</w:t>
      </w:r>
    </w:p>
    <w:p w14:paraId="5B878AAB" w14:textId="77777777" w:rsidR="008E362F" w:rsidRPr="00AF201F" w:rsidRDefault="008E362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MED – Multiple Exit Discriminator</w:t>
      </w:r>
    </w:p>
    <w:p w14:paraId="79DF967D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TTL – Time-To-Live</w:t>
      </w:r>
    </w:p>
    <w:p w14:paraId="119D277C" w14:textId="77777777" w:rsid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NHLFE - Next Hop Label Forwarding Entry </w:t>
      </w:r>
    </w:p>
    <w:p w14:paraId="55006D14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ILM - Incoming Label Map </w:t>
      </w:r>
    </w:p>
    <w:p w14:paraId="0C65787A" w14:textId="77777777" w:rsidR="00AF201F" w:rsidRPr="00725213" w:rsidRDefault="00AF201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lastRenderedPageBreak/>
        <w:t>DIS – Designated Intermediate System</w:t>
      </w:r>
    </w:p>
    <w:p w14:paraId="2BCB9C7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3F3BC8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E52F5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56D61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A60A30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85BEA02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2D4915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9599C4B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DCDD83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CEC903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A649C5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0CD943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9BBAB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FB76BFD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AB6A0F3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B49748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C08286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02A43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63106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377FB68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F4980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E7916D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6D145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B1FAF1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3F49EE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80FC5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5CF8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B4877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6BD5D0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9A5F6D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EFB32C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5D8D21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01951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C1D5D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36942C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4DF0C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BEDF8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36B430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4F7F08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6D3950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E0A196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47D1354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5B5CF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50AA607" w14:textId="77777777"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14:paraId="34905820" w14:textId="77777777"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14:paraId="20918796" w14:textId="77777777" w:rsidR="009B113C" w:rsidRPr="006D4174" w:rsidRDefault="009875C8" w:rsidP="008701DB">
      <w:pPr>
        <w:spacing w:before="360"/>
        <w:ind w:left="198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r w:rsidR="007778E2">
        <w:rPr>
          <w:rFonts w:ascii="Arial" w:hAnsi="Arial" w:cs="Arial"/>
          <w:bCs/>
          <w:color w:val="000000"/>
          <w:lang w:val="bg-BG"/>
        </w:rPr>
        <w:t xml:space="preserve"> сигурност, ефикасност и качество на интернет услугите.</w:t>
      </w:r>
    </w:p>
    <w:p w14:paraId="0A0B55A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FE2423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13CBB7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07B161A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D0BCF7F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923EBC3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21893A0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3E4174D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05EA4F7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49EB4FDA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36339E8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70B16E18" w14:textId="77777777" w:rsidR="001429C4" w:rsidRDefault="001429C4" w:rsidP="00DE2320">
      <w:pPr>
        <w:spacing w:before="360" w:line="420" w:lineRule="auto"/>
        <w:rPr>
          <w:rFonts w:ascii="Arial" w:hAnsi="Arial" w:cs="Arial"/>
          <w:bCs/>
          <w:color w:val="000000"/>
          <w:lang w:val="bg-BG"/>
        </w:rPr>
      </w:pPr>
    </w:p>
    <w:p w14:paraId="26904951" w14:textId="77777777" w:rsidR="008701DB" w:rsidRDefault="008701DB" w:rsidP="008701DB">
      <w:pPr>
        <w:pStyle w:val="BodyTextIndent"/>
        <w:spacing w:before="120"/>
        <w:ind w:left="709"/>
        <w:rPr>
          <w:rFonts w:ascii="Arial" w:hAnsi="Arial" w:cs="Arial"/>
          <w:b/>
          <w:bCs/>
          <w:szCs w:val="28"/>
        </w:rPr>
      </w:pPr>
    </w:p>
    <w:p w14:paraId="6AF312E0" w14:textId="77777777" w:rsidR="008701DB" w:rsidRDefault="008701DB" w:rsidP="008701DB">
      <w:pPr>
        <w:pStyle w:val="BodyTextIndent"/>
        <w:spacing w:before="120"/>
        <w:ind w:left="709"/>
        <w:rPr>
          <w:rFonts w:ascii="Arial" w:hAnsi="Arial" w:cs="Arial"/>
          <w:b/>
          <w:bCs/>
          <w:szCs w:val="28"/>
        </w:rPr>
      </w:pPr>
    </w:p>
    <w:p w14:paraId="3DDF63B9" w14:textId="77777777" w:rsidR="008701DB" w:rsidRDefault="008701DB" w:rsidP="008701DB">
      <w:pPr>
        <w:pStyle w:val="BodyTextIndent"/>
        <w:spacing w:before="120"/>
        <w:ind w:left="709"/>
        <w:rPr>
          <w:rFonts w:ascii="Arial" w:hAnsi="Arial" w:cs="Arial"/>
          <w:b/>
          <w:bCs/>
          <w:szCs w:val="28"/>
        </w:rPr>
      </w:pPr>
    </w:p>
    <w:p w14:paraId="56239479" w14:textId="0401BEE8" w:rsidR="008701DB" w:rsidRPr="00775808" w:rsidRDefault="001429C4" w:rsidP="008701DB">
      <w:pPr>
        <w:pStyle w:val="BodyTextIndent"/>
        <w:spacing w:before="120"/>
        <w:ind w:left="0" w:firstLine="720"/>
        <w:rPr>
          <w:rFonts w:ascii="Arial" w:hAnsi="Arial" w:cs="Arial"/>
          <w:b/>
          <w:bCs/>
          <w:sz w:val="32"/>
          <w:szCs w:val="32"/>
        </w:rPr>
      </w:pPr>
      <w:r w:rsidRPr="00775808">
        <w:rPr>
          <w:rFonts w:ascii="Arial" w:hAnsi="Arial" w:cs="Arial"/>
          <w:b/>
          <w:bCs/>
          <w:sz w:val="32"/>
          <w:szCs w:val="32"/>
        </w:rPr>
        <w:lastRenderedPageBreak/>
        <w:t>П</w:t>
      </w:r>
      <w:r w:rsidR="002403E5" w:rsidRPr="00775808">
        <w:rPr>
          <w:rFonts w:ascii="Arial" w:hAnsi="Arial" w:cs="Arial"/>
          <w:b/>
          <w:bCs/>
          <w:sz w:val="32"/>
          <w:szCs w:val="32"/>
        </w:rPr>
        <w:t>ърва глава: Технологии, протоколи и стандарти, използвани в дипломната работа</w:t>
      </w:r>
    </w:p>
    <w:p w14:paraId="52057DC2" w14:textId="77777777" w:rsidR="00775808" w:rsidRDefault="00775808" w:rsidP="008701DB">
      <w:pPr>
        <w:pStyle w:val="BodyTextIndent"/>
        <w:spacing w:before="120"/>
        <w:ind w:left="0" w:firstLine="720"/>
        <w:rPr>
          <w:rFonts w:ascii="Arial" w:hAnsi="Arial" w:cs="Arial"/>
          <w:b/>
          <w:bCs/>
          <w:szCs w:val="28"/>
        </w:rPr>
      </w:pPr>
    </w:p>
    <w:p w14:paraId="6D929C00" w14:textId="5086C16F" w:rsidR="008B4267" w:rsidRPr="008701DB" w:rsidRDefault="008B4267" w:rsidP="00E92894">
      <w:pPr>
        <w:pStyle w:val="BodyTextIndent"/>
        <w:numPr>
          <w:ilvl w:val="1"/>
          <w:numId w:val="35"/>
        </w:numPr>
        <w:spacing w:before="120"/>
        <w:rPr>
          <w:rFonts w:ascii="Arial" w:hAnsi="Arial" w:cs="Arial"/>
          <w:b/>
          <w:bCs/>
          <w:szCs w:val="28"/>
        </w:rPr>
      </w:pPr>
      <w:r w:rsidRPr="00E81F87">
        <w:rPr>
          <w:rFonts w:ascii="Arial" w:hAnsi="Arial" w:cs="Arial"/>
          <w:b/>
          <w:szCs w:val="28"/>
        </w:rPr>
        <w:t xml:space="preserve">Интернет протокол версия 4 – </w:t>
      </w:r>
      <w:r w:rsidRPr="00E81F87">
        <w:rPr>
          <w:rFonts w:ascii="Arial" w:hAnsi="Arial" w:cs="Arial"/>
          <w:b/>
          <w:szCs w:val="28"/>
          <w:lang w:val="en-US"/>
        </w:rPr>
        <w:t>IPv4</w:t>
      </w:r>
    </w:p>
    <w:p w14:paraId="2C779BF2" w14:textId="6C87584E" w:rsidR="00E81F87" w:rsidRPr="00FE146B" w:rsidRDefault="008B4267" w:rsidP="008701DB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Интернет протокол версия 4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IPv4)</w:t>
      </w:r>
      <w:r w:rsidRPr="00FE146B">
        <w:rPr>
          <w:rFonts w:ascii="Tahoma" w:hAnsi="Tahoma" w:cs="Tahoma"/>
          <w:bCs/>
          <w:sz w:val="24"/>
          <w:szCs w:val="24"/>
        </w:rPr>
        <w:t xml:space="preserve"> е четвъртата ревизия на Интернет протокола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[1]</w:t>
      </w:r>
      <w:r w:rsidRPr="00FE146B">
        <w:rPr>
          <w:rFonts w:ascii="Tahoma" w:hAnsi="Tahoma" w:cs="Tahoma"/>
          <w:bCs/>
          <w:sz w:val="24"/>
          <w:szCs w:val="24"/>
        </w:rPr>
        <w:t xml:space="preserve"> и е широко използван протокол </w:t>
      </w:r>
      <w:r w:rsidR="0080672B" w:rsidRPr="00FE146B">
        <w:rPr>
          <w:rFonts w:ascii="Tahoma" w:hAnsi="Tahoma" w:cs="Tahoma"/>
          <w:bCs/>
          <w:sz w:val="24"/>
          <w:szCs w:val="24"/>
        </w:rPr>
        <w:t>при</w:t>
      </w:r>
      <w:r w:rsidRPr="00FE146B">
        <w:rPr>
          <w:rFonts w:ascii="Tahoma" w:hAnsi="Tahoma" w:cs="Tahoma"/>
          <w:bCs/>
          <w:sz w:val="24"/>
          <w:szCs w:val="24"/>
        </w:rPr>
        <w:t xml:space="preserve"> комуницкациите в различни</w:t>
      </w:r>
      <w:r w:rsidR="0080672B" w:rsidRPr="00FE146B">
        <w:rPr>
          <w:rFonts w:ascii="Tahoma" w:hAnsi="Tahoma" w:cs="Tahoma"/>
          <w:bCs/>
          <w:sz w:val="24"/>
          <w:szCs w:val="24"/>
        </w:rPr>
        <w:t>те</w:t>
      </w:r>
      <w:r w:rsidRPr="00FE146B">
        <w:rPr>
          <w:rFonts w:ascii="Tahoma" w:hAnsi="Tahoma" w:cs="Tahoma"/>
          <w:bCs/>
          <w:sz w:val="24"/>
          <w:szCs w:val="24"/>
        </w:rPr>
        <w:t xml:space="preserve"> типове мрежи. </w:t>
      </w:r>
      <w:r w:rsidR="0080672B" w:rsidRPr="00FE146B">
        <w:rPr>
          <w:rFonts w:ascii="Tahoma" w:hAnsi="Tahoma" w:cs="Tahoma"/>
          <w:bCs/>
          <w:sz w:val="24"/>
          <w:szCs w:val="24"/>
        </w:rPr>
        <w:t>Протоколът служи за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80672B" w:rsidRPr="00FE146B">
        <w:rPr>
          <w:rFonts w:ascii="Tahoma" w:hAnsi="Tahoma" w:cs="Tahoma"/>
          <w:bCs/>
          <w:sz w:val="24"/>
          <w:szCs w:val="24"/>
        </w:rPr>
        <w:t>индентификацията на всяко едно устройство свързано в мрежата</w:t>
      </w:r>
      <w:r w:rsidRPr="00FE146B">
        <w:rPr>
          <w:rFonts w:ascii="Tahoma" w:hAnsi="Tahoma" w:cs="Tahoma"/>
          <w:bCs/>
          <w:sz w:val="24"/>
          <w:szCs w:val="24"/>
        </w:rPr>
        <w:t xml:space="preserve">. Той работи на Мрежовия слой на 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OSI</w:t>
      </w:r>
      <w:r w:rsidRPr="00FE146B">
        <w:rPr>
          <w:rFonts w:ascii="Tahoma" w:hAnsi="Tahoma" w:cs="Tahoma"/>
          <w:bCs/>
          <w:sz w:val="24"/>
          <w:szCs w:val="24"/>
        </w:rPr>
        <w:t xml:space="preserve"> модела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 и 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освен че </w:t>
      </w:r>
      <w:r w:rsidR="00E81F87" w:rsidRPr="00FE146B">
        <w:rPr>
          <w:rFonts w:ascii="Tahoma" w:hAnsi="Tahoma" w:cs="Tahoma"/>
          <w:bCs/>
          <w:sz w:val="24"/>
          <w:szCs w:val="24"/>
        </w:rPr>
        <w:t>се използва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54354F" w:rsidRPr="00FE146B">
        <w:rPr>
          <w:rFonts w:ascii="Tahoma" w:hAnsi="Tahoma" w:cs="Tahoma"/>
          <w:bCs/>
          <w:sz w:val="24"/>
          <w:szCs w:val="24"/>
        </w:rPr>
        <w:t>при статична маршрутизация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, се използва и 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от протоколите за динамична маршрутизация като </w:t>
      </w:r>
      <w:r w:rsidR="00E81F87" w:rsidRPr="00FE146B">
        <w:rPr>
          <w:rFonts w:ascii="Tahoma" w:hAnsi="Tahoma" w:cs="Tahoma"/>
          <w:bCs/>
          <w:sz w:val="24"/>
          <w:szCs w:val="24"/>
          <w:lang w:val="en-US"/>
        </w:rPr>
        <w:t>OSPF, EIGRP, RIP, IS-IS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за избиране на най-оптималния път през който интернет пакета да премине за да достигне своята дестинация.</w:t>
      </w:r>
      <w:r w:rsidR="00FE146B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FE146B" w:rsidRPr="00FE146B">
        <w:rPr>
          <w:rFonts w:ascii="Tahoma" w:hAnsi="Tahoma" w:cs="Tahoma"/>
          <w:bCs/>
          <w:sz w:val="24"/>
          <w:szCs w:val="24"/>
        </w:rPr>
        <w:t xml:space="preserve">Без </w:t>
      </w:r>
      <w:r w:rsidR="00FE146B" w:rsidRPr="00FE146B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FE146B" w:rsidRPr="00FE146B">
        <w:rPr>
          <w:rFonts w:ascii="Tahoma" w:hAnsi="Tahoma" w:cs="Tahoma"/>
          <w:bCs/>
          <w:sz w:val="24"/>
          <w:szCs w:val="24"/>
        </w:rPr>
        <w:t>адреси, устройствата не биха могли да комуникират помежду си и да изпращат данни един на друг. Протоколът е същественото в инфраструктурата на мрежите в целия свят.</w:t>
      </w:r>
    </w:p>
    <w:p w14:paraId="38959CF1" w14:textId="58E2210D" w:rsidR="00455732" w:rsidRPr="00447CAE" w:rsidRDefault="00BB5508" w:rsidP="008701DB">
      <w:pPr>
        <w:pStyle w:val="BodyTextIndent"/>
        <w:spacing w:before="120"/>
        <w:ind w:left="0" w:firstLine="720"/>
        <w:rPr>
          <w:rFonts w:ascii="Tahoma" w:hAnsi="Tahoma" w:cs="Tahoma"/>
          <w:bCs/>
          <w:i/>
          <w:i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Когато устройство се свърже към дадена мрежа, на него му се възлага уникален логически адрес, чрез който може да бъде достъпено от другите устройства в мрежата и чрез който може да комуникира с тях. Логическият адрес се дели на две части: хост част и мрежова част. Мрежовата част посочва мрежовия сегмент към който спада хоста, а хост частта - неговия адрес в тази мрежа.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Pr="00FE146B">
        <w:rPr>
          <w:rFonts w:ascii="Tahoma" w:hAnsi="Tahoma" w:cs="Tahoma"/>
          <w:bCs/>
          <w:sz w:val="24"/>
          <w:szCs w:val="24"/>
        </w:rPr>
        <w:t xml:space="preserve">Адресацията се предоставя като 32 битов адрес, който е разделен на четири октети, чрез точки. Всеки октет е формиран от осем бита. За </w:t>
      </w:r>
      <w:r w:rsidR="00FA0574" w:rsidRPr="00FE146B">
        <w:rPr>
          <w:rFonts w:ascii="Tahoma" w:hAnsi="Tahoma" w:cs="Tahoma"/>
          <w:bCs/>
          <w:sz w:val="24"/>
          <w:szCs w:val="24"/>
        </w:rPr>
        <w:t>различаване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на мрежовата част </w:t>
      </w:r>
      <w:r w:rsidR="00FA0574" w:rsidRPr="00FE146B">
        <w:rPr>
          <w:rFonts w:ascii="Tahoma" w:hAnsi="Tahoma" w:cs="Tahoma"/>
          <w:bCs/>
          <w:sz w:val="24"/>
          <w:szCs w:val="24"/>
        </w:rPr>
        <w:t>и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хост частта на логически адрес се използва мрежова маска (</w:t>
      </w:r>
      <w:r w:rsidR="00F3327A" w:rsidRPr="00FE146B">
        <w:rPr>
          <w:rFonts w:ascii="Tahoma" w:hAnsi="Tahoma" w:cs="Tahoma"/>
          <w:bCs/>
          <w:sz w:val="24"/>
          <w:szCs w:val="24"/>
          <w:lang w:val="en-US"/>
        </w:rPr>
        <w:t>subnet mask</w:t>
      </w:r>
      <w:r w:rsidR="00F3327A" w:rsidRPr="00FE146B">
        <w:rPr>
          <w:rFonts w:ascii="Tahoma" w:hAnsi="Tahoma" w:cs="Tahoma"/>
          <w:bCs/>
          <w:sz w:val="24"/>
          <w:szCs w:val="24"/>
        </w:rPr>
        <w:t>).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Тя е 32 битова и е съставена от „1“ и „0“.</w:t>
      </w:r>
      <w:r w:rsidR="00A74003" w:rsidRPr="00FE146B">
        <w:rPr>
          <w:rFonts w:ascii="Tahoma" w:hAnsi="Tahoma" w:cs="Tahoma"/>
          <w:bCs/>
          <w:sz w:val="24"/>
          <w:szCs w:val="24"/>
        </w:rPr>
        <w:t xml:space="preserve"> Частта на мрежовата маска, която е съставена изцяло от „1“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A74003" w:rsidRPr="00FE146B">
        <w:rPr>
          <w:rFonts w:ascii="Tahoma" w:hAnsi="Tahoma" w:cs="Tahoma"/>
          <w:bCs/>
          <w:sz w:val="24"/>
          <w:szCs w:val="24"/>
        </w:rPr>
        <w:t>определя мрежовата част, а частта съставена изцяло от „0“ – хост частта.</w:t>
      </w:r>
    </w:p>
    <w:p w14:paraId="07AB9410" w14:textId="40C7AE97" w:rsidR="00455732" w:rsidRDefault="008701DB" w:rsidP="008701DB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E536033" wp14:editId="13280B45">
            <wp:simplePos x="0" y="0"/>
            <wp:positionH relativeFrom="margin">
              <wp:posOffset>852695</wp:posOffset>
            </wp:positionH>
            <wp:positionV relativeFrom="paragraph">
              <wp:posOffset>846068</wp:posOffset>
            </wp:positionV>
            <wp:extent cx="4906645" cy="1876425"/>
            <wp:effectExtent l="0" t="0" r="825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CAE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447CAE">
        <w:rPr>
          <w:rFonts w:ascii="Tahoma" w:hAnsi="Tahoma" w:cs="Tahoma"/>
          <w:bCs/>
          <w:sz w:val="24"/>
          <w:szCs w:val="24"/>
        </w:rPr>
        <w:t xml:space="preserve">адресната класация се разделя на: </w:t>
      </w:r>
      <w:r w:rsidR="00447CAE">
        <w:rPr>
          <w:rFonts w:ascii="Tahoma" w:hAnsi="Tahoma" w:cs="Tahoma"/>
          <w:bCs/>
          <w:sz w:val="24"/>
          <w:szCs w:val="24"/>
          <w:lang w:val="en-US"/>
        </w:rPr>
        <w:t xml:space="preserve">Class A, B, C, D, E. </w:t>
      </w:r>
      <w:r w:rsidR="00447CAE">
        <w:rPr>
          <w:rFonts w:ascii="Tahoma" w:hAnsi="Tahoma" w:cs="Tahoma"/>
          <w:bCs/>
          <w:sz w:val="24"/>
          <w:szCs w:val="24"/>
        </w:rPr>
        <w:t>Всеки клас има различен брой на възможните хостове и подмрежи и различна мрежова маска. Разпределението, предназначението и детайлите на всеки клас са показани на фиг.1.</w:t>
      </w:r>
      <w:r w:rsidR="00701157">
        <w:rPr>
          <w:rFonts w:ascii="Tahoma" w:hAnsi="Tahoma" w:cs="Tahoma"/>
          <w:bCs/>
          <w:sz w:val="24"/>
          <w:szCs w:val="24"/>
        </w:rPr>
        <w:t>1</w:t>
      </w:r>
      <w:r w:rsidR="00447CAE">
        <w:rPr>
          <w:rFonts w:ascii="Tahoma" w:hAnsi="Tahoma" w:cs="Tahoma"/>
          <w:bCs/>
          <w:sz w:val="24"/>
          <w:szCs w:val="24"/>
        </w:rPr>
        <w:t>.</w:t>
      </w:r>
    </w:p>
    <w:p w14:paraId="0D51C818" w14:textId="5EF8D914" w:rsidR="00447CAE" w:rsidRDefault="00701157" w:rsidP="00701157">
      <w:pPr>
        <w:pStyle w:val="BodyTextIndent"/>
        <w:spacing w:before="120"/>
        <w:jc w:val="center"/>
        <w:rPr>
          <w:rFonts w:ascii="Tahoma" w:hAnsi="Tahoma" w:cs="Tahoma"/>
          <w:bCs/>
          <w:i/>
          <w:iCs/>
          <w:sz w:val="24"/>
          <w:szCs w:val="24"/>
        </w:rPr>
      </w:pPr>
      <w:r w:rsidRPr="00701157">
        <w:rPr>
          <w:rFonts w:ascii="Tahoma" w:hAnsi="Tahoma" w:cs="Tahoma"/>
          <w:bCs/>
          <w:i/>
          <w:iCs/>
          <w:sz w:val="24"/>
          <w:szCs w:val="24"/>
        </w:rPr>
        <w:t>Фиг.1.1. Класове адреси</w:t>
      </w:r>
    </w:p>
    <w:p w14:paraId="24F99D98" w14:textId="7EE2CF0C" w:rsidR="00701157" w:rsidRDefault="00701157" w:rsidP="0098227B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</w:p>
    <w:p w14:paraId="461E5848" w14:textId="22EC4EE9" w:rsidR="00860A21" w:rsidRPr="00860A21" w:rsidRDefault="0098227B" w:rsidP="0098227B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От класове </w:t>
      </w:r>
      <w:r>
        <w:rPr>
          <w:rFonts w:ascii="Tahoma" w:hAnsi="Tahoma" w:cs="Tahoma"/>
          <w:bCs/>
          <w:sz w:val="24"/>
          <w:szCs w:val="24"/>
          <w:lang w:val="en-US"/>
        </w:rPr>
        <w:t>A, B, C</w:t>
      </w:r>
      <w:r>
        <w:rPr>
          <w:rFonts w:ascii="Tahoma" w:hAnsi="Tahoma" w:cs="Tahoma"/>
          <w:bCs/>
          <w:sz w:val="24"/>
          <w:szCs w:val="24"/>
        </w:rPr>
        <w:t xml:space="preserve"> освен публични адреси има и частни адреси, които са със собствени мрежови маски. Адресните пространства, резервирани за частна адресация са следните: 10.х.х.х/8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А), 172.16.х.х/16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B), </w:t>
      </w:r>
      <w:r>
        <w:rPr>
          <w:rFonts w:ascii="Tahoma" w:hAnsi="Tahoma" w:cs="Tahoma"/>
          <w:bCs/>
          <w:sz w:val="24"/>
          <w:szCs w:val="24"/>
        </w:rPr>
        <w:t>192.168.х.х/24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(Class C)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[2].</w:t>
      </w:r>
      <w:r w:rsidR="00860A21">
        <w:rPr>
          <w:rFonts w:ascii="Tahoma" w:hAnsi="Tahoma" w:cs="Tahoma"/>
          <w:bCs/>
          <w:sz w:val="24"/>
          <w:szCs w:val="24"/>
        </w:rPr>
        <w:t xml:space="preserve"> За да се използват адресните пространства най-ефикасно и да няма излишък от неизползвани адреси, поради голямата мрежова маска, се използва </w:t>
      </w:r>
      <w:r w:rsidR="00860A21">
        <w:rPr>
          <w:rFonts w:ascii="Tahoma" w:hAnsi="Tahoma" w:cs="Tahoma"/>
          <w:bCs/>
          <w:sz w:val="24"/>
          <w:szCs w:val="24"/>
        </w:rPr>
        <w:lastRenderedPageBreak/>
        <w:t xml:space="preserve">метод наречен 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VLSM</w:t>
      </w:r>
      <w:r w:rsidR="00860A21">
        <w:rPr>
          <w:rFonts w:ascii="Tahoma" w:hAnsi="Tahoma" w:cs="Tahoma"/>
          <w:bCs/>
          <w:sz w:val="24"/>
          <w:szCs w:val="24"/>
        </w:rPr>
        <w:t xml:space="preserve"> (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Variable Length Subnet Mask)</w:t>
      </w:r>
      <w:r w:rsidR="00860A21">
        <w:rPr>
          <w:rFonts w:ascii="Tahoma" w:hAnsi="Tahoma" w:cs="Tahoma"/>
          <w:bCs/>
          <w:sz w:val="24"/>
          <w:szCs w:val="24"/>
        </w:rPr>
        <w:t>. Чрез този метод мрежовата маска се разделя на подмаски с дължина зададена според изисквания брой хостове.</w:t>
      </w:r>
    </w:p>
    <w:p w14:paraId="7B4F03B6" w14:textId="77777777" w:rsidR="00455732" w:rsidRPr="00FE146B" w:rsidRDefault="00455732" w:rsidP="00860A21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</w:p>
    <w:p w14:paraId="685140F8" w14:textId="3F4212FF" w:rsidR="00860A21" w:rsidRPr="00860A21" w:rsidRDefault="006C5BF9" w:rsidP="00860A21">
      <w:pPr>
        <w:pStyle w:val="BodyTextIndent"/>
        <w:numPr>
          <w:ilvl w:val="1"/>
          <w:numId w:val="35"/>
        </w:numPr>
        <w:spacing w:before="120"/>
        <w:jc w:val="left"/>
        <w:rPr>
          <w:rFonts w:ascii="Arial" w:hAnsi="Arial" w:cs="Arial"/>
          <w:b/>
          <w:szCs w:val="28"/>
          <w:lang w:val="en-US"/>
        </w:rPr>
      </w:pPr>
      <w:r w:rsidRPr="00860A21">
        <w:rPr>
          <w:rFonts w:ascii="Arial" w:hAnsi="Arial" w:cs="Arial"/>
          <w:b/>
          <w:szCs w:val="28"/>
        </w:rPr>
        <w:t>Статична и динамична маршрутизация</w:t>
      </w:r>
    </w:p>
    <w:p w14:paraId="5EFA1C17" w14:textId="3C1499C3" w:rsidR="00AA76C2" w:rsidRDefault="00AA76C2" w:rsidP="00AA76C2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Маршрутизиращата таблица на всеки маршрутизатор съдържа пътища до дадена дестинация, научени чрез различни начини. Освен пътищата научени като директно свързани пътища (път, който е научен от маршрутизатора чрез физическа свързаност с друго устройство), съществуват пътища, които са ръчно конфигурирани, така наречените статични пътища, и пътища които се научават с помощта на маршрутизиращи протоколи – динамични пътища.</w:t>
      </w:r>
    </w:p>
    <w:p w14:paraId="270FBCE9" w14:textId="187C6F21" w:rsidR="00B972FB" w:rsidRPr="00C44408" w:rsidRDefault="00AA76C2" w:rsidP="00C44408">
      <w:pPr>
        <w:pStyle w:val="BodyTextIndent"/>
        <w:spacing w:before="120"/>
        <w:ind w:left="0" w:firstLine="7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1.2.1. Статична маршрутизация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</w:p>
    <w:p w14:paraId="6F2CF8F9" w14:textId="5E9D6739" w:rsidR="00860A21" w:rsidRDefault="00C44408" w:rsidP="007B16EF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Статичната маршрутизация е процес на ръчно конфигуриране на пътища в маршрутизиращата таблица. Тези пътища не се променят след като се конфигурират, освен ако не се промени от мрежови администратор. Статичните пътища не се влияят от възникнали промени в мрежата, затова не изисква допълнителни ресурси за да научи промените. Ако освен статичен път има и други пътища към една дестинация, ще се предпочете статичния път, тъй като той е с по-голям приоритет за маршрутизатора </w:t>
      </w:r>
      <w:r w:rsidR="007B16EF">
        <w:rPr>
          <w:rFonts w:ascii="Tahoma" w:hAnsi="Tahoma" w:cs="Tahoma"/>
          <w:bCs/>
          <w:sz w:val="24"/>
          <w:szCs w:val="24"/>
        </w:rPr>
        <w:t>-</w:t>
      </w:r>
      <w:r>
        <w:rPr>
          <w:rFonts w:ascii="Tahoma" w:hAnsi="Tahoma" w:cs="Tahoma"/>
          <w:bCs/>
          <w:sz w:val="24"/>
          <w:szCs w:val="24"/>
        </w:rPr>
        <w:t xml:space="preserve"> има 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AD</w:t>
      </w:r>
      <w:r w:rsidR="007B16EF">
        <w:rPr>
          <w:rFonts w:ascii="Tahoma" w:hAnsi="Tahoma" w:cs="Tahoma"/>
          <w:bCs/>
          <w:sz w:val="24"/>
          <w:szCs w:val="24"/>
        </w:rPr>
        <w:t xml:space="preserve"> равен 1. Може да се зададе</w:t>
      </w:r>
      <w:r w:rsidR="007B16E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7B16EF">
        <w:rPr>
          <w:rFonts w:ascii="Tahoma" w:hAnsi="Tahoma" w:cs="Tahoma"/>
          <w:bCs/>
          <w:sz w:val="24"/>
          <w:szCs w:val="24"/>
        </w:rPr>
        <w:t>статичен път по подразбиране (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Default static route)</w:t>
      </w:r>
      <w:r w:rsidR="007B16EF">
        <w:rPr>
          <w:rFonts w:ascii="Tahoma" w:hAnsi="Tahoma" w:cs="Tahoma"/>
          <w:bCs/>
          <w:sz w:val="24"/>
          <w:szCs w:val="24"/>
        </w:rPr>
        <w:t>, през койт</w:t>
      </w:r>
      <w:bookmarkStart w:id="0" w:name="_GoBack"/>
      <w:bookmarkEnd w:id="0"/>
      <w:r w:rsidR="007B16EF">
        <w:rPr>
          <w:rFonts w:ascii="Tahoma" w:hAnsi="Tahoma" w:cs="Tahoma"/>
          <w:bCs/>
          <w:sz w:val="24"/>
          <w:szCs w:val="24"/>
        </w:rPr>
        <w:t>о минава всеки пакет, за който не е намерен път в маршрутизиращата таблица, през който да премине към своята дестинация.</w:t>
      </w:r>
    </w:p>
    <w:p w14:paraId="439FAA91" w14:textId="6D3EB9CF" w:rsidR="007B16EF" w:rsidRDefault="007B16EF" w:rsidP="007B16EF">
      <w:pPr>
        <w:pStyle w:val="BodyTextIndent"/>
        <w:spacing w:before="120"/>
        <w:ind w:left="0"/>
        <w:rPr>
          <w:rFonts w:ascii="Arial" w:hAnsi="Arial" w:cs="Arial"/>
          <w:b/>
          <w:szCs w:val="28"/>
        </w:rPr>
      </w:pP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Arial" w:hAnsi="Arial" w:cs="Arial"/>
          <w:b/>
          <w:szCs w:val="28"/>
        </w:rPr>
        <w:t>1.2.2. Динамична маршрутизация</w:t>
      </w:r>
    </w:p>
    <w:p w14:paraId="1A6B354F" w14:textId="67D27127" w:rsidR="007B16EF" w:rsidRPr="00BB23E0" w:rsidRDefault="007B16EF" w:rsidP="007E2B8E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Динамичната маршрутизация</w:t>
      </w:r>
      <w:r w:rsidR="00592666">
        <w:rPr>
          <w:rFonts w:ascii="Tahoma" w:hAnsi="Tahoma" w:cs="Tahoma"/>
          <w:bCs/>
          <w:sz w:val="24"/>
          <w:szCs w:val="24"/>
        </w:rPr>
        <w:t xml:space="preserve"> е по-комплекс</w:t>
      </w:r>
      <w:r w:rsidR="00942BF4">
        <w:rPr>
          <w:rFonts w:ascii="Tahoma" w:hAnsi="Tahoma" w:cs="Tahoma"/>
          <w:bCs/>
          <w:sz w:val="24"/>
          <w:szCs w:val="24"/>
        </w:rPr>
        <w:t>ен начин за маршрутизация, който променя маршрутизиращата таблица</w:t>
      </w:r>
      <w:r w:rsidR="00582AFD">
        <w:rPr>
          <w:rFonts w:ascii="Tahoma" w:hAnsi="Tahoma" w:cs="Tahoma"/>
          <w:bCs/>
          <w:sz w:val="24"/>
          <w:szCs w:val="24"/>
        </w:rPr>
        <w:t xml:space="preserve"> според промените настъпващи в мрежата, чрез приемане и обработване на </w:t>
      </w:r>
      <w:r w:rsidR="007031DC">
        <w:rPr>
          <w:rFonts w:ascii="Tahoma" w:hAnsi="Tahoma" w:cs="Tahoma"/>
          <w:bCs/>
          <w:sz w:val="24"/>
          <w:szCs w:val="24"/>
        </w:rPr>
        <w:t>маршрутизиращи „</w:t>
      </w:r>
      <w:r w:rsidR="007031DC">
        <w:rPr>
          <w:rFonts w:ascii="Tahoma" w:hAnsi="Tahoma" w:cs="Tahoma"/>
          <w:bCs/>
          <w:sz w:val="24"/>
          <w:szCs w:val="24"/>
          <w:lang w:val="en-US"/>
        </w:rPr>
        <w:t xml:space="preserve">update” </w:t>
      </w:r>
      <w:r w:rsidR="007031DC">
        <w:rPr>
          <w:rFonts w:ascii="Tahoma" w:hAnsi="Tahoma" w:cs="Tahoma"/>
          <w:bCs/>
          <w:sz w:val="24"/>
          <w:szCs w:val="24"/>
        </w:rPr>
        <w:t>съобщения.</w:t>
      </w:r>
      <w:r w:rsidR="00BB23E0">
        <w:rPr>
          <w:rFonts w:ascii="Tahoma" w:hAnsi="Tahoma" w:cs="Tahoma"/>
          <w:bCs/>
          <w:sz w:val="24"/>
          <w:szCs w:val="24"/>
        </w:rPr>
        <w:t xml:space="preserve"> Когато се появи промяня в дадена мрежа, се изпраща съобщение на маршрутизатора за да специфицира тази промяна, да си обнови и </w:t>
      </w:r>
      <w:r w:rsidR="00BB23E0" w:rsidRPr="00BB23E0">
        <w:rPr>
          <w:rFonts w:ascii="Tahoma" w:hAnsi="Tahoma" w:cs="Tahoma"/>
          <w:bCs/>
          <w:sz w:val="24"/>
          <w:szCs w:val="24"/>
        </w:rPr>
        <w:t>прекалкулира</w:t>
      </w:r>
      <w:r w:rsidR="00BB23E0">
        <w:rPr>
          <w:rFonts w:ascii="Tahoma" w:hAnsi="Tahoma" w:cs="Tahoma"/>
          <w:bCs/>
          <w:sz w:val="24"/>
          <w:szCs w:val="24"/>
        </w:rPr>
        <w:t xml:space="preserve"> динамичните си пътища и да изпрати</w:t>
      </w:r>
    </w:p>
    <w:p w14:paraId="7541A05A" w14:textId="71B191BB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430A8A5" w14:textId="19C2A9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BF00188" w14:textId="2177A0CA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5602BD2" w14:textId="557DC0E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45D23F2" w14:textId="1438DB3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43DF6A9" w14:textId="382CA80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4361CCF" w14:textId="4AFC00F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0BF21A2" w14:textId="7F7A2C5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0547A1" w14:textId="1E999C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6183F8B" w14:textId="6B4A7B4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36947F0" w14:textId="18F98B8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86B26AB" w14:textId="01B7396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D22D320" w14:textId="6C0A6C3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6E72312" w14:textId="4C394B5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0B6433" w14:textId="490FE97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27B89FE" w14:textId="5869850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32045E3" w14:textId="68261417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DDB583" w14:textId="2F891F6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A87ABAF" w14:textId="01D2218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755E1B46" w14:textId="364952B4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5F6A120" w14:textId="51902B61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2DD1184" w14:textId="15F5B04D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79280F" w14:textId="7C026FC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4865B0B" w14:textId="315F685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431FBE3" w14:textId="7C991518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CB2D90" w14:textId="689F99E5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DFC2F4" w14:textId="77777777" w:rsidR="00860A21" w:rsidRP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  <w:lang w:val="en-US"/>
        </w:rPr>
      </w:pPr>
    </w:p>
    <w:p w14:paraId="22C51066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IS-IS</w:t>
      </w:r>
    </w:p>
    <w:p w14:paraId="7D12E27B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BGP</w:t>
      </w:r>
    </w:p>
    <w:p w14:paraId="5887892F" w14:textId="77777777" w:rsidR="00581CBA" w:rsidRPr="00121695" w:rsidRDefault="00581CBA" w:rsidP="00E92894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Route Reflect</w:t>
      </w:r>
      <w:r w:rsidR="008E362F" w:rsidRPr="00121695">
        <w:rPr>
          <w:rFonts w:ascii="Arial" w:hAnsi="Arial" w:cs="Arial"/>
          <w:b/>
          <w:sz w:val="24"/>
          <w:szCs w:val="24"/>
          <w:lang w:val="en-US"/>
        </w:rPr>
        <w:t>ion</w:t>
      </w:r>
    </w:p>
    <w:p w14:paraId="60E246BF" w14:textId="354BFD52" w:rsidR="00860A21" w:rsidRPr="00860A21" w:rsidRDefault="00581CBA" w:rsidP="00860A21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MPBGP</w:t>
      </w:r>
    </w:p>
    <w:p w14:paraId="31C8258A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MPLS</w:t>
      </w:r>
    </w:p>
    <w:p w14:paraId="6654EABC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LDP</w:t>
      </w:r>
    </w:p>
    <w:p w14:paraId="62BE12B3" w14:textId="77777777" w:rsidR="008A4AEE" w:rsidRPr="00121695" w:rsidRDefault="00C7296C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VRF</w:t>
      </w:r>
    </w:p>
    <w:p w14:paraId="30E04627" w14:textId="77777777" w:rsidR="00D63D48" w:rsidRPr="00121695" w:rsidRDefault="00D63D48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QoS</w:t>
      </w:r>
    </w:p>
    <w:p w14:paraId="26F019F1" w14:textId="77777777" w:rsidR="00DE2320" w:rsidRDefault="00DE2320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41FE8D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735A74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600B38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F9B197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C2BE37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AC0FBEE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88DB4C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F5DE00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F697325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4B732829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BD87EF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B8AB96B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73F81DDA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09E283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E7873C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0DFF92C9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AEE08B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FE8FED3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884C5AF" w14:textId="77777777" w:rsidR="008A4AEE" w:rsidRPr="00220497" w:rsidRDefault="008A4AEE" w:rsidP="00040B04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В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тора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глава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 xml:space="preserve">: </w:t>
      </w:r>
      <w:r w:rsidRPr="00220497">
        <w:rPr>
          <w:rFonts w:ascii="Arial" w:hAnsi="Arial" w:cs="Arial"/>
          <w:b/>
          <w:bCs/>
          <w:sz w:val="32"/>
          <w:szCs w:val="32"/>
        </w:rPr>
        <w:t>П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роектиране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физическата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реализация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мрежовата топология</w:t>
      </w:r>
    </w:p>
    <w:p w14:paraId="78A0AD1A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471DB92E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5A55E191" w14:textId="77777777" w:rsidR="006C5BF9" w:rsidRDefault="008A4AEE" w:rsidP="00220497">
      <w:pPr>
        <w:pStyle w:val="BodyTextIndent"/>
        <w:numPr>
          <w:ilvl w:val="1"/>
          <w:numId w:val="12"/>
        </w:numPr>
        <w:spacing w:before="12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Основни изисквания</w:t>
      </w:r>
      <w:r w:rsidR="006C5BF9">
        <w:rPr>
          <w:rFonts w:ascii="Arial" w:hAnsi="Arial" w:cs="Arial"/>
          <w:b/>
          <w:bCs/>
        </w:rPr>
        <w:t xml:space="preserve"> към мрежовата топология</w:t>
      </w:r>
    </w:p>
    <w:p w14:paraId="2BBB58EF" w14:textId="77777777" w:rsidR="006C5BF9" w:rsidRP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  <w:lang w:val="ru-RU"/>
        </w:rPr>
        <w:t>Изграждане на MPLSVPN архитектура за две различни компании</w:t>
      </w:r>
    </w:p>
    <w:p w14:paraId="4D4F99D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протокол LDP за дистрибуция на лейбъли</w:t>
      </w:r>
    </w:p>
    <w:p w14:paraId="01CCF4B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Употреба на IS-IS протокол в MPLS мрежата</w:t>
      </w:r>
    </w:p>
    <w:p w14:paraId="2ED3F741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BGP и MPBGP за реализация на динамична маршрутизация</w:t>
      </w:r>
    </w:p>
    <w:p w14:paraId="14C14100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Route Reflector в MPLS мрежата</w:t>
      </w:r>
    </w:p>
    <w:p w14:paraId="54E752F3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Осигуряване на резервираност на всеки от клиентите на ниво доставчик на услугата</w:t>
      </w:r>
    </w:p>
    <w:p w14:paraId="496605B9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Внедряване на политика за качество на услугата - Quality of Service</w:t>
      </w:r>
    </w:p>
    <w:p w14:paraId="69F6750D" w14:textId="77777777" w:rsid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</w:rPr>
        <w:t>Симулация на мрежовото решение на GNS3</w:t>
      </w:r>
    </w:p>
    <w:p w14:paraId="2EF574AD" w14:textId="77777777" w:rsid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на мрежовата топология</w:t>
      </w:r>
    </w:p>
    <w:p w14:paraId="1989DB7B" w14:textId="77777777" w:rsidR="006C5BF9" w:rsidRP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Адресация на мрежовата топология</w:t>
      </w:r>
    </w:p>
    <w:p w14:paraId="58B5ADDC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DBC942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6C4B7E1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3CEF07A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4EC6BF0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F59414" w14:textId="77777777" w:rsidR="009B04E6" w:rsidRPr="00C7296C" w:rsidRDefault="009B04E6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43E9E75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151A426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413481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2C208D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8DA7340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F845934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35F22F1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3CC458D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E950F6F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77DEDA9" w14:textId="77777777" w:rsidR="00220497" w:rsidRPr="00C7296C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5137284" w14:textId="77777777" w:rsidR="00345AD3" w:rsidRPr="00220497" w:rsidRDefault="00345AD3" w:rsidP="009B04E6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Т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рета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 xml:space="preserve">глава: Симулация на мрежовата архитектура на </w:t>
      </w:r>
      <w:r w:rsidRPr="00220497">
        <w:rPr>
          <w:rFonts w:ascii="Arial" w:hAnsi="Arial" w:cs="Arial"/>
          <w:b/>
          <w:bCs/>
          <w:sz w:val="32"/>
          <w:szCs w:val="32"/>
          <w:lang w:val="en-US"/>
        </w:rPr>
        <w:t>GNS3</w:t>
      </w:r>
    </w:p>
    <w:p w14:paraId="461D1130" w14:textId="77777777" w:rsidR="008A4AEE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</w:rPr>
        <w:t>Основна конфигурация</w:t>
      </w:r>
      <w:r w:rsidR="003C7935">
        <w:rPr>
          <w:rFonts w:ascii="Arial" w:hAnsi="Arial" w:cs="Arial"/>
          <w:b/>
          <w:lang w:val="en-US"/>
        </w:rPr>
        <w:t xml:space="preserve"> </w:t>
      </w:r>
      <w:r w:rsidR="003C7935">
        <w:rPr>
          <w:rFonts w:ascii="Arial" w:hAnsi="Arial" w:cs="Arial"/>
          <w:b/>
        </w:rPr>
        <w:t xml:space="preserve">на </w:t>
      </w:r>
      <w:r w:rsidR="00FF7435">
        <w:rPr>
          <w:rFonts w:ascii="Arial" w:hAnsi="Arial" w:cs="Arial"/>
          <w:b/>
        </w:rPr>
        <w:t xml:space="preserve">мрежовите </w:t>
      </w:r>
      <w:r w:rsidR="003C7935">
        <w:rPr>
          <w:rFonts w:ascii="Arial" w:hAnsi="Arial" w:cs="Arial"/>
          <w:b/>
        </w:rPr>
        <w:t>устройства</w:t>
      </w:r>
    </w:p>
    <w:p w14:paraId="6429331B" w14:textId="77777777" w:rsidR="00C7296C" w:rsidRPr="00C7296C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IS-IS</w:t>
      </w:r>
    </w:p>
    <w:p w14:paraId="1B9A7664" w14:textId="77777777" w:rsidR="00C7296C" w:rsidRPr="003B3281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BGP</w:t>
      </w:r>
    </w:p>
    <w:p w14:paraId="0FBC9D2B" w14:textId="77777777" w:rsidR="003B3281" w:rsidRPr="003B3281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тип </w:t>
      </w:r>
      <w:proofErr w:type="spellStart"/>
      <w:r>
        <w:rPr>
          <w:rFonts w:ascii="Arial" w:hAnsi="Arial" w:cs="Arial"/>
          <w:b/>
          <w:lang w:val="en-US"/>
        </w:rPr>
        <w:t>iBGP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 xml:space="preserve">топология </w:t>
      </w:r>
      <w:r w:rsidR="003B3281">
        <w:rPr>
          <w:rFonts w:ascii="Arial" w:hAnsi="Arial" w:cs="Arial"/>
          <w:b/>
          <w:lang w:val="en-US"/>
        </w:rPr>
        <w:t>Route Reflector</w:t>
      </w:r>
    </w:p>
    <w:p w14:paraId="51E62EFF" w14:textId="77777777" w:rsidR="003B3281" w:rsidRPr="00C7296C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мултифункционална динамична маршрутизация </w:t>
      </w:r>
      <w:r w:rsidR="003B3281">
        <w:rPr>
          <w:rFonts w:ascii="Arial" w:hAnsi="Arial" w:cs="Arial"/>
          <w:b/>
          <w:lang w:val="en-US"/>
        </w:rPr>
        <w:t>MPBGP</w:t>
      </w:r>
    </w:p>
    <w:p w14:paraId="06A5C535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дистрибуция на етикети</w:t>
      </w:r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LDP</w:t>
      </w:r>
    </w:p>
    <w:p w14:paraId="208B2A31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комутация на етикети MPLS</w:t>
      </w:r>
    </w:p>
    <w:p w14:paraId="15DE6C86" w14:textId="77777777" w:rsidR="00C7296C" w:rsidRPr="00C7296C" w:rsidRDefault="00A4339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</w:t>
      </w:r>
      <w:r w:rsidR="00C7296C" w:rsidRPr="00C7296C">
        <w:rPr>
          <w:rFonts w:ascii="Arial" w:hAnsi="Arial" w:cs="Arial"/>
          <w:b/>
          <w:lang w:val="en-US"/>
        </w:rPr>
        <w:t>VRF</w:t>
      </w:r>
      <w:r>
        <w:rPr>
          <w:rFonts w:ascii="Arial" w:hAnsi="Arial" w:cs="Arial"/>
          <w:b/>
        </w:rPr>
        <w:t xml:space="preserve"> таблица</w:t>
      </w:r>
      <w:r w:rsidR="00C54983">
        <w:rPr>
          <w:rFonts w:ascii="Arial" w:hAnsi="Arial" w:cs="Arial"/>
          <w:b/>
        </w:rPr>
        <w:tab/>
      </w:r>
    </w:p>
    <w:p w14:paraId="10F6188A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proofErr w:type="spellStart"/>
      <w:r w:rsidRPr="00CB46E3">
        <w:rPr>
          <w:rFonts w:ascii="Arial" w:hAnsi="Arial" w:cs="Arial"/>
          <w:b/>
          <w:lang w:val="en-US"/>
        </w:rPr>
        <w:t>Конфигуриране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политики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за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качество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услугите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QoS</w:t>
      </w:r>
    </w:p>
    <w:p w14:paraId="4C182107" w14:textId="77777777" w:rsidR="00C7296C" w:rsidRPr="00C7296C" w:rsidRDefault="00C7296C" w:rsidP="00C7296C">
      <w:pPr>
        <w:pStyle w:val="BodyTextIndent"/>
        <w:spacing w:before="120"/>
        <w:ind w:left="1080"/>
        <w:rPr>
          <w:rFonts w:ascii="Arial" w:hAnsi="Arial" w:cs="Arial"/>
          <w:b/>
        </w:rPr>
      </w:pPr>
    </w:p>
    <w:p w14:paraId="54B7DA8A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C47C78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BE9FB8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40244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60E1A2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60E97C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E14A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5F75D8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DCB88E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4504B6E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76A8D4F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3DBBDB1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AD05DC3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6A9F75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182242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8B22026" w14:textId="77777777"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14:paraId="348810D2" w14:textId="77777777" w:rsidR="00510E49" w:rsidRPr="00C7296C" w:rsidRDefault="00C7296C" w:rsidP="0019652C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Ч</w:t>
      </w:r>
      <w:r w:rsidR="0019652C">
        <w:rPr>
          <w:rFonts w:ascii="Arial" w:hAnsi="Arial" w:cs="Arial"/>
          <w:b/>
          <w:bCs/>
        </w:rPr>
        <w:t xml:space="preserve">етвърта глава: </w:t>
      </w:r>
      <w:r w:rsidRPr="00C7296C">
        <w:rPr>
          <w:rFonts w:ascii="Arial" w:hAnsi="Arial" w:cs="Arial"/>
          <w:b/>
          <w:bCs/>
        </w:rPr>
        <w:t>Т</w:t>
      </w:r>
      <w:r w:rsidR="0019652C">
        <w:rPr>
          <w:rFonts w:ascii="Arial" w:hAnsi="Arial" w:cs="Arial"/>
          <w:b/>
          <w:bCs/>
        </w:rPr>
        <w:t>естване на работоспособността на мрежовата архитектура</w:t>
      </w:r>
    </w:p>
    <w:p w14:paraId="62FA18E9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2F9A8D92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5735D53B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742254E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F9DF841" w14:textId="77777777" w:rsidR="003C7935" w:rsidRP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свързаността между отдалечено свързаните компании</w:t>
      </w:r>
    </w:p>
    <w:p w14:paraId="7A49A40F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протокола </w:t>
      </w:r>
      <w:r>
        <w:rPr>
          <w:rFonts w:ascii="Arial" w:hAnsi="Arial" w:cs="Arial"/>
          <w:b/>
          <w:bCs/>
          <w:lang w:val="en-US"/>
        </w:rPr>
        <w:t>BGP</w:t>
      </w:r>
    </w:p>
    <w:p w14:paraId="7627DA7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IS-IS</w:t>
      </w:r>
    </w:p>
    <w:p w14:paraId="71F513B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MPLS</w:t>
      </w:r>
    </w:p>
    <w:p w14:paraId="620269DC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LDP</w:t>
      </w:r>
    </w:p>
    <w:p w14:paraId="11A40C0B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</w:t>
      </w:r>
      <w:r>
        <w:rPr>
          <w:rFonts w:ascii="Arial" w:hAnsi="Arial" w:cs="Arial"/>
          <w:b/>
          <w:bCs/>
          <w:lang w:val="en-US"/>
        </w:rPr>
        <w:t xml:space="preserve"> VRF</w:t>
      </w:r>
    </w:p>
    <w:p w14:paraId="5D6EC3C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</w:t>
      </w:r>
      <w:r>
        <w:rPr>
          <w:rFonts w:ascii="Arial" w:hAnsi="Arial" w:cs="Arial"/>
          <w:b/>
          <w:bCs/>
          <w:lang w:val="en-US"/>
        </w:rPr>
        <w:t>QoS</w:t>
      </w:r>
    </w:p>
    <w:p w14:paraId="7D59BBE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68B5EFE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BC825B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285AD50A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FAB9D0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5B3D874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F83BBD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BCA4848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A439A77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E89BCCB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51C915C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401598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2D55BF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E36531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51DBDD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109CFE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078C99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4DACAC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8A1DFC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511B014" w14:textId="77777777" w:rsidR="0019652C" w:rsidRDefault="0019652C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29CB53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0E224C1" w14:textId="77777777" w:rsidR="003C7935" w:rsidRDefault="003C7935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6EA8C50B" w14:textId="77777777" w:rsidR="00220497" w:rsidRDefault="00220497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5B9C3B65" w14:textId="77777777" w:rsidR="003C7935" w:rsidRDefault="003C7935" w:rsidP="003C7935">
      <w:pPr>
        <w:pStyle w:val="BodyTextIndent"/>
        <w:spacing w:before="120"/>
        <w:ind w:left="0"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Заключение</w:t>
      </w:r>
    </w:p>
    <w:p w14:paraId="139F6A09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5B394A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55B1CD8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36E5135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A2DFD5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15D27C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DCC057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F9751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B0E310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A7A9C93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CD5897F" w14:textId="77777777" w:rsidR="00451BE3" w:rsidRDefault="00451BE3" w:rsidP="003C7935">
      <w:pPr>
        <w:spacing w:before="360" w:line="420" w:lineRule="auto"/>
        <w:rPr>
          <w:rFonts w:ascii="Arial" w:hAnsi="Arial" w:cs="Arial"/>
          <w:bCs/>
          <w:color w:val="000000"/>
          <w:lang w:val="en-US"/>
        </w:rPr>
      </w:pPr>
    </w:p>
    <w:p w14:paraId="67089BA9" w14:textId="77777777" w:rsidR="00451BE3" w:rsidRDefault="00451BE3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0488A0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9E3C3A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1D67FDF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CF42E1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E98AB94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1FB3657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D607ED3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9EE289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098DF36" w14:textId="77777777" w:rsidR="003C7935" w:rsidRPr="00C7296C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3B7DBBC" w14:textId="77777777" w:rsidR="00451BE3" w:rsidRDefault="00451BE3" w:rsidP="00FD4FB2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Използвана литература</w:t>
      </w:r>
    </w:p>
    <w:p w14:paraId="3F7568DB" w14:textId="77777777" w:rsidR="00FD4FB2" w:rsidRDefault="00FD4FB2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6446951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9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http://www.steves-internet-guide.com/ipv4-basics/</w:t>
        </w:r>
      </w:hyperlink>
    </w:p>
    <w:p w14:paraId="59891527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https://protechgurus.com/how-does-isis-protocol-work-explained/</w:t>
        </w:r>
      </w:hyperlink>
    </w:p>
    <w:p w14:paraId="7AFD5301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sz w:val="24"/>
          <w:szCs w:val="24"/>
        </w:rPr>
      </w:pPr>
      <w:hyperlink r:id="rId11" w:anchor="GUID-64960B8C-24DB-4929-A7BD-7C308120A65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https://www.cisco.com/c/en/us/td/docs/ios-xml/ios/iproute_isis/configuration/15-mt/irs-15-mt-book/irs-ovrw-cf.html#GUID-64960B8C-24DB-4929-A7BD-7C308120A650</w:t>
        </w:r>
      </w:hyperlink>
    </w:p>
    <w:p w14:paraId="63664566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hyperlink r:id="rId12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https://www.networkworld.com/article/2297171/network-security-mpls-explained.html</w:t>
        </w:r>
      </w:hyperlink>
    </w:p>
    <w:p w14:paraId="65813398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https://www.metaswitch.com/knowledge-center/reference/what-is-label-distribution-protocol-ldp</w:t>
        </w:r>
      </w:hyperlink>
    </w:p>
    <w:p w14:paraId="28A52A62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4" w:anchor="wp135466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https://www.cisco.com/c/en/us/td/docs/ios/mpls/configuration/guide/12_2sr/mp_12_2sr_book/mp_ldp_overview.html#wp1354663</w:t>
        </w:r>
      </w:hyperlink>
    </w:p>
    <w:p w14:paraId="6357B51C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5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https://www.imperva.com/blog/bgp-routing-explained/</w:t>
        </w:r>
      </w:hyperlink>
    </w:p>
    <w:p w14:paraId="36CBE643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6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https://www.cloudflare.com/learning/security/glossary/what-is-bgp/</w:t>
        </w:r>
      </w:hyperlink>
    </w:p>
    <w:p w14:paraId="474D722E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7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https://www.fir3net.com/Networking/Protocols/what-is-a-bgp-route-reflector.html</w:t>
        </w:r>
      </w:hyperlink>
    </w:p>
    <w:p w14:paraId="01222063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8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http://www.networkers-online.com/blog/2009/02/bgp-route-reflector-basics/</w:t>
        </w:r>
      </w:hyperlink>
    </w:p>
    <w:p w14:paraId="154128FE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9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https://searchunifiedcommunications.techtarget.com/definition/QoS-Quality-of-Service</w:t>
        </w:r>
      </w:hyperlink>
    </w:p>
    <w:p w14:paraId="7FCE667F" w14:textId="77777777" w:rsidR="00451BE3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https://www.plixer.com/blog/what-is-vrf-virtual-routing-and-forwarding/</w:t>
        </w:r>
      </w:hyperlink>
    </w:p>
    <w:p w14:paraId="2C3F13C1" w14:textId="77777777" w:rsidR="00FD4FB2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1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https://tools.ietf.org/html/rfc4271</w:t>
        </w:r>
      </w:hyperlink>
    </w:p>
    <w:p w14:paraId="0AE5ADDB" w14:textId="77777777" w:rsidR="00FD4FB2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2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https://tools.ietf.org/html/rfc3031</w:t>
        </w:r>
      </w:hyperlink>
    </w:p>
    <w:p w14:paraId="284B5CC3" w14:textId="77777777" w:rsidR="00FD4FB2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3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https://tools.ietf.org/html/rfc3813</w:t>
        </w:r>
      </w:hyperlink>
    </w:p>
    <w:p w14:paraId="6E327323" w14:textId="77777777" w:rsidR="00FD4FB2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4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https://tools.ietf.org/html/rfc5036</w:t>
        </w:r>
      </w:hyperlink>
    </w:p>
    <w:p w14:paraId="2077FECD" w14:textId="77777777" w:rsidR="00FD4FB2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5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https://tools.ietf.org/html/rfc2547</w:t>
        </w:r>
      </w:hyperlink>
    </w:p>
    <w:p w14:paraId="3676C654" w14:textId="77777777" w:rsidR="00FD4FB2" w:rsidRPr="00FD4FB2" w:rsidRDefault="002A2F1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6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https://tools.ietf.org/html/rfc5777</w:t>
        </w:r>
      </w:hyperlink>
    </w:p>
    <w:p w14:paraId="05A365C7" w14:textId="77777777" w:rsidR="00451BE3" w:rsidRPr="00C7296C" w:rsidRDefault="00451BE3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8842DED" w14:textId="77777777" w:rsidR="00451BE3" w:rsidRDefault="00451BE3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1E2C480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3992F73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6BE3D86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4B4B02FD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7BE7E6D" w14:textId="77777777" w:rsidR="003C7935" w:rsidRPr="003C7935" w:rsidRDefault="003C7935" w:rsidP="003C7935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Съдържание</w:t>
      </w:r>
    </w:p>
    <w:sectPr w:rsidR="003C7935" w:rsidRPr="003C7935">
      <w:headerReference w:type="default" r:id="rId27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A235" w14:textId="77777777" w:rsidR="002A2F13" w:rsidRDefault="002A2F13">
      <w:r>
        <w:separator/>
      </w:r>
    </w:p>
  </w:endnote>
  <w:endnote w:type="continuationSeparator" w:id="0">
    <w:p w14:paraId="1A24FF25" w14:textId="77777777" w:rsidR="002A2F13" w:rsidRDefault="002A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209F" w14:textId="77777777" w:rsidR="002A2F13" w:rsidRDefault="002A2F13">
      <w:r>
        <w:separator/>
      </w:r>
    </w:p>
  </w:footnote>
  <w:footnote w:type="continuationSeparator" w:id="0">
    <w:p w14:paraId="3A91115F" w14:textId="77777777" w:rsidR="002A2F13" w:rsidRDefault="002A2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18ED" w14:textId="77777777"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AEF"/>
    <w:multiLevelType w:val="multilevel"/>
    <w:tmpl w:val="116A5C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57581F"/>
    <w:multiLevelType w:val="hybridMultilevel"/>
    <w:tmpl w:val="D076C95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1795C"/>
    <w:multiLevelType w:val="multilevel"/>
    <w:tmpl w:val="C930AB86"/>
    <w:lvl w:ilvl="0">
      <w:start w:val="1"/>
      <w:numFmt w:val="decimal"/>
      <w:lvlText w:val="%1."/>
      <w:lvlJc w:val="left"/>
      <w:pPr>
        <w:ind w:left="133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72" w:hanging="2880"/>
      </w:pPr>
      <w:rPr>
        <w:rFonts w:hint="default"/>
      </w:rPr>
    </w:lvl>
  </w:abstractNum>
  <w:abstractNum w:abstractNumId="3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4" w15:restartNumberingAfterBreak="0">
    <w:nsid w:val="11866640"/>
    <w:multiLevelType w:val="hybridMultilevel"/>
    <w:tmpl w:val="0178BBD2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2365C4F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6" w15:restartNumberingAfterBreak="0">
    <w:nsid w:val="19E05F7A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4272A0"/>
    <w:multiLevelType w:val="hybridMultilevel"/>
    <w:tmpl w:val="62805F3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271AF9"/>
    <w:multiLevelType w:val="multilevel"/>
    <w:tmpl w:val="ED7E9CA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166ABC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B11853"/>
    <w:multiLevelType w:val="multilevel"/>
    <w:tmpl w:val="9D38E8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9E16C7"/>
    <w:multiLevelType w:val="hybridMultilevel"/>
    <w:tmpl w:val="25348B1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B50DF0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4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122C1D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DB57F1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7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411D2630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9" w15:restartNumberingAfterBreak="0">
    <w:nsid w:val="43141500"/>
    <w:multiLevelType w:val="multilevel"/>
    <w:tmpl w:val="AC7A31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55762F2"/>
    <w:multiLevelType w:val="multilevel"/>
    <w:tmpl w:val="543E6190"/>
    <w:lvl w:ilvl="0">
      <w:start w:val="1"/>
      <w:numFmt w:val="bullet"/>
      <w:lvlText w:val=""/>
      <w:lvlJc w:val="left"/>
      <w:pPr>
        <w:ind w:left="615" w:hanging="61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1" w15:restartNumberingAfterBreak="0">
    <w:nsid w:val="4D7B222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2" w15:restartNumberingAfterBreak="0">
    <w:nsid w:val="4E21154E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3" w15:restartNumberingAfterBreak="0">
    <w:nsid w:val="4F716CF4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4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5" w15:restartNumberingAfterBreak="0">
    <w:nsid w:val="54E17F7A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6" w15:restartNumberingAfterBreak="0">
    <w:nsid w:val="55903CA6"/>
    <w:multiLevelType w:val="multilevel"/>
    <w:tmpl w:val="884A1FF6"/>
    <w:lvl w:ilvl="0">
      <w:start w:val="2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7" w15:restartNumberingAfterBreak="0">
    <w:nsid w:val="58601719"/>
    <w:multiLevelType w:val="multilevel"/>
    <w:tmpl w:val="32CAFB8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8" w15:restartNumberingAfterBreak="0">
    <w:nsid w:val="5C2A008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9" w15:restartNumberingAfterBreak="0">
    <w:nsid w:val="5CB608B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9800E48"/>
    <w:multiLevelType w:val="hybridMultilevel"/>
    <w:tmpl w:val="188C02A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68626D"/>
    <w:multiLevelType w:val="multilevel"/>
    <w:tmpl w:val="96C69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B1C3D4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D3920"/>
    <w:multiLevelType w:val="multilevel"/>
    <w:tmpl w:val="91F277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4"/>
  </w:num>
  <w:num w:numId="8">
    <w:abstractNumId w:val="27"/>
  </w:num>
  <w:num w:numId="9">
    <w:abstractNumId w:val="28"/>
  </w:num>
  <w:num w:numId="10">
    <w:abstractNumId w:val="21"/>
  </w:num>
  <w:num w:numId="11">
    <w:abstractNumId w:val="13"/>
  </w:num>
  <w:num w:numId="12">
    <w:abstractNumId w:val="25"/>
  </w:num>
  <w:num w:numId="13">
    <w:abstractNumId w:val="4"/>
  </w:num>
  <w:num w:numId="14">
    <w:abstractNumId w:val="1"/>
  </w:num>
  <w:num w:numId="15">
    <w:abstractNumId w:val="18"/>
  </w:num>
  <w:num w:numId="16">
    <w:abstractNumId w:val="20"/>
  </w:num>
  <w:num w:numId="17">
    <w:abstractNumId w:val="26"/>
  </w:num>
  <w:num w:numId="18">
    <w:abstractNumId w:val="16"/>
  </w:num>
  <w:num w:numId="19">
    <w:abstractNumId w:val="5"/>
  </w:num>
  <w:num w:numId="20">
    <w:abstractNumId w:val="2"/>
  </w:num>
  <w:num w:numId="21">
    <w:abstractNumId w:val="12"/>
  </w:num>
  <w:num w:numId="22">
    <w:abstractNumId w:val="30"/>
  </w:num>
  <w:num w:numId="23">
    <w:abstractNumId w:val="7"/>
  </w:num>
  <w:num w:numId="24">
    <w:abstractNumId w:val="15"/>
  </w:num>
  <w:num w:numId="25">
    <w:abstractNumId w:val="22"/>
  </w:num>
  <w:num w:numId="26">
    <w:abstractNumId w:val="23"/>
  </w:num>
  <w:num w:numId="27">
    <w:abstractNumId w:val="6"/>
  </w:num>
  <w:num w:numId="28">
    <w:abstractNumId w:val="10"/>
  </w:num>
  <w:num w:numId="29">
    <w:abstractNumId w:val="8"/>
  </w:num>
  <w:num w:numId="30">
    <w:abstractNumId w:val="0"/>
  </w:num>
  <w:num w:numId="31">
    <w:abstractNumId w:val="19"/>
  </w:num>
  <w:num w:numId="32">
    <w:abstractNumId w:val="34"/>
  </w:num>
  <w:num w:numId="33">
    <w:abstractNumId w:val="11"/>
  </w:num>
  <w:num w:numId="34">
    <w:abstractNumId w:val="32"/>
  </w:num>
  <w:num w:numId="35">
    <w:abstractNumId w:val="2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07370"/>
    <w:rsid w:val="00017286"/>
    <w:rsid w:val="0003679A"/>
    <w:rsid w:val="00040B04"/>
    <w:rsid w:val="00121695"/>
    <w:rsid w:val="001429C4"/>
    <w:rsid w:val="0015330D"/>
    <w:rsid w:val="00192257"/>
    <w:rsid w:val="0019652C"/>
    <w:rsid w:val="001D33D4"/>
    <w:rsid w:val="00220497"/>
    <w:rsid w:val="002403E5"/>
    <w:rsid w:val="002678D5"/>
    <w:rsid w:val="002A2F13"/>
    <w:rsid w:val="003171EB"/>
    <w:rsid w:val="003342B7"/>
    <w:rsid w:val="00345AD3"/>
    <w:rsid w:val="003812E1"/>
    <w:rsid w:val="003B3281"/>
    <w:rsid w:val="003C7935"/>
    <w:rsid w:val="00447CAE"/>
    <w:rsid w:val="00451BE3"/>
    <w:rsid w:val="00452253"/>
    <w:rsid w:val="00455732"/>
    <w:rsid w:val="00467DA5"/>
    <w:rsid w:val="00483BD0"/>
    <w:rsid w:val="00490E51"/>
    <w:rsid w:val="00510E49"/>
    <w:rsid w:val="0054354F"/>
    <w:rsid w:val="00571874"/>
    <w:rsid w:val="00581CBA"/>
    <w:rsid w:val="00582AFD"/>
    <w:rsid w:val="00592666"/>
    <w:rsid w:val="005B568B"/>
    <w:rsid w:val="00656623"/>
    <w:rsid w:val="006C5BF9"/>
    <w:rsid w:val="006D4174"/>
    <w:rsid w:val="00701157"/>
    <w:rsid w:val="007031DC"/>
    <w:rsid w:val="00725213"/>
    <w:rsid w:val="00775808"/>
    <w:rsid w:val="007778E2"/>
    <w:rsid w:val="007B16EF"/>
    <w:rsid w:val="007E2B8E"/>
    <w:rsid w:val="0080672B"/>
    <w:rsid w:val="0080737A"/>
    <w:rsid w:val="00860A21"/>
    <w:rsid w:val="0086130B"/>
    <w:rsid w:val="008701DB"/>
    <w:rsid w:val="008876B4"/>
    <w:rsid w:val="00895A35"/>
    <w:rsid w:val="008971EC"/>
    <w:rsid w:val="008A4AEE"/>
    <w:rsid w:val="008B4267"/>
    <w:rsid w:val="008B4B00"/>
    <w:rsid w:val="008E362F"/>
    <w:rsid w:val="00907B11"/>
    <w:rsid w:val="00930B2D"/>
    <w:rsid w:val="009326F2"/>
    <w:rsid w:val="00942BF4"/>
    <w:rsid w:val="0094603D"/>
    <w:rsid w:val="0098227B"/>
    <w:rsid w:val="009875C8"/>
    <w:rsid w:val="009B04E6"/>
    <w:rsid w:val="009B113C"/>
    <w:rsid w:val="00A43393"/>
    <w:rsid w:val="00A45F76"/>
    <w:rsid w:val="00A74003"/>
    <w:rsid w:val="00A86771"/>
    <w:rsid w:val="00AA76C2"/>
    <w:rsid w:val="00AE66BA"/>
    <w:rsid w:val="00AF201F"/>
    <w:rsid w:val="00B24A00"/>
    <w:rsid w:val="00B361CE"/>
    <w:rsid w:val="00B50388"/>
    <w:rsid w:val="00B65DA3"/>
    <w:rsid w:val="00B972FB"/>
    <w:rsid w:val="00BB23E0"/>
    <w:rsid w:val="00BB5508"/>
    <w:rsid w:val="00C1438A"/>
    <w:rsid w:val="00C44408"/>
    <w:rsid w:val="00C54983"/>
    <w:rsid w:val="00C7296C"/>
    <w:rsid w:val="00CB46E3"/>
    <w:rsid w:val="00CC4A41"/>
    <w:rsid w:val="00D63D48"/>
    <w:rsid w:val="00D72F56"/>
    <w:rsid w:val="00D76E73"/>
    <w:rsid w:val="00DB6158"/>
    <w:rsid w:val="00DD24E7"/>
    <w:rsid w:val="00DE2320"/>
    <w:rsid w:val="00E778EB"/>
    <w:rsid w:val="00E81F87"/>
    <w:rsid w:val="00E92894"/>
    <w:rsid w:val="00EB34FC"/>
    <w:rsid w:val="00EC618F"/>
    <w:rsid w:val="00EE173A"/>
    <w:rsid w:val="00F254D4"/>
    <w:rsid w:val="00F3327A"/>
    <w:rsid w:val="00F35BE1"/>
    <w:rsid w:val="00F607F9"/>
    <w:rsid w:val="00FA0574"/>
    <w:rsid w:val="00FC30C8"/>
    <w:rsid w:val="00FD4FB2"/>
    <w:rsid w:val="00FE146B"/>
    <w:rsid w:val="00FE5DAC"/>
    <w:rsid w:val="00FF273A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D95DD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unhideWhenUsed/>
    <w:rsid w:val="00571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etaswitch.com/knowledge-center/reference/what-is-label-distribution-protocol-ldp" TargetMode="External"/><Relationship Id="rId18" Type="http://schemas.openxmlformats.org/officeDocument/2006/relationships/hyperlink" Target="http://www.networkers-online.com/blog/2009/02/bgp-route-reflector-basics/" TargetMode="External"/><Relationship Id="rId26" Type="http://schemas.openxmlformats.org/officeDocument/2006/relationships/hyperlink" Target="https://tools.ietf.org/html/rfc5777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427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etworkworld.com/article/2297171/network-security-mpls-explained.html" TargetMode="External"/><Relationship Id="rId17" Type="http://schemas.openxmlformats.org/officeDocument/2006/relationships/hyperlink" Target="https://www.fir3net.com/Networking/Protocols/what-is-a-bgp-route-reflector.html" TargetMode="External"/><Relationship Id="rId25" Type="http://schemas.openxmlformats.org/officeDocument/2006/relationships/hyperlink" Target="https://tools.ietf.org/html/rfc25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oudflare.com/learning/security/glossary/what-is-bgp/" TargetMode="External"/><Relationship Id="rId20" Type="http://schemas.openxmlformats.org/officeDocument/2006/relationships/hyperlink" Target="https://www.plixer.com/blog/what-is-vrf-virtual-routing-and-forwardin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td/docs/ios-xml/ios/iproute_isis/configuration/15-mt/irs-15-mt-book/irs-ovrw-cf.html" TargetMode="External"/><Relationship Id="rId24" Type="http://schemas.openxmlformats.org/officeDocument/2006/relationships/hyperlink" Target="https://tools.ietf.org/html/rfc50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mperva.com/blog/bgp-routing-explained/" TargetMode="External"/><Relationship Id="rId23" Type="http://schemas.openxmlformats.org/officeDocument/2006/relationships/hyperlink" Target="https://tools.ietf.org/html/rfc381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otechgurus.com/how-does-isis-protocol-work-explained/" TargetMode="External"/><Relationship Id="rId19" Type="http://schemas.openxmlformats.org/officeDocument/2006/relationships/hyperlink" Target="https://searchunifiedcommunications.techtarget.com/definition/QoS-Quality-of-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eves-internet-guide.com/ipv4-basics/" TargetMode="External"/><Relationship Id="rId14" Type="http://schemas.openxmlformats.org/officeDocument/2006/relationships/hyperlink" Target="https://www.cisco.com/c/en/us/td/docs/ios/mpls/configuration/guide/12_2sr/mp_12_2sr_book/mp_ldp_overview.html" TargetMode="External"/><Relationship Id="rId22" Type="http://schemas.openxmlformats.org/officeDocument/2006/relationships/hyperlink" Target="https://tools.ietf.org/html/rfc303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0C8D-2B14-42BC-B1C6-16F2F1A7D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14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170</cp:revision>
  <cp:lastPrinted>2019-11-13T10:13:00Z</cp:lastPrinted>
  <dcterms:created xsi:type="dcterms:W3CDTF">2019-11-10T16:20:00Z</dcterms:created>
  <dcterms:modified xsi:type="dcterms:W3CDTF">2020-01-05T20:00:00Z</dcterms:modified>
</cp:coreProperties>
</file>