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EE1C3" w14:textId="77777777" w:rsidR="002400B1" w:rsidRDefault="002400B1" w:rsidP="002400B1">
      <w:pPr>
        <w:pStyle w:val="Title"/>
      </w:pPr>
      <w:r>
        <w:t xml:space="preserve">New </w:t>
      </w:r>
      <w:proofErr w:type="spellStart"/>
      <w:r>
        <w:t>VSCode</w:t>
      </w:r>
      <w:proofErr w:type="spellEnd"/>
      <w:r>
        <w:t xml:space="preserve"> Features</w:t>
      </w:r>
    </w:p>
    <w:p w14:paraId="58B7D080" w14:textId="77777777" w:rsidR="002400B1" w:rsidRDefault="007F5C57" w:rsidP="002400B1">
      <w:pPr>
        <w:pStyle w:val="Heading1"/>
      </w:pPr>
      <w:r>
        <w:t>Debugging</w:t>
      </w:r>
    </w:p>
    <w:p w14:paraId="48529F4A" w14:textId="59570B36" w:rsidR="002400B1" w:rsidRDefault="007D4DEB" w:rsidP="002400B1">
      <w:proofErr w:type="spellStart"/>
      <w:r>
        <w:t>VSCode</w:t>
      </w:r>
      <w:proofErr w:type="spellEnd"/>
      <w:r>
        <w:t xml:space="preserve"> has a debugging feature built in to the text editor itself. </w:t>
      </w:r>
      <w:r w:rsidR="005D258F">
        <w:t>To use it, go to “run” at the top of your screen.</w:t>
      </w:r>
    </w:p>
    <w:p w14:paraId="45493602" w14:textId="7B55FDB7" w:rsidR="005D258F" w:rsidRDefault="005D258F" w:rsidP="002400B1">
      <w:r>
        <w:rPr>
          <w:noProof/>
        </w:rPr>
        <w:drawing>
          <wp:inline distT="0" distB="0" distL="0" distR="0" wp14:anchorId="720705B4" wp14:editId="231D1E7B">
            <wp:extent cx="5943600" cy="3395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5349" w14:textId="32660D05" w:rsidR="005D258F" w:rsidRDefault="005D258F" w:rsidP="002400B1">
      <w:r>
        <w:t>Then select “Start Debugging.” You can also run the code normally by selecting “Run without debugging.”</w:t>
      </w:r>
    </w:p>
    <w:p w14:paraId="100E3549" w14:textId="63B28443" w:rsidR="005D258F" w:rsidRDefault="005D258F" w:rsidP="002400B1">
      <w:r>
        <w:rPr>
          <w:noProof/>
        </w:rPr>
        <w:lastRenderedPageBreak/>
        <w:drawing>
          <wp:inline distT="0" distB="0" distL="0" distR="0" wp14:anchorId="30185F56" wp14:editId="13B36190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BF6" w14:textId="69BD5005" w:rsidR="005D258F" w:rsidRDefault="005D258F" w:rsidP="002400B1">
      <w:r>
        <w:t xml:space="preserve">You will then be asked to select a debug configuration. In most cases, the first option is the correct one. The menu will look something like this. </w:t>
      </w:r>
    </w:p>
    <w:p w14:paraId="06F2A351" w14:textId="6BD9224D" w:rsidR="005D258F" w:rsidRDefault="005D258F" w:rsidP="002400B1">
      <w:r>
        <w:rPr>
          <w:noProof/>
        </w:rPr>
        <w:drawing>
          <wp:inline distT="0" distB="0" distL="0" distR="0" wp14:anchorId="1BC221AC" wp14:editId="01927D2F">
            <wp:extent cx="5867400" cy="242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6F4" w14:textId="138CCEC2" w:rsidR="005D258F" w:rsidRDefault="0097571C" w:rsidP="002400B1">
      <w:r>
        <w:t>It will automatically run the code with a command line in the bottom of the text editor.</w:t>
      </w:r>
    </w:p>
    <w:p w14:paraId="1BE49D74" w14:textId="54FF5453" w:rsidR="0097571C" w:rsidRDefault="0097571C" w:rsidP="002400B1">
      <w:r>
        <w:rPr>
          <w:noProof/>
        </w:rPr>
        <w:lastRenderedPageBreak/>
        <w:drawing>
          <wp:inline distT="0" distB="0" distL="0" distR="0" wp14:anchorId="6252D209" wp14:editId="2B7D1AFE">
            <wp:extent cx="5943600" cy="3231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1ECF" w14:textId="2824CFF3" w:rsidR="002400B1" w:rsidRDefault="009924D5" w:rsidP="009924D5">
      <w:pPr>
        <w:pStyle w:val="Heading1"/>
      </w:pPr>
      <w:r>
        <w:t>W</w:t>
      </w:r>
      <w:r w:rsidR="0091642D">
        <w:t>orkspaces</w:t>
      </w:r>
    </w:p>
    <w:p w14:paraId="474C5E63" w14:textId="153D03C4" w:rsidR="00856AE2" w:rsidRPr="009924D5" w:rsidRDefault="009924D5" w:rsidP="009924D5">
      <w:r>
        <w:rPr>
          <w:noProof/>
        </w:rPr>
        <w:drawing>
          <wp:anchor distT="0" distB="0" distL="114300" distR="114300" simplePos="0" relativeHeight="251658240" behindDoc="0" locked="0" layoutInCell="1" allowOverlap="1" wp14:anchorId="2116AAE5" wp14:editId="50A07396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1323975" cy="4507865"/>
            <wp:effectExtent l="0" t="0" r="9525" b="6985"/>
            <wp:wrapThrough wrapText="bothSides">
              <wp:wrapPolygon edited="0">
                <wp:start x="0" y="0"/>
                <wp:lineTo x="0" y="21542"/>
                <wp:lineTo x="21445" y="21542"/>
                <wp:lineTo x="2144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explorer tab in </w:t>
      </w:r>
      <w:proofErr w:type="spellStart"/>
      <w:r>
        <w:t>VSCode</w:t>
      </w:r>
      <w:proofErr w:type="spellEnd"/>
      <w:r>
        <w:t xml:space="preserve"> on the top left hand of your screen, you can have a workspace of project folders and files. These are unique to</w:t>
      </w:r>
      <w:r w:rsidR="00856AE2">
        <w:t xml:space="preserve"> </w:t>
      </w:r>
      <w:proofErr w:type="spellStart"/>
      <w:r w:rsidR="00856AE2">
        <w:t>VSCode</w:t>
      </w:r>
      <w:proofErr w:type="spellEnd"/>
      <w:r w:rsidR="00856AE2">
        <w:t xml:space="preserve">, because your entire explorer can actually be saved as a file and be swapped out for another explorer configuration. To do this, you need to go to file&gt;save workspace as, then save it. You will then save </w:t>
      </w:r>
      <w:r w:rsidR="00856AE2">
        <w:rPr>
          <w:noProof/>
        </w:rPr>
        <w:drawing>
          <wp:anchor distT="0" distB="0" distL="114300" distR="114300" simplePos="0" relativeHeight="251659264" behindDoc="0" locked="0" layoutInCell="1" allowOverlap="1" wp14:anchorId="6956D7D8" wp14:editId="677C9161">
            <wp:simplePos x="0" y="0"/>
            <wp:positionH relativeFrom="column">
              <wp:posOffset>4038600</wp:posOffset>
            </wp:positionH>
            <wp:positionV relativeFrom="paragraph">
              <wp:posOffset>737870</wp:posOffset>
            </wp:positionV>
            <wp:extent cx="1789430" cy="3584575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AE2">
        <w:t xml:space="preserve">the workspace to whichever location you wish. To open another </w:t>
      </w:r>
      <w:proofErr w:type="gramStart"/>
      <w:r w:rsidR="00856AE2">
        <w:t>workspace</w:t>
      </w:r>
      <w:proofErr w:type="gramEnd"/>
      <w:r w:rsidR="00856AE2">
        <w:t xml:space="preserve"> you would select “open workspace from file” and your existing workspace would appear in the explorer. </w:t>
      </w:r>
    </w:p>
    <w:p w14:paraId="6EB3E10F" w14:textId="326D8309" w:rsidR="002400B1" w:rsidRDefault="002400B1" w:rsidP="002400B1"/>
    <w:p w14:paraId="05CDF1F1" w14:textId="69930659" w:rsidR="002400B1" w:rsidRDefault="002400B1" w:rsidP="002400B1">
      <w:pPr>
        <w:pStyle w:val="Heading1"/>
      </w:pPr>
    </w:p>
    <w:p w14:paraId="48C756D5" w14:textId="7F72ED96" w:rsidR="002400B1" w:rsidRDefault="002400B1" w:rsidP="002400B1"/>
    <w:p w14:paraId="225B10A2" w14:textId="60C62EC6" w:rsidR="002400B1" w:rsidRDefault="002400B1" w:rsidP="002400B1"/>
    <w:p w14:paraId="2DFD4117" w14:textId="67B6DD0E" w:rsidR="00856AE2" w:rsidRDefault="00856AE2" w:rsidP="002400B1"/>
    <w:p w14:paraId="6D4B49C9" w14:textId="7C5A8CD7" w:rsidR="00856AE2" w:rsidRDefault="00856AE2" w:rsidP="002400B1"/>
    <w:p w14:paraId="38DA18CE" w14:textId="21F664B0" w:rsidR="00856AE2" w:rsidRDefault="00856AE2" w:rsidP="002400B1"/>
    <w:p w14:paraId="04818337" w14:textId="77938F32" w:rsidR="00856AE2" w:rsidRDefault="00856AE2" w:rsidP="002400B1"/>
    <w:p w14:paraId="3FE7304B" w14:textId="233485ED" w:rsidR="00856AE2" w:rsidRDefault="00856AE2" w:rsidP="002400B1"/>
    <w:p w14:paraId="31029AA2" w14:textId="16BD0503" w:rsidR="00856AE2" w:rsidRDefault="00856AE2" w:rsidP="00856AE2">
      <w:pPr>
        <w:pStyle w:val="Heading1"/>
      </w:pPr>
      <w:r>
        <w:lastRenderedPageBreak/>
        <w:t>Built in Terminal</w:t>
      </w:r>
    </w:p>
    <w:p w14:paraId="6C7605A6" w14:textId="4522F4E6" w:rsidR="00856AE2" w:rsidRDefault="00856AE2" w:rsidP="00856AE2">
      <w:proofErr w:type="spellStart"/>
      <w:r>
        <w:t>VSCode</w:t>
      </w:r>
      <w:proofErr w:type="spellEnd"/>
      <w:r>
        <w:t xml:space="preserve"> has a </w:t>
      </w:r>
      <w:proofErr w:type="gramStart"/>
      <w:r>
        <w:t>built in</w:t>
      </w:r>
      <w:proofErr w:type="gramEnd"/>
      <w:r>
        <w:t xml:space="preserve"> terminal, as mentioned with the first feature, the Debugger. </w:t>
      </w:r>
      <w:r w:rsidR="008615F3">
        <w:t xml:space="preserve">This is a </w:t>
      </w:r>
      <w:proofErr w:type="spellStart"/>
      <w:proofErr w:type="gramStart"/>
      <w:r w:rsidR="008615F3">
        <w:t>full fledged</w:t>
      </w:r>
      <w:proofErr w:type="spellEnd"/>
      <w:proofErr w:type="gramEnd"/>
      <w:r w:rsidR="008615F3">
        <w:t xml:space="preserve"> command line, that you can use for anything you would otherwise do with a command line. </w:t>
      </w:r>
    </w:p>
    <w:p w14:paraId="6919F94A" w14:textId="463BB337" w:rsidR="008615F3" w:rsidRPr="00856AE2" w:rsidRDefault="008615F3" w:rsidP="00856AE2">
      <w:bookmarkStart w:id="0" w:name="_GoBack"/>
      <w:r>
        <w:rPr>
          <w:noProof/>
        </w:rPr>
        <w:drawing>
          <wp:inline distT="0" distB="0" distL="0" distR="0" wp14:anchorId="7B5720C4" wp14:editId="7F70D5BC">
            <wp:extent cx="5943600" cy="987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15F3" w:rsidRPr="00856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0B1"/>
    <w:rsid w:val="002400B1"/>
    <w:rsid w:val="002E2E9C"/>
    <w:rsid w:val="005D258F"/>
    <w:rsid w:val="007D4DEB"/>
    <w:rsid w:val="007F5C57"/>
    <w:rsid w:val="00856AE2"/>
    <w:rsid w:val="008615F3"/>
    <w:rsid w:val="0091642D"/>
    <w:rsid w:val="0097571C"/>
    <w:rsid w:val="009924D5"/>
    <w:rsid w:val="00A0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984C8"/>
  <w15:chartTrackingRefBased/>
  <w15:docId w15:val="{DB3B0D66-F65A-4E6D-8BCC-5A49906C6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0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0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00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56A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82B3A859C5B4419E9F4DEF0565ED83" ma:contentTypeVersion="14" ma:contentTypeDescription="Create a new document." ma:contentTypeScope="" ma:versionID="42ec9a130ca093048245bf070ed9fe33">
  <xsd:schema xmlns:xsd="http://www.w3.org/2001/XMLSchema" xmlns:xs="http://www.w3.org/2001/XMLSchema" xmlns:p="http://schemas.microsoft.com/office/2006/metadata/properties" xmlns:ns3="afa79ede-8800-4b38-b2d4-921a0a289804" xmlns:ns4="97551102-5158-477f-890e-1cd2281c8b2d" targetNamespace="http://schemas.microsoft.com/office/2006/metadata/properties" ma:root="true" ma:fieldsID="d80402df353728e1c05e4e67a01fb2c0" ns3:_="" ns4:_="">
    <xsd:import namespace="afa79ede-8800-4b38-b2d4-921a0a289804"/>
    <xsd:import namespace="97551102-5158-477f-890e-1cd2281c8b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a79ede-8800-4b38-b2d4-921a0a2898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51102-5158-477f-890e-1cd2281c8b2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A0A9797-EE09-4AB4-A778-46FC44B406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AD160B-180C-4644-A8B5-D2AB64D3A5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86C2E2-4EB4-42F3-BA8C-9073D4C72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a79ede-8800-4b38-b2d4-921a0a289804"/>
    <ds:schemaRef ds:uri="97551102-5158-477f-890e-1cd2281c8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Floto, Trey</dc:creator>
  <cp:keywords/>
  <dc:description/>
  <cp:lastModifiedBy>Floto, Trey</cp:lastModifiedBy>
  <cp:revision>3</cp:revision>
  <dcterms:created xsi:type="dcterms:W3CDTF">2022-09-23T18:04:00Z</dcterms:created>
  <dcterms:modified xsi:type="dcterms:W3CDTF">2022-09-23T18:26:00Z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0x0101001B82B3A859C5B4419E9F4DEF0565ED83</vt:lpwstr>
  </property>
</Properties>
</file>