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rial" w:cs="Arial" w:eastAsia="Arial" w:hAnsi="Arial"/>
          <w:b/>
          <w:bCs/>
          <w:color w:val="2E5597"/>
          <w:spacing w:val="60"/>
          <w:sz w:val="22"/>
          <w:szCs w:val="22"/>
        </w:rPr>
        <w:t xml:space="preserve">F BLOCK SPANISH</w:t>
      </w:r>
    </w:p>
    <w:p>
      <w:pPr>
        <w:pBdr>
          <w:bottom w:val="single" w:color="1F3864" w:sz="10" w:space="4"/>
        </w:pBdr>
        <w:spacing w:after="100"/>
      </w:pPr>
      <w:r>
        <w:rPr>
          <w:rFonts w:ascii="Arial" w:cs="Arial" w:eastAsia="Arial" w:hAnsi="Arial"/>
          <w:b/>
          <w:bCs/>
          <w:color w:val="1F3864"/>
          <w:sz w:val="44"/>
          <w:szCs w:val="44"/>
        </w:rPr>
        <w:t xml:space="preserve">Start here: your two Eton apps</w:t>
      </w:r>
    </w:p>
    <w:p>
      <w:pPr>
        <w:spacing w:after="80" w:line="276"/>
      </w:pPr>
      <w:r>
        <w:rPr>
          <w:rFonts w:ascii="Arial" w:cs="Arial" w:eastAsia="Arial" w:hAnsi="Arial"/>
          <w:sz w:val="22"/>
          <w:szCs w:val="22"/>
        </w:rPr>
        <w:t xml:space="preserve">Two apps help you learn Spanish at home. Use them for about ten minutes at a time, little and often. You mark yourself, so be honest.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100"/>
        <w:gridCol w:w="4238"/>
      </w:tblGrid>
      <w:tr>
        <w:trPr>
          <w:tblHeader/>
        </w:trPr>
        <w:tc>
          <w:tcPr>
            <w:tcW w:type="dxa" w:w="2300"/>
            <w:tcBorders>
              <w:top w:val="single" w:color="B7C3D9" w:sz="4"/>
              <w:left w:val="single" w:color="B7C3D9" w:sz="4"/>
              <w:bottom w:val="single" w:color="B7C3D9" w:sz="4"/>
              <w:right w:val="single" w:color="B7C3D9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App</w:t>
            </w:r>
          </w:p>
        </w:tc>
        <w:tc>
          <w:tcPr>
            <w:tcW w:type="dxa" w:w="3100"/>
            <w:tcBorders>
              <w:top w:val="single" w:color="B7C3D9" w:sz="4"/>
              <w:left w:val="single" w:color="B7C3D9" w:sz="4"/>
              <w:bottom w:val="single" w:color="B7C3D9" w:sz="4"/>
              <w:right w:val="single" w:color="B7C3D9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Use it for</w:t>
            </w:r>
          </w:p>
        </w:tc>
        <w:tc>
          <w:tcPr>
            <w:tcW w:type="dxa" w:w="4238"/>
            <w:tcBorders>
              <w:top w:val="single" w:color="B7C3D9" w:sz="4"/>
              <w:left w:val="single" w:color="B7C3D9" w:sz="4"/>
              <w:bottom w:val="single" w:color="B7C3D9" w:sz="4"/>
              <w:right w:val="single" w:color="B7C3D9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Page name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7C3D9" w:sz="4"/>
              <w:left w:val="single" w:color="B7C3D9" w:sz="4"/>
              <w:bottom w:val="single" w:color="B7C3D9" w:sz="4"/>
              <w:right w:val="single" w:color="B7C3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Eton F Spanish Vocab</w:t>
            </w:r>
          </w:p>
        </w:tc>
        <w:tc>
          <w:tcPr>
            <w:tcW w:type="dxa" w:w="3100"/>
            <w:tcBorders>
              <w:top w:val="single" w:color="B7C3D9" w:sz="4"/>
              <w:left w:val="single" w:color="B7C3D9" w:sz="4"/>
              <w:bottom w:val="single" w:color="B7C3D9" w:sz="4"/>
              <w:right w:val="single" w:color="B7C3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Words and useful sentences from your course, unit by unit</w:t>
            </w:r>
          </w:p>
        </w:tc>
        <w:tc>
          <w:tcPr>
            <w:tcW w:type="dxa" w:w="4238"/>
            <w:tcBorders>
              <w:top w:val="single" w:color="B7C3D9" w:sz="4"/>
              <w:left w:val="single" w:color="B7C3D9" w:sz="4"/>
              <w:bottom w:val="single" w:color="B7C3D9" w:sz="4"/>
              <w:right w:val="single" w:color="B7C3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Eton F Spanish Vocab.html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7C3D9" w:sz="4"/>
              <w:left w:val="single" w:color="B7C3D9" w:sz="4"/>
              <w:bottom w:val="single" w:color="B7C3D9" w:sz="4"/>
              <w:right w:val="single" w:color="B7C3D9" w:sz="4"/>
            </w:tcBorders>
            <w:shd w:fill="F3F6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Eton Spanish Verbs</w:t>
            </w:r>
          </w:p>
        </w:tc>
        <w:tc>
          <w:tcPr>
            <w:tcW w:type="dxa" w:w="3100"/>
            <w:tcBorders>
              <w:top w:val="single" w:color="B7C3D9" w:sz="4"/>
              <w:left w:val="single" w:color="B7C3D9" w:sz="4"/>
              <w:bottom w:val="single" w:color="B7C3D9" w:sz="4"/>
              <w:right w:val="single" w:color="B7C3D9" w:sz="4"/>
            </w:tcBorders>
            <w:shd w:fill="F3F6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Conjugating verbs: the right ending for each person</w:t>
            </w:r>
          </w:p>
        </w:tc>
        <w:tc>
          <w:tcPr>
            <w:tcW w:type="dxa" w:w="4238"/>
            <w:tcBorders>
              <w:top w:val="single" w:color="B7C3D9" w:sz="4"/>
              <w:left w:val="single" w:color="B7C3D9" w:sz="4"/>
              <w:bottom w:val="single" w:color="B7C3D9" w:sz="4"/>
              <w:right w:val="single" w:color="B7C3D9" w:sz="4"/>
            </w:tcBorders>
            <w:shd w:fill="F3F6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Eton Spanish Verbs.html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The drill, in five steps (same in both apps)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Arial" w:cs="Arial" w:eastAsia="Arial" w:hAnsi="Arial"/>
          <w:sz w:val="22"/>
          <w:szCs w:val="22"/>
        </w:rPr>
        <w:t xml:space="preserve">Open the app from the link your teacher gave you. Choose what to practise (see below).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Arial" w:cs="Arial" w:eastAsia="Arial" w:hAnsi="Arial"/>
          <w:sz w:val="22"/>
          <w:szCs w:val="22"/>
        </w:rPr>
        <w:t xml:space="preserve">Press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▶ Start Drill</w:t>
      </w:r>
      <w:r>
        <w:rPr>
          <w:rFonts w:ascii="Arial" w:cs="Arial" w:eastAsia="Arial" w:hAnsi="Arial"/>
          <w:sz w:val="22"/>
          <w:szCs w:val="22"/>
        </w:rPr>
        <w:t xml:space="preserve">. A card appears and is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read aloud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Say the answer out loud first.</w:t>
      </w:r>
      <w:r>
        <w:rPr>
          <w:rFonts w:ascii="Arial" w:cs="Arial" w:eastAsia="Arial" w:hAnsi="Arial"/>
          <w:sz w:val="22"/>
          <w:szCs w:val="22"/>
        </w:rPr>
        <w:t xml:space="preserve"> Then press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Show Answer</w:t>
      </w:r>
      <w:r>
        <w:rPr>
          <w:rFonts w:ascii="Arial" w:cs="Arial" w:eastAsia="Arial" w:hAnsi="Arial"/>
          <w:sz w:val="22"/>
          <w:szCs w:val="22"/>
        </w:rPr>
        <w:t xml:space="preserve"> (or press the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→</w:t>
      </w:r>
      <w:r>
        <w:rPr>
          <w:rFonts w:ascii="Arial" w:cs="Arial" w:eastAsia="Arial" w:hAnsi="Arial"/>
          <w:sz w:val="22"/>
          <w:szCs w:val="22"/>
        </w:rPr>
        <w:t xml:space="preserve"> key).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Arial" w:cs="Arial" w:eastAsia="Arial" w:hAnsi="Arial"/>
          <w:sz w:val="22"/>
          <w:szCs w:val="22"/>
        </w:rPr>
        <w:t xml:space="preserve">Mark yourself: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✗ Major error</w:t>
      </w:r>
      <w:r>
        <w:rPr>
          <w:rFonts w:ascii="Arial" w:cs="Arial" w:eastAsia="Arial" w:hAnsi="Arial"/>
          <w:sz w:val="22"/>
          <w:szCs w:val="22"/>
        </w:rPr>
        <w:t xml:space="preserve"> (←),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~ Nearly</w:t>
      </w:r>
      <w:r>
        <w:rPr>
          <w:rFonts w:ascii="Arial" w:cs="Arial" w:eastAsia="Arial" w:hAnsi="Arial"/>
          <w:sz w:val="22"/>
          <w:szCs w:val="22"/>
        </w:rPr>
        <w:t xml:space="preserve"> (↓) or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✓ Got it</w:t>
      </w:r>
      <w:r>
        <w:rPr>
          <w:rFonts w:ascii="Arial" w:cs="Arial" w:eastAsia="Arial" w:hAnsi="Arial"/>
          <w:sz w:val="22"/>
          <w:szCs w:val="22"/>
        </w:rPr>
        <w:t xml:space="preserve"> (→).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Arial" w:cs="Arial" w:eastAsia="Arial" w:hAnsi="Arial"/>
          <w:sz w:val="22"/>
          <w:szCs w:val="22"/>
        </w:rPr>
        <w:t xml:space="preserve">At the end press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▶ Drill major errors again</w:t>
      </w:r>
      <w:r>
        <w:rPr>
          <w:rFonts w:ascii="Arial" w:cs="Arial" w:eastAsia="Arial" w:hAnsi="Arial"/>
          <w:sz w:val="22"/>
          <w:szCs w:val="22"/>
        </w:rPr>
        <w:t xml:space="preserve">. Those are the cards that matter most.</w:t>
      </w:r>
    </w:p>
    <w:p>
      <w:pPr>
        <w:pStyle w:val="Heading2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Vocab: what to choose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Arial" w:cs="Arial" w:eastAsia="Arial" w:hAnsi="Arial"/>
          <w:sz w:val="22"/>
          <w:szCs w:val="22"/>
        </w:rPr>
        <w:t xml:space="preserve">Leave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Direction</w:t>
      </w:r>
      <w:r>
        <w:rPr>
          <w:rFonts w:ascii="Arial" w:cs="Arial" w:eastAsia="Arial" w:hAnsi="Arial"/>
          <w:sz w:val="22"/>
          <w:szCs w:val="22"/>
        </w:rPr>
        <w:t xml:space="preserve"> on English to Spanish. Later press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⇄ Swap</w:t>
      </w:r>
      <w:r>
        <w:rPr>
          <w:rFonts w:ascii="Arial" w:cs="Arial" w:eastAsia="Arial" w:hAnsi="Arial"/>
          <w:sz w:val="22"/>
          <w:szCs w:val="22"/>
        </w:rPr>
        <w:t xml:space="preserve"> to go Spanish to English.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Arial" w:cs="Arial" w:eastAsia="Arial" w:hAnsi="Arial"/>
          <w:sz w:val="22"/>
          <w:szCs w:val="22"/>
        </w:rPr>
        <w:t xml:space="preserve">The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★ Michaelmas Trials</w:t>
      </w:r>
      <w:r>
        <w:rPr>
          <w:rFonts w:ascii="Arial" w:cs="Arial" w:eastAsia="Arial" w:hAnsi="Arial"/>
          <w:sz w:val="22"/>
          <w:szCs w:val="22"/>
        </w:rPr>
        <w:t xml:space="preserve"> topics are already ticked. Press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📚 Choose topics</w:t>
      </w:r>
      <w:r>
        <w:rPr>
          <w:rFonts w:ascii="Arial" w:cs="Arial" w:eastAsia="Arial" w:hAnsi="Arial"/>
          <w:sz w:val="22"/>
          <w:szCs w:val="22"/>
        </w:rPr>
        <w:t xml:space="preserve"> to practise just one unit, such as "1A Me describo".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Arial" w:cs="Arial" w:eastAsia="Arial" w:hAnsi="Arial"/>
          <w:sz w:val="22"/>
          <w:szCs w:val="22"/>
        </w:rPr>
        <w:t xml:space="preserve">Start with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Easy</w:t>
      </w:r>
      <w:r>
        <w:rPr>
          <w:rFonts w:ascii="Arial" w:cs="Arial" w:eastAsia="Arial" w:hAnsi="Arial"/>
          <w:sz w:val="22"/>
          <w:szCs w:val="22"/>
        </w:rPr>
        <w:t xml:space="preserve"> words (they look like English) and add Medium and Hard later.</w:t>
      </w:r>
    </w:p>
    <w:p>
      <w:pPr>
        <w:pStyle w:val="Heading2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Verbs: what to choose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Arial" w:cs="Arial" w:eastAsia="Arial" w:hAnsi="Arial"/>
          <w:sz w:val="22"/>
          <w:szCs w:val="22"/>
        </w:rPr>
        <w:t xml:space="preserve">Set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Verb set</w:t>
      </w:r>
      <w:r>
        <w:rPr>
          <w:rFonts w:ascii="Arial" w:cs="Arial" w:eastAsia="Arial" w:hAnsi="Arial"/>
          <w:sz w:val="22"/>
          <w:szCs w:val="22"/>
        </w:rPr>
        <w:t xml:space="preserve"> to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Eton F Verbs</w:t>
      </w:r>
      <w:r>
        <w:rPr>
          <w:rFonts w:ascii="Arial" w:cs="Arial" w:eastAsia="Arial" w:hAnsi="Arial"/>
          <w:sz w:val="22"/>
          <w:szCs w:val="22"/>
        </w:rPr>
        <w:t xml:space="preserve">, the verbs from your course.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Arial" w:cs="Arial" w:eastAsia="Arial" w:hAnsi="Arial"/>
          <w:sz w:val="22"/>
          <w:szCs w:val="22"/>
        </w:rPr>
        <w:t xml:space="preserve">Choose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🎯 Single form</w:t>
      </w:r>
      <w:r>
        <w:rPr>
          <w:rFonts w:ascii="Arial" w:cs="Arial" w:eastAsia="Arial" w:hAnsi="Arial"/>
          <w:sz w:val="22"/>
          <w:szCs w:val="22"/>
        </w:rPr>
        <w:t xml:space="preserve"> and the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Present</w:t>
      </w:r>
      <w:r>
        <w:rPr>
          <w:rFonts w:ascii="Arial" w:cs="Arial" w:eastAsia="Arial" w:hAnsi="Arial"/>
          <w:sz w:val="22"/>
          <w:szCs w:val="22"/>
        </w:rPr>
        <w:t xml:space="preserve"> tense. Add more tenses only when your teacher says so.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Arial" w:cs="Arial" w:eastAsia="Arial" w:hAnsi="Arial"/>
          <w:sz w:val="22"/>
          <w:szCs w:val="22"/>
        </w:rPr>
        <w:t xml:space="preserve">Say the whole form aloud, for example "yo aprendo". Use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Nearly</w:t>
      </w:r>
      <w:r>
        <w:rPr>
          <w:rFonts w:ascii="Arial" w:cs="Arial" w:eastAsia="Arial" w:hAnsi="Arial"/>
          <w:sz w:val="22"/>
          <w:szCs w:val="22"/>
        </w:rPr>
        <w:t xml:space="preserve"> for a missing accent or a wrong ending.</w:t>
      </w:r>
    </w:p>
    <w:p>
      <w:pPr>
        <w:pStyle w:val="Heading2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Two more things to try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☕ Leisure Mode:</w:t>
      </w:r>
      <w:r>
        <w:rPr>
          <w:rFonts w:ascii="Arial" w:cs="Arial" w:eastAsia="Arial" w:hAnsi="Arial"/>
          <w:sz w:val="22"/>
          <w:szCs w:val="22"/>
        </w:rPr>
        <w:t xml:space="preserve"> cards play by themselves, question then answer, with no marking.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⚡ Eton Speed Challenge ("Vocab fast!"):</w:t>
      </w:r>
      <w:r>
        <w:rPr>
          <w:rFonts w:ascii="Arial" w:cs="Arial" w:eastAsia="Arial" w:hAnsi="Arial"/>
          <w:sz w:val="22"/>
          <w:szCs w:val="22"/>
        </w:rPr>
        <w:t xml:space="preserve"> the banner at the top of the Vocab app. A tile game for a pair or team: say the Spanish, click the tile, press ✓ or ✗.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⏱ Eton Spot Test: timed &amp; submitted:</w:t>
      </w:r>
      <w:r>
        <w:rPr>
          <w:rFonts w:ascii="Arial" w:cs="Arial" w:eastAsia="Arial" w:hAnsi="Arial"/>
          <w:sz w:val="22"/>
          <w:szCs w:val="22"/>
        </w:rPr>
        <w:t xml:space="preserve"> a short test you mark yourself and save as a PDF to OneNote (Class Work in Birley Schools, EW in your House).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Do not leave the page in a test: a loud siren sounds.</w:t>
      </w:r>
    </w:p>
    <w:p>
      <w:pPr>
        <w:pStyle w:val="Heading2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If your teacher sets you a drill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Arial" w:cs="Arial" w:eastAsia="Arial" w:hAnsi="Arial"/>
          <w:sz w:val="22"/>
          <w:szCs w:val="22"/>
        </w:rPr>
        <w:t xml:space="preserve">Your teacher can send you a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link</w:t>
      </w:r>
      <w:r>
        <w:rPr>
          <w:rFonts w:ascii="Arial" w:cs="Arial" w:eastAsia="Arial" w:hAnsi="Arial"/>
          <w:sz w:val="22"/>
          <w:szCs w:val="22"/>
        </w:rPr>
        <w:t xml:space="preserve">, or give you a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code</w:t>
      </w:r>
      <w:r>
        <w:rPr>
          <w:rFonts w:ascii="Arial" w:cs="Arial" w:eastAsia="Arial" w:hAnsi="Arial"/>
          <w:sz w:val="22"/>
          <w:szCs w:val="22"/>
        </w:rPr>
        <w:t xml:space="preserve"> to type on the AP Tests page (it starts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DRS</w:t>
      </w:r>
      <w:r>
        <w:rPr>
          <w:rFonts w:ascii="Arial" w:cs="Arial" w:eastAsia="Arial" w:hAnsi="Arial"/>
          <w:sz w:val="22"/>
          <w:szCs w:val="22"/>
        </w:rPr>
        <w:t xml:space="preserve">, for example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DRS101</w:t>
      </w:r>
      <w:r>
        <w:rPr>
          <w:rFonts w:ascii="Arial" w:cs="Arial" w:eastAsia="Arial" w:hAnsi="Arial"/>
          <w:sz w:val="22"/>
          <w:szCs w:val="22"/>
        </w:rPr>
        <w:t xml:space="preserve">). It opens Eton F Spanish Vocab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straight into a drill that your teacher has chosen</w:t>
      </w:r>
      <w:r>
        <w:rPr>
          <w:rFonts w:ascii="Arial" w:cs="Arial" w:eastAsia="Arial" w:hAnsi="Arial"/>
          <w:sz w:val="22"/>
          <w:szCs w:val="22"/>
        </w:rPr>
        <w:t xml:space="preserve">: the topics, the direction and the number of cards are already set.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Arial" w:cs="Arial" w:eastAsia="Arial" w:hAnsi="Arial"/>
          <w:sz w:val="22"/>
          <w:szCs w:val="22"/>
        </w:rPr>
        <w:t xml:space="preserve">A dark bar says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"Drill set by your teacher"</w:t>
      </w:r>
      <w:r>
        <w:rPr>
          <w:rFonts w:ascii="Arial" w:cs="Arial" w:eastAsia="Arial" w:hAnsi="Arial"/>
          <w:sz w:val="22"/>
          <w:szCs w:val="22"/>
        </w:rPr>
        <w:t xml:space="preserve">. No timer, nothing logged: do it as normal. Press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✕ Free practice</w:t>
      </w:r>
      <w:r>
        <w:rPr>
          <w:rFonts w:ascii="Arial" w:cs="Arial" w:eastAsia="Arial" w:hAnsi="Arial"/>
          <w:sz w:val="22"/>
          <w:szCs w:val="22"/>
        </w:rPr>
        <w:t xml:space="preserve"> to choose your own topics. If the link "does not work", ask your teacher for it again.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F3864" w:sz="24"/>
              <w:bottom w:val="none" w:color="FFFFFF" w:sz="0"/>
              <w:right w:val="none" w:color="FFFFFF" w:sz="0"/>
            </w:tcBorders>
            <w:shd w:fill="E8F0FA" w:color="auto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1F3864"/>
                <w:sz w:val="21"/>
                <w:szCs w:val="21"/>
              </w:rPr>
              <w:t xml:space="preserve">Tip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Accents matter: a missing accent costs a mark. Buttons marked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✎ Edit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or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🔑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are for your teacher. The full guide explains every button.</w:t>
            </w:r>
          </w:p>
        </w:tc>
      </w:tr>
    </w:tbl>
    <w:p>
      <w:pPr>
        <w:spacing w:after="100"/>
      </w:pPr>
    </w:p>
    <w:sectPr>
      <w:pgSz w:w="11906" w:h="16838" w:orient="portrait"/>
      <w:pgMar w:top="560" w:right="1134" w:bottom="520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–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Arial" w:cs="Arial" w:eastAsia="Arial" w:hAnsi="Arial"/>
      <w:b/>
      <w:bCs/>
      <w:color w:val="1F3864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 Block Spanish: Start here</dc:title>
  <dc:creator>Eton</dc:creator>
  <cp:lastModifiedBy>Un-named</cp:lastModifiedBy>
  <cp:revision>1</cp:revision>
  <dcterms:created xsi:type="dcterms:W3CDTF">2026-10-13T07:49:10.299Z</dcterms:created>
  <dcterms:modified xsi:type="dcterms:W3CDTF">2026-10-13T07:49:10.300Z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